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Jackson</w:t>
      </w:r>
    </w:p>
    <w:p>
      <w:pPr>
        <w:jc w:val="center"/>
      </w:pPr>
      <w:r>
        <w:t>linda.jackson@email.com | +1-330-574-8760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2011-05-01 to 2014-06-01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Accenture</w:t>
      </w:r>
    </w:p>
    <w:p>
      <w:r>
        <w:t>2014-03-01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2018-05-01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Accenture</w:t>
      </w:r>
    </w:p>
    <w:p>
      <w:r>
        <w:t>2020-12-01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Netflix</w:t>
      </w:r>
    </w:p>
    <w:p>
      <w:r>
        <w:t>2022-02-01 to 2024-05-01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(2007-08-01 - 2011-05-01)</w:t>
      </w:r>
    </w:p>
    <w:p>
      <w:r>
        <w:t>GPA: 3.53</w:t>
      </w:r>
    </w:p>
    <w:p>
      <w:pPr>
        <w:pStyle w:val="Heading2"/>
      </w:pPr>
      <w:r>
        <w:t>Master of Technology</w:t>
      </w:r>
    </w:p>
    <w:p>
      <w:r>
        <w:t>Columbia University (2011-08-01 - 2013-05-01)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TypeScript, Django, Elasticsearch, Google Cloud, Docker, Agile,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