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Rodriguez</w:t>
      </w:r>
    </w:p>
    <w:p>
      <w:pPr>
        <w:jc w:val="center"/>
      </w:pPr>
      <w:r>
        <w:t>emma.rodriguez@email.com | +1-562-516-2804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2019-06-01 to 2021-03-01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JPMorgan Chase</w:t>
      </w:r>
    </w:p>
    <w:p>
      <w:r>
        <w:t>2021-10-01 to 2024-06-01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Amazon</w:t>
      </w:r>
    </w:p>
    <w:p>
      <w:r>
        <w:t>2024-07-01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(2015-08-01 - 2019-05-01)</w:t>
      </w:r>
    </w:p>
    <w:p>
      <w:r>
        <w:t>GPA: 3.68</w:t>
      </w:r>
    </w:p>
    <w:p>
      <w:pPr>
        <w:pStyle w:val="Heading2"/>
      </w:pPr>
      <w:r>
        <w:t>Master of Engineering</w:t>
      </w:r>
    </w:p>
    <w:p>
      <w:r>
        <w:t>Georgia Tech (2019-08-01 - 2021-05-01)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Python, JavaScript, Django, Node.js, Spring Boot, PostgreSQL, MongoDB, Redis,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