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Jackson</w:t>
      </w:r>
    </w:p>
    <w:p>
      <w:pPr>
        <w:jc w:val="center"/>
      </w:pPr>
      <w:r>
        <w:t>isabella.jackson@gmail.com | +1-398-977-2997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2024-04-01 to 2025-04-01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(2020-08-01 - 2024-05-01)</w:t>
      </w:r>
    </w:p>
    <w:p>
      <w:r>
        <w:t>GPA: 3.22</w:t>
      </w:r>
    </w:p>
    <w:p>
      <w:pPr>
        <w:pStyle w:val="Heading2"/>
      </w:pPr>
      <w:r>
        <w:t>Master of Technology</w:t>
      </w:r>
    </w:p>
    <w:p>
      <w:r>
        <w:t>UCLA (2025-08-01 - 2027-05-01)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C++, TypeScript, Django, React, SQL, Google Cloud, Kubernetes,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