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Thompson</w:t>
      </w:r>
    </w:p>
    <w:p>
      <w:pPr>
        <w:jc w:val="center"/>
      </w:pPr>
      <w:r>
        <w:t>susan.thompson@gmail.com | +1-553-410-8432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2014-02-01 to 2016-08-01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Adobe</w:t>
      </w:r>
    </w:p>
    <w:p>
      <w:r>
        <w:t>2016-08-01 to 2017-09-01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Adobe</w:t>
      </w:r>
    </w:p>
    <w:p>
      <w:r>
        <w:t>2017-04-01 to 2020-07-01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Goldman Sachs</w:t>
      </w:r>
    </w:p>
    <w:p>
      <w:r>
        <w:t>2020-04-01 to 2022-11-01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Google</w:t>
      </w:r>
    </w:p>
    <w:p>
      <w:r>
        <w:t>2022-04-01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(2010-08-01 - 2014-05-01)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Harvard University (2015-08-01 - 2017-05-01)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Python, TypeScript, Rust, Flask, Vue.js, Django, MongoDB, SQL, AWS,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