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Martinez</w:t>
      </w:r>
    </w:p>
    <w:p>
      <w:pPr>
        <w:jc w:val="center"/>
      </w:pPr>
      <w:r>
        <w:t>sarah.martinez@gmail.com | +1-373-356-1870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PWC</w:t>
      </w:r>
    </w:p>
    <w:p>
      <w:r>
        <w:t>2016-04-01 to 2020-04-01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Adobe</w:t>
      </w:r>
    </w:p>
    <w:p>
      <w:r>
        <w:t>2020-01-01 to 2023-03-01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Salesforce</w:t>
      </w:r>
    </w:p>
    <w:p>
      <w:r>
        <w:t>2023-02-01 to 2024-03-01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VP Engineering - IBM</w:t>
      </w:r>
    </w:p>
    <w:p>
      <w:r>
        <w:t>2024-05-01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Harvard University (2012-08-01 - 2016-05-01)</w:t>
      </w:r>
    </w:p>
    <w:p>
      <w:r>
        <w:t>GPA: 3.8</w:t>
      </w:r>
    </w:p>
    <w:p>
      <w:pPr>
        <w:pStyle w:val="Heading1"/>
      </w:pPr>
      <w:r>
        <w:t>SKILLS</w:t>
      </w:r>
    </w:p>
    <w:p>
      <w:r>
        <w:t>Python, Java, Vue.js, Django, Flask, Elasticsearch, Azure, Docker, Kubernetes,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