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Rodriguez</w:t>
      </w:r>
    </w:p>
    <w:p>
      <w:pPr>
        <w:jc w:val="center"/>
      </w:pPr>
      <w:r>
        <w:t>michael.rodriguez@gmail.com | +1-253-525-9511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2020-05-01 to 2021-12-01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Netflix</w:t>
      </w:r>
    </w:p>
    <w:p>
      <w:r>
        <w:t>2021-03-01 to 2024-11-01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Adobe</w:t>
      </w:r>
    </w:p>
    <w:p>
      <w:r>
        <w:t>2024-07-01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(2016-08-01 - 2020-05-01)</w:t>
      </w:r>
    </w:p>
    <w:p>
      <w:r>
        <w:t>GPA: 3.46</w:t>
      </w:r>
    </w:p>
    <w:p>
      <w:pPr>
        <w:pStyle w:val="Heading2"/>
      </w:pPr>
      <w:r>
        <w:t>Master of Business Administration</w:t>
      </w:r>
    </w:p>
    <w:p>
      <w:r>
        <w:t>UCLA (2021-08-01 - 2023-05-01)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JavaScript, Python, Django, Spring Boot, React, PostgreSQL, Elasticsearch, AWS, CI/CD,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