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Smith</w:t>
      </w:r>
    </w:p>
    <w:p>
      <w:pPr>
        <w:jc w:val="center"/>
      </w:pPr>
      <w:r>
        <w:t>mary.smith@gmail.com | +1-264-460-8179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2013-10-01 to 2015-10-01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JPMorgan Chase</w:t>
      </w:r>
    </w:p>
    <w:p>
      <w:r>
        <w:t>2015-02-01 to 2017-11-01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Amazon</w:t>
      </w:r>
    </w:p>
    <w:p>
      <w:r>
        <w:t>2017-09-01 to 2019-04-01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Cisco</w:t>
      </w:r>
    </w:p>
    <w:p>
      <w:r>
        <w:t>2019-12-01 to 2021-05-01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Accenture</w:t>
      </w:r>
    </w:p>
    <w:p>
      <w:r>
        <w:t>2021-03-01 to 2023-03-01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(2009-08-01 - 2013-05-01)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Go, TypeScript, Rust, Vue.js, Django, Node.js, Redis, Kubernetes, Azure, CI/CD,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