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Brown</w:t>
      </w:r>
    </w:p>
    <w:p>
      <w:pPr>
        <w:jc w:val="center"/>
      </w:pPr>
      <w:r>
        <w:t>mia.brown@gmail.com | +1-999-312-1720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2019-07-01 to 2021-12-01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Amazon</w:t>
      </w:r>
    </w:p>
    <w:p>
      <w:r>
        <w:t>2021-01-01 to 2023-05-01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Apple</w:t>
      </w:r>
    </w:p>
    <w:p>
      <w:r>
        <w:t>2023-04-01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(2015-08-01 - 2019-05-01)</w:t>
      </w:r>
    </w:p>
    <w:p>
      <w:r>
        <w:t>GPA: 3.22</w:t>
      </w:r>
    </w:p>
    <w:p>
      <w:pPr>
        <w:pStyle w:val="Heading2"/>
      </w:pPr>
      <w:r>
        <w:t>Master of Business Administration</w:t>
      </w:r>
    </w:p>
    <w:p>
      <w:r>
        <w:t>Yale University (2020-08-01 - 2022-05-01)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Java, Go, C++, Vue.js, Flask, Spring Boot, Redis, SQL, PostgreSQL, AWS, Google Cloud, Kubernetes,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