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Jackson</w:t>
      </w:r>
    </w:p>
    <w:p>
      <w:pPr>
        <w:jc w:val="center"/>
      </w:pPr>
      <w:r>
        <w:t>mary.jackson@gmail.com | +1-646-273-9976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2021-09-01 to 2023-12-01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Cisco</w:t>
      </w:r>
    </w:p>
    <w:p>
      <w:r>
        <w:t>2023-04-01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(2017-08-01 - 2021-05-01)</w:t>
      </w:r>
    </w:p>
    <w:p>
      <w:r>
        <w:t>GPA: 3.44</w:t>
      </w:r>
    </w:p>
    <w:p>
      <w:pPr>
        <w:pStyle w:val="Heading2"/>
      </w:pPr>
      <w:r>
        <w:t>Master of Business Administration</w:t>
      </w:r>
    </w:p>
    <w:p>
      <w:r>
        <w:t>Carnegie Mellon University (2021-08-01 - 2023-05-01)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Angular, Django, Elasticsearch, SQL, MongoDB, AWS,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