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White</w:t>
      </w:r>
    </w:p>
    <w:p>
      <w:pPr>
        <w:jc w:val="center"/>
      </w:pPr>
      <w:r>
        <w:t>ava.white@gmail.com | +1-513-606-1905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2011-03-01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2014-05-01 to 2018-04-01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Tesla</w:t>
      </w:r>
    </w:p>
    <w:p>
      <w:r>
        <w:t>2018-09-01 to 2020-01-01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2020-04-01 to 2023-02-01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Goldman Sachs</w:t>
      </w:r>
    </w:p>
    <w:p>
      <w:r>
        <w:t>2023-01-01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(2007-08-01 - 2011-05-01)</w:t>
      </w:r>
    </w:p>
    <w:p>
      <w:r>
        <w:t>GPA: 3.8</w:t>
      </w:r>
    </w:p>
    <w:p>
      <w:pPr>
        <w:pStyle w:val="Heading2"/>
      </w:pPr>
      <w:r>
        <w:t>Master of Engineering</w:t>
      </w:r>
    </w:p>
    <w:p>
      <w:r>
        <w:t>Yale University (2012-08-01 - 2014-05-01)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Django, React, Node.js, SQL, MongoDB, Google Cloud, Azure,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