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Harris</w:t>
      </w:r>
    </w:p>
    <w:p>
      <w:pPr>
        <w:jc w:val="center"/>
      </w:pPr>
      <w:r>
        <w:t>emily.harris@gmail.com | +1-567-830-5588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2013-04-01 to 2014-01-01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Goldman Sachs</w:t>
      </w:r>
    </w:p>
    <w:p>
      <w:r>
        <w:t>2014-10-01 to 2018-02-01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Manager - Deloitte</w:t>
      </w:r>
    </w:p>
    <w:p>
      <w:r>
        <w:t>2018-07-01 to 2019-05-01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Netflix</w:t>
      </w:r>
    </w:p>
    <w:p>
      <w:r>
        <w:t>2019-05-01 to 2023-06-01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Deloitte</w:t>
      </w:r>
    </w:p>
    <w:p>
      <w:r>
        <w:t>2023-08-01 to 2025-04-01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(2009-08-01 - 2013-05-01)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Python, JavaScript, Java, Vue.js, React, MongoDB, PostgreSQL, Redis, AWS, Kubernetes,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