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Thompson</w:t>
      </w:r>
    </w:p>
    <w:p>
      <w:pPr>
        <w:jc w:val="center"/>
      </w:pPr>
      <w:r>
        <w:t>ava.thompson@gmail.com | +1-253-830-1540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2012-10-01 to 2014-08-01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Google</w:t>
      </w:r>
    </w:p>
    <w:p>
      <w:r>
        <w:t>2014-02-01 to 2018-08-01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Tesla</w:t>
      </w:r>
    </w:p>
    <w:p>
      <w:r>
        <w:t>2018-07-01 to 2020-03-01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Google</w:t>
      </w:r>
    </w:p>
    <w:p>
      <w:r>
        <w:t>2020-02-01 to 2024-06-01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Accenture</w:t>
      </w:r>
    </w:p>
    <w:p>
      <w:r>
        <w:t>2024-02-01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(2008-08-01 - 2012-05-01)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C++, Django, Flask, PostgreSQL, MongoDB, Docker,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