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Brown</w:t>
      </w:r>
    </w:p>
    <w:p>
      <w:pPr>
        <w:jc w:val="center"/>
      </w:pPr>
      <w:r>
        <w:t>emma.brown@gmail.com | +1-747-784-3023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2024-05-01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(2020-08-01 - 2024-05-01)</w:t>
      </w:r>
    </w:p>
    <w:p>
      <w:r>
        <w:t>GPA: 3.8</w:t>
      </w:r>
    </w:p>
    <w:p>
      <w:pPr>
        <w:pStyle w:val="Heading2"/>
      </w:pPr>
      <w:r>
        <w:t>Master of Technology</w:t>
      </w:r>
    </w:p>
    <w:p>
      <w:r>
        <w:t>Princeton University (2024-08-01 - 2026-05-01)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Rust, React, Spring Boot, PostgreSQL, MongoDB, Docker, Agile,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