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+1-204-943-3365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2013-12-01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2016-08-01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Oracle</w:t>
      </w:r>
    </w:p>
    <w:p>
      <w:r>
        <w:t>2020-03-01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Microsoft</w:t>
      </w:r>
    </w:p>
    <w:p>
      <w:r>
        <w:t>2024-12-01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(2009-08-01 - 2013-05-01)</w:t>
      </w:r>
    </w:p>
    <w:p>
      <w:r>
        <w:t>GPA: 3.44</w:t>
      </w:r>
    </w:p>
    <w:p>
      <w:pPr>
        <w:pStyle w:val="Heading2"/>
      </w:pPr>
      <w:r>
        <w:t>Master of Business Administration</w:t>
      </w:r>
    </w:p>
    <w:p>
      <w:r>
        <w:t>Princeton University (2013-08-01 - 2015-05-01)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Rust, Angular, Spring Boot, Django, Elasticsearch, SQL, Redis, Docker, Azure, Kubernetes,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