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FA0065" w14:textId="59898093" w:rsidR="00B976C2" w:rsidRDefault="004E4549">
      <w:pPr>
        <w:rPr>
          <w:b/>
          <w:bCs/>
          <w:sz w:val="24"/>
          <w:szCs w:val="24"/>
        </w:rPr>
      </w:pPr>
      <w:r w:rsidRPr="009778A6">
        <w:rPr>
          <w:b/>
          <w:bCs/>
          <w:sz w:val="24"/>
          <w:szCs w:val="24"/>
        </w:rPr>
        <w:t>Principal Component Analysis</w:t>
      </w:r>
      <w:r w:rsidR="009778A6">
        <w:rPr>
          <w:b/>
          <w:bCs/>
          <w:sz w:val="24"/>
          <w:szCs w:val="24"/>
        </w:rPr>
        <w:t>(PCA)</w:t>
      </w:r>
      <w:r w:rsidR="009778A6" w:rsidRPr="009778A6">
        <w:rPr>
          <w:b/>
          <w:bCs/>
          <w:sz w:val="24"/>
          <w:szCs w:val="24"/>
        </w:rPr>
        <w:t>:</w:t>
      </w:r>
    </w:p>
    <w:p w14:paraId="0295B237" w14:textId="198F370E" w:rsidR="009778A6" w:rsidRPr="00927012" w:rsidRDefault="009778A6" w:rsidP="00927012">
      <w:pPr>
        <w:pStyle w:val="ListParagraph"/>
        <w:numPr>
          <w:ilvl w:val="0"/>
          <w:numId w:val="1"/>
        </w:numPr>
      </w:pPr>
      <w:r w:rsidRPr="00927012">
        <w:rPr>
          <w:rFonts w:ascii="Arial" w:hAnsi="Arial" w:cs="Arial"/>
          <w:color w:val="595858"/>
          <w:sz w:val="23"/>
          <w:szCs w:val="23"/>
          <w:shd w:val="clear" w:color="auto" w:fill="FFFFFF"/>
        </w:rPr>
        <w:t>P</w:t>
      </w:r>
      <w:r w:rsidR="00927012" w:rsidRPr="00927012">
        <w:rPr>
          <w:rFonts w:ascii="Arial" w:hAnsi="Arial" w:cs="Arial"/>
          <w:color w:val="595858"/>
          <w:sz w:val="23"/>
          <w:szCs w:val="23"/>
          <w:shd w:val="clear" w:color="auto" w:fill="FFFFFF"/>
        </w:rPr>
        <w:t>CA</w:t>
      </w:r>
      <w:r w:rsidRPr="00927012">
        <w:rPr>
          <w:rFonts w:ascii="Arial" w:hAnsi="Arial" w:cs="Arial"/>
          <w:color w:val="595858"/>
          <w:sz w:val="23"/>
          <w:szCs w:val="23"/>
          <w:shd w:val="clear" w:color="auto" w:fill="FFFFFF"/>
        </w:rPr>
        <w:t xml:space="preserve"> is a method of extracting important variables (in form of components) from a large set of variables available in a data set.</w:t>
      </w:r>
    </w:p>
    <w:p w14:paraId="263FCD68" w14:textId="02DBEDAE" w:rsidR="00927012" w:rsidRPr="009973CE" w:rsidRDefault="00927012" w:rsidP="00927012">
      <w:pPr>
        <w:pStyle w:val="ListParagraph"/>
        <w:numPr>
          <w:ilvl w:val="0"/>
          <w:numId w:val="1"/>
        </w:numPr>
      </w:pPr>
      <w:r>
        <w:rPr>
          <w:rFonts w:ascii="Arial" w:hAnsi="Arial" w:cs="Arial"/>
          <w:color w:val="595858"/>
          <w:sz w:val="23"/>
          <w:szCs w:val="23"/>
          <w:shd w:val="clear" w:color="auto" w:fill="FFFFFF"/>
        </w:rPr>
        <w:t>Extracting low dim set of features from high dim, with high information as possible</w:t>
      </w:r>
    </w:p>
    <w:p w14:paraId="4A39E6E1" w14:textId="0157B87A" w:rsidR="009973CE" w:rsidRPr="009973CE" w:rsidRDefault="009973CE" w:rsidP="00927012">
      <w:pPr>
        <w:pStyle w:val="ListParagraph"/>
        <w:numPr>
          <w:ilvl w:val="0"/>
          <w:numId w:val="1"/>
        </w:numPr>
      </w:pPr>
      <w:r>
        <w:rPr>
          <w:rFonts w:ascii="Arial" w:hAnsi="Arial" w:cs="Arial"/>
          <w:color w:val="595858"/>
          <w:sz w:val="23"/>
          <w:szCs w:val="23"/>
          <w:shd w:val="clear" w:color="auto" w:fill="FFFFFF"/>
        </w:rPr>
        <w:t>Visualization becomes easy with fewer variables</w:t>
      </w:r>
    </w:p>
    <w:p w14:paraId="1D4CDC31" w14:textId="28C78DAB" w:rsidR="009973CE" w:rsidRDefault="009973CE" w:rsidP="009973CE"/>
    <w:p w14:paraId="0A9296DE" w14:textId="4263FAB8" w:rsidR="009973CE" w:rsidRDefault="009973CE" w:rsidP="009973CE">
      <w:proofErr w:type="spellStart"/>
      <w:r>
        <w:t>e.g</w:t>
      </w:r>
      <w:proofErr w:type="spellEnd"/>
      <w:r>
        <w:t>, Lets take an example of data with 500 * 100. Scatter plots plotted are 100*(99)/2.</w:t>
      </w:r>
    </w:p>
    <w:p w14:paraId="10963326" w14:textId="227634A6" w:rsidR="009973CE" w:rsidRPr="009778A6" w:rsidRDefault="009973CE" w:rsidP="009973CE">
      <w:r>
        <w:t>Selecting subset of predictors with maximum information.</w:t>
      </w:r>
    </w:p>
    <w:p w14:paraId="4163F564" w14:textId="5F8B228A" w:rsidR="009778A6" w:rsidRDefault="001C6EB2">
      <w:r>
        <w:rPr>
          <w:noProof/>
        </w:rPr>
        <w:drawing>
          <wp:inline distT="0" distB="0" distL="0" distR="0" wp14:anchorId="41B60581" wp14:editId="1BF6A0FF">
            <wp:extent cx="5943600" cy="2357755"/>
            <wp:effectExtent l="0" t="0" r="0" b="4445"/>
            <wp:docPr id="1" name="Picture 1" descr="Image result for pca images 3d to 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ca images 3d to 2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57755"/>
                    </a:xfrm>
                    <a:prstGeom prst="rect">
                      <a:avLst/>
                    </a:prstGeom>
                    <a:noFill/>
                    <a:ln>
                      <a:noFill/>
                    </a:ln>
                  </pic:spPr>
                </pic:pic>
              </a:graphicData>
            </a:graphic>
          </wp:inline>
        </w:drawing>
      </w:r>
    </w:p>
    <w:p w14:paraId="79EEFCA7" w14:textId="33D77354" w:rsidR="001C6EB2" w:rsidRPr="00B03262" w:rsidRDefault="001C6EB2" w:rsidP="001C6EB2">
      <w:pPr>
        <w:pStyle w:val="NormalWeb"/>
        <w:shd w:val="clear" w:color="auto" w:fill="FFFFFF"/>
        <w:spacing w:before="0" w:beforeAutospacing="0" w:after="315" w:afterAutospacing="0"/>
        <w:jc w:val="both"/>
        <w:rPr>
          <w:rFonts w:asciiTheme="minorHAnsi" w:hAnsiTheme="minorHAnsi" w:cstheme="minorHAnsi"/>
          <w:color w:val="595858"/>
          <w:sz w:val="22"/>
          <w:szCs w:val="22"/>
        </w:rPr>
      </w:pPr>
      <w:r w:rsidRPr="00B03262">
        <w:rPr>
          <w:rFonts w:asciiTheme="minorHAnsi" w:hAnsiTheme="minorHAnsi" w:cstheme="minorHAnsi"/>
          <w:color w:val="595858"/>
          <w:sz w:val="22"/>
          <w:szCs w:val="22"/>
        </w:rPr>
        <w:t>A principal component is a normalized linear combination of the original predictors in a data set. In image above, </w:t>
      </w:r>
      <w:r w:rsidRPr="00B03262">
        <w:rPr>
          <w:rStyle w:val="Emphasis"/>
          <w:rFonts w:asciiTheme="minorHAnsi" w:hAnsiTheme="minorHAnsi" w:cstheme="minorHAnsi"/>
          <w:color w:val="595858"/>
          <w:sz w:val="22"/>
          <w:szCs w:val="22"/>
        </w:rPr>
        <w:t>PC1</w:t>
      </w:r>
      <w:r w:rsidRPr="00B03262">
        <w:rPr>
          <w:rFonts w:asciiTheme="minorHAnsi" w:hAnsiTheme="minorHAnsi" w:cstheme="minorHAnsi"/>
          <w:color w:val="595858"/>
          <w:sz w:val="22"/>
          <w:szCs w:val="22"/>
        </w:rPr>
        <w:t> and </w:t>
      </w:r>
      <w:r w:rsidRPr="00B03262">
        <w:rPr>
          <w:rStyle w:val="Emphasis"/>
          <w:rFonts w:asciiTheme="minorHAnsi" w:hAnsiTheme="minorHAnsi" w:cstheme="minorHAnsi"/>
          <w:color w:val="595858"/>
          <w:sz w:val="22"/>
          <w:szCs w:val="22"/>
        </w:rPr>
        <w:t>PC2</w:t>
      </w:r>
      <w:r w:rsidRPr="00B03262">
        <w:rPr>
          <w:rFonts w:asciiTheme="minorHAnsi" w:hAnsiTheme="minorHAnsi" w:cstheme="minorHAnsi"/>
          <w:color w:val="595858"/>
          <w:sz w:val="22"/>
          <w:szCs w:val="22"/>
        </w:rPr>
        <w:t> are the principal components. Let’s say we have a set of predictors a</w:t>
      </w:r>
      <w:r w:rsidRPr="00B03262">
        <w:rPr>
          <w:rFonts w:asciiTheme="minorHAnsi" w:hAnsiTheme="minorHAnsi" w:cstheme="minorHAnsi"/>
          <w:color w:val="595858"/>
          <w:sz w:val="22"/>
          <w:szCs w:val="22"/>
        </w:rPr>
        <w:t>s X1,X2…..</w:t>
      </w:r>
      <w:proofErr w:type="spellStart"/>
      <w:r w:rsidRPr="00B03262">
        <w:rPr>
          <w:rFonts w:asciiTheme="minorHAnsi" w:hAnsiTheme="minorHAnsi" w:cstheme="minorHAnsi"/>
          <w:color w:val="595858"/>
          <w:sz w:val="22"/>
          <w:szCs w:val="22"/>
        </w:rPr>
        <w:t>Xn</w:t>
      </w:r>
      <w:proofErr w:type="spellEnd"/>
    </w:p>
    <w:p w14:paraId="605F93C5" w14:textId="77777777" w:rsidR="001C6EB2" w:rsidRPr="00B03262" w:rsidRDefault="001C6EB2" w:rsidP="001C6EB2">
      <w:pPr>
        <w:pStyle w:val="NormalWeb"/>
        <w:shd w:val="clear" w:color="auto" w:fill="FFFFFF"/>
        <w:spacing w:before="0" w:beforeAutospacing="0" w:after="315" w:afterAutospacing="0"/>
        <w:rPr>
          <w:rFonts w:asciiTheme="minorHAnsi" w:hAnsiTheme="minorHAnsi" w:cstheme="minorHAnsi"/>
          <w:color w:val="595858"/>
          <w:sz w:val="22"/>
          <w:szCs w:val="22"/>
        </w:rPr>
      </w:pPr>
      <w:r w:rsidRPr="00B03262">
        <w:rPr>
          <w:rFonts w:asciiTheme="minorHAnsi" w:hAnsiTheme="minorHAnsi" w:cstheme="minorHAnsi"/>
          <w:color w:val="595858"/>
          <w:sz w:val="22"/>
          <w:szCs w:val="22"/>
        </w:rPr>
        <w:t>The principal component can be written as:</w:t>
      </w:r>
    </w:p>
    <w:p w14:paraId="77B8E20B" w14:textId="4AF29C6D" w:rsidR="001C6EB2" w:rsidRPr="00B03262" w:rsidRDefault="001C6EB2">
      <w:pPr>
        <w:rPr>
          <w:rFonts w:cstheme="minorHAnsi"/>
        </w:rPr>
      </w:pPr>
      <w:r w:rsidRPr="00B03262">
        <w:rPr>
          <w:rFonts w:cstheme="minorHAnsi"/>
        </w:rPr>
        <w:tab/>
      </w:r>
      <w:r w:rsidRPr="00B03262">
        <w:rPr>
          <w:rFonts w:cstheme="minorHAnsi"/>
        </w:rPr>
        <w:tab/>
        <w:t>Z1 = k11X1 + k21X2 + k31X3 +</w:t>
      </w:r>
      <w:r w:rsidR="00CF3278" w:rsidRPr="00B03262">
        <w:rPr>
          <w:rFonts w:cstheme="minorHAnsi"/>
        </w:rPr>
        <w:t>…………………kn1Xn</w:t>
      </w:r>
    </w:p>
    <w:p w14:paraId="5867DE0F" w14:textId="3E1CA28E" w:rsidR="00BF1F4B" w:rsidRPr="00B03262" w:rsidRDefault="00BF1F4B">
      <w:pPr>
        <w:rPr>
          <w:rFonts w:cstheme="minorHAnsi"/>
        </w:rPr>
      </w:pPr>
      <w:r w:rsidRPr="00B03262">
        <w:rPr>
          <w:rFonts w:cstheme="minorHAnsi"/>
        </w:rPr>
        <w:t>Z1 is the first principal component</w:t>
      </w:r>
    </w:p>
    <w:p w14:paraId="394913D6" w14:textId="5BCD3FF1" w:rsidR="00BF1F4B" w:rsidRPr="00B03262" w:rsidRDefault="00BF1F4B">
      <w:pPr>
        <w:rPr>
          <w:rFonts w:cstheme="minorHAnsi"/>
        </w:rPr>
      </w:pPr>
      <w:r w:rsidRPr="00B03262">
        <w:rPr>
          <w:rFonts w:cstheme="minorHAnsi"/>
        </w:rPr>
        <w:t>K is the loading vector</w:t>
      </w:r>
    </w:p>
    <w:p w14:paraId="6C1AE6AD" w14:textId="0BB23554" w:rsidR="00BF1F4B" w:rsidRPr="00B03262" w:rsidRDefault="00BF1F4B">
      <w:pPr>
        <w:rPr>
          <w:rFonts w:cstheme="minorHAnsi"/>
          <w:color w:val="595858"/>
          <w:shd w:val="clear" w:color="auto" w:fill="FFFFFF"/>
        </w:rPr>
      </w:pPr>
      <w:r w:rsidRPr="00B03262">
        <w:rPr>
          <w:rFonts w:cstheme="minorHAnsi"/>
          <w:color w:val="595858"/>
          <w:shd w:val="clear" w:color="auto" w:fill="FFFFFF"/>
        </w:rPr>
        <w:t>The loadings are constrained to a sum of square equals to 1. This is because large magnitude of loadings may lead to large variance. It also defines the direction of the principal component (Z¹) along which data varies the most. It results in a line in </w:t>
      </w:r>
      <w:r w:rsidRPr="00B03262">
        <w:rPr>
          <w:rStyle w:val="Emphasis"/>
          <w:rFonts w:cstheme="minorHAnsi"/>
          <w:color w:val="595858"/>
          <w:shd w:val="clear" w:color="auto" w:fill="FFFFFF"/>
        </w:rPr>
        <w:t>n</w:t>
      </w:r>
      <w:r w:rsidRPr="00B03262">
        <w:rPr>
          <w:rFonts w:cstheme="minorHAnsi"/>
          <w:color w:val="595858"/>
          <w:shd w:val="clear" w:color="auto" w:fill="FFFFFF"/>
        </w:rPr>
        <w:t> dimensional space which is closest to the </w:t>
      </w:r>
      <w:r w:rsidRPr="00B03262">
        <w:rPr>
          <w:rStyle w:val="Emphasis"/>
          <w:rFonts w:cstheme="minorHAnsi"/>
          <w:color w:val="595858"/>
          <w:shd w:val="clear" w:color="auto" w:fill="FFFFFF"/>
        </w:rPr>
        <w:t>no.</w:t>
      </w:r>
      <w:r w:rsidRPr="00B03262">
        <w:rPr>
          <w:rFonts w:cstheme="minorHAnsi"/>
          <w:color w:val="595858"/>
          <w:shd w:val="clear" w:color="auto" w:fill="FFFFFF"/>
        </w:rPr>
        <w:t xml:space="preserve"> observations. Closeness is measured using average squared </w:t>
      </w:r>
      <w:proofErr w:type="spellStart"/>
      <w:r w:rsidRPr="00B03262">
        <w:rPr>
          <w:rFonts w:cstheme="minorHAnsi"/>
          <w:color w:val="595858"/>
          <w:shd w:val="clear" w:color="auto" w:fill="FFFFFF"/>
        </w:rPr>
        <w:t>euclidean</w:t>
      </w:r>
      <w:proofErr w:type="spellEnd"/>
      <w:r w:rsidRPr="00B03262">
        <w:rPr>
          <w:rFonts w:cstheme="minorHAnsi"/>
          <w:color w:val="595858"/>
          <w:shd w:val="clear" w:color="auto" w:fill="FFFFFF"/>
        </w:rPr>
        <w:t xml:space="preserve"> distance.</w:t>
      </w:r>
    </w:p>
    <w:p w14:paraId="4EB485D2" w14:textId="4F153C23" w:rsidR="002D28C3" w:rsidRPr="00B03262" w:rsidRDefault="002D28C3">
      <w:pPr>
        <w:rPr>
          <w:rFonts w:cstheme="minorHAnsi"/>
          <w:color w:val="595858"/>
          <w:shd w:val="clear" w:color="auto" w:fill="FFFFFF"/>
        </w:rPr>
      </w:pPr>
      <w:r w:rsidRPr="00B03262">
        <w:rPr>
          <w:rFonts w:cstheme="minorHAnsi"/>
          <w:color w:val="595858"/>
          <w:shd w:val="clear" w:color="auto" w:fill="FFFFFF"/>
        </w:rPr>
        <w:t>X1,…</w:t>
      </w:r>
      <w:proofErr w:type="spellStart"/>
      <w:r w:rsidRPr="00B03262">
        <w:rPr>
          <w:rFonts w:cstheme="minorHAnsi"/>
          <w:color w:val="595858"/>
          <w:shd w:val="clear" w:color="auto" w:fill="FFFFFF"/>
        </w:rPr>
        <w:t>Xp</w:t>
      </w:r>
      <w:proofErr w:type="spellEnd"/>
      <w:r w:rsidRPr="00B03262">
        <w:rPr>
          <w:rFonts w:cstheme="minorHAnsi"/>
          <w:color w:val="595858"/>
          <w:shd w:val="clear" w:color="auto" w:fill="FFFFFF"/>
        </w:rPr>
        <w:t xml:space="preserve"> are</w:t>
      </w:r>
      <w:r w:rsidRPr="00B03262">
        <w:rPr>
          <w:rFonts w:cstheme="minorHAnsi"/>
          <w:color w:val="595858"/>
          <w:sz w:val="23"/>
          <w:szCs w:val="23"/>
          <w:shd w:val="clear" w:color="auto" w:fill="FFFFFF"/>
        </w:rPr>
        <w:t xml:space="preserve"> </w:t>
      </w:r>
      <w:r w:rsidRPr="00B03262">
        <w:rPr>
          <w:rFonts w:cstheme="minorHAnsi"/>
          <w:color w:val="595858"/>
          <w:shd w:val="clear" w:color="auto" w:fill="FFFFFF"/>
        </w:rPr>
        <w:t>normalized predictors. Normalized predictors have mean equals to zero and standard deviation equals to one.</w:t>
      </w:r>
    </w:p>
    <w:p w14:paraId="7CB0EEA1" w14:textId="2ABF8BD4" w:rsidR="00860412" w:rsidRDefault="00860412">
      <w:pPr>
        <w:rPr>
          <w:rFonts w:cstheme="minorHAnsi"/>
          <w:color w:val="595858"/>
          <w:shd w:val="clear" w:color="auto" w:fill="FFFFFF"/>
        </w:rPr>
      </w:pPr>
    </w:p>
    <w:p w14:paraId="0F0F2EB1" w14:textId="77777777" w:rsidR="00860412" w:rsidRPr="00860412" w:rsidRDefault="00860412" w:rsidP="00860412">
      <w:pPr>
        <w:shd w:val="clear" w:color="auto" w:fill="FFFFFF"/>
        <w:spacing w:after="315" w:line="240" w:lineRule="auto"/>
        <w:jc w:val="both"/>
        <w:rPr>
          <w:rFonts w:ascii="Calibri" w:eastAsia="Times New Roman" w:hAnsi="Calibri" w:cs="Calibri"/>
          <w:color w:val="595858"/>
          <w:sz w:val="24"/>
          <w:szCs w:val="24"/>
        </w:rPr>
      </w:pPr>
      <w:r w:rsidRPr="00860412">
        <w:rPr>
          <w:rFonts w:ascii="Arial" w:eastAsia="Times New Roman" w:hAnsi="Arial" w:cs="Arial"/>
          <w:b/>
          <w:bCs/>
          <w:color w:val="333333"/>
          <w:sz w:val="23"/>
          <w:szCs w:val="23"/>
        </w:rPr>
        <w:t>First principal component</w:t>
      </w:r>
      <w:r w:rsidRPr="00860412">
        <w:rPr>
          <w:rFonts w:ascii="Arial" w:eastAsia="Times New Roman" w:hAnsi="Arial" w:cs="Arial"/>
          <w:color w:val="595858"/>
          <w:sz w:val="23"/>
          <w:szCs w:val="23"/>
        </w:rPr>
        <w:t> </w:t>
      </w:r>
      <w:r w:rsidRPr="00860412">
        <w:rPr>
          <w:rFonts w:ascii="Calibri" w:eastAsia="Times New Roman" w:hAnsi="Calibri" w:cs="Calibri"/>
          <w:color w:val="595858"/>
          <w:sz w:val="24"/>
          <w:szCs w:val="24"/>
        </w:rPr>
        <w:t xml:space="preserve">is a linear combination of original predictor variables which captures the maximum variance in the data set. It determines the direction of highest variability </w:t>
      </w:r>
      <w:r w:rsidRPr="00860412">
        <w:rPr>
          <w:rFonts w:ascii="Calibri" w:eastAsia="Times New Roman" w:hAnsi="Calibri" w:cs="Calibri"/>
          <w:color w:val="595858"/>
          <w:sz w:val="24"/>
          <w:szCs w:val="24"/>
        </w:rPr>
        <w:lastRenderedPageBreak/>
        <w:t>in the data. Larger the variability captured in first component, larger the information captured by component. No other component can have variability higher than first principal component.</w:t>
      </w:r>
    </w:p>
    <w:p w14:paraId="547EE67C" w14:textId="77777777" w:rsidR="00860412" w:rsidRPr="00860412" w:rsidRDefault="00860412" w:rsidP="00860412">
      <w:pPr>
        <w:shd w:val="clear" w:color="auto" w:fill="FFFFFF"/>
        <w:spacing w:after="315" w:line="240" w:lineRule="auto"/>
        <w:jc w:val="both"/>
        <w:rPr>
          <w:rFonts w:ascii="Calibri" w:eastAsia="Times New Roman" w:hAnsi="Calibri" w:cs="Calibri"/>
          <w:color w:val="595858"/>
          <w:sz w:val="24"/>
          <w:szCs w:val="24"/>
        </w:rPr>
      </w:pPr>
      <w:r w:rsidRPr="00860412">
        <w:rPr>
          <w:rFonts w:ascii="Calibri" w:eastAsia="Times New Roman" w:hAnsi="Calibri" w:cs="Calibri"/>
          <w:color w:val="595858"/>
          <w:sz w:val="24"/>
          <w:szCs w:val="24"/>
        </w:rPr>
        <w:t>The first principal component results in a line which is closest to the data i.e. it minimizes the sum of squared distance between a data point and the line.</w:t>
      </w:r>
    </w:p>
    <w:p w14:paraId="235D0701" w14:textId="77777777" w:rsidR="00860412" w:rsidRPr="00860412" w:rsidRDefault="00860412" w:rsidP="00860412">
      <w:pPr>
        <w:shd w:val="clear" w:color="auto" w:fill="FFFFFF"/>
        <w:spacing w:after="315" w:line="240" w:lineRule="auto"/>
        <w:rPr>
          <w:rFonts w:ascii="Calibri" w:eastAsia="Times New Roman" w:hAnsi="Calibri" w:cs="Calibri"/>
          <w:color w:val="595858"/>
          <w:sz w:val="24"/>
          <w:szCs w:val="24"/>
        </w:rPr>
      </w:pPr>
      <w:r w:rsidRPr="00860412">
        <w:rPr>
          <w:rFonts w:ascii="Calibri" w:eastAsia="Times New Roman" w:hAnsi="Calibri" w:cs="Calibri"/>
          <w:color w:val="595858"/>
          <w:sz w:val="24"/>
          <w:szCs w:val="24"/>
        </w:rPr>
        <w:t>Similarly, we can compute the second principal component also.</w:t>
      </w:r>
    </w:p>
    <w:p w14:paraId="42E270AE" w14:textId="77777777" w:rsidR="00860412" w:rsidRPr="00860412" w:rsidRDefault="00860412" w:rsidP="00860412">
      <w:pPr>
        <w:shd w:val="clear" w:color="auto" w:fill="FFFFFF"/>
        <w:spacing w:after="315" w:line="240" w:lineRule="auto"/>
        <w:rPr>
          <w:rFonts w:ascii="Arial" w:eastAsia="Times New Roman" w:hAnsi="Arial" w:cs="Arial"/>
          <w:color w:val="595858"/>
          <w:sz w:val="23"/>
          <w:szCs w:val="23"/>
        </w:rPr>
      </w:pPr>
      <w:r w:rsidRPr="00860412">
        <w:rPr>
          <w:rFonts w:ascii="Arial" w:eastAsia="Times New Roman" w:hAnsi="Arial" w:cs="Arial"/>
          <w:color w:val="595858"/>
          <w:sz w:val="23"/>
          <w:szCs w:val="23"/>
        </w:rPr>
        <w:t> </w:t>
      </w:r>
    </w:p>
    <w:p w14:paraId="04098959" w14:textId="773D3945" w:rsidR="00860412" w:rsidRPr="00860412" w:rsidRDefault="00860412" w:rsidP="00860412">
      <w:pPr>
        <w:shd w:val="clear" w:color="auto" w:fill="FFFFFF"/>
        <w:spacing w:after="315" w:line="240" w:lineRule="auto"/>
        <w:jc w:val="both"/>
        <w:rPr>
          <w:rFonts w:eastAsia="Times New Roman" w:cstheme="minorHAnsi"/>
          <w:color w:val="595858"/>
        </w:rPr>
      </w:pPr>
      <w:r w:rsidRPr="00860412">
        <w:rPr>
          <w:rFonts w:ascii="Arial" w:eastAsia="Times New Roman" w:hAnsi="Arial" w:cs="Arial"/>
          <w:b/>
          <w:bCs/>
          <w:color w:val="333333"/>
          <w:sz w:val="23"/>
          <w:szCs w:val="23"/>
        </w:rPr>
        <w:t>Second principal component</w:t>
      </w:r>
      <w:r w:rsidRPr="00860412">
        <w:rPr>
          <w:rFonts w:ascii="Arial" w:eastAsia="Times New Roman" w:hAnsi="Arial" w:cs="Arial"/>
          <w:color w:val="595858"/>
          <w:sz w:val="23"/>
          <w:szCs w:val="23"/>
        </w:rPr>
        <w:t> </w:t>
      </w:r>
      <w:r w:rsidRPr="00B03262">
        <w:rPr>
          <w:rFonts w:eastAsia="Times New Roman" w:cstheme="minorHAnsi"/>
          <w:color w:val="595858"/>
        </w:rPr>
        <w:t>(Z</w:t>
      </w:r>
      <w:r w:rsidRPr="00B03262">
        <w:rPr>
          <w:rFonts w:eastAsia="Times New Roman" w:cstheme="minorHAnsi"/>
          <w:color w:val="595858"/>
          <w:vertAlign w:val="superscript"/>
        </w:rPr>
        <w:t>2</w:t>
      </w:r>
      <w:r w:rsidRPr="00860412">
        <w:rPr>
          <w:rFonts w:eastAsia="Times New Roman" w:cstheme="minorHAnsi"/>
          <w:color w:val="595858"/>
        </w:rPr>
        <w:t>) is also a linear combination of original predictors which captures the remaining variance in the data set and is uncorrelated with</w:t>
      </w:r>
      <w:r w:rsidRPr="00B03262">
        <w:rPr>
          <w:rFonts w:eastAsia="Times New Roman" w:cstheme="minorHAnsi"/>
          <w:color w:val="595858"/>
        </w:rPr>
        <w:t xml:space="preserve"> Z</w:t>
      </w:r>
      <w:r w:rsidRPr="00B03262">
        <w:rPr>
          <w:rFonts w:eastAsia="Times New Roman" w:cstheme="minorHAnsi"/>
          <w:color w:val="595858"/>
          <w:vertAlign w:val="superscript"/>
        </w:rPr>
        <w:t>1</w:t>
      </w:r>
      <w:r w:rsidRPr="00860412">
        <w:rPr>
          <w:rFonts w:eastAsia="Times New Roman" w:cstheme="minorHAnsi"/>
          <w:color w:val="595858"/>
        </w:rPr>
        <w:t>. In other words, the correlation between first and second component should is zero. It can be represented as:</w:t>
      </w:r>
    </w:p>
    <w:p w14:paraId="033132C3" w14:textId="5EC4B831" w:rsidR="00860412" w:rsidRPr="00860412" w:rsidRDefault="00860412" w:rsidP="00860412">
      <w:pPr>
        <w:shd w:val="clear" w:color="auto" w:fill="FFFFFF"/>
        <w:spacing w:after="315" w:line="240" w:lineRule="auto"/>
        <w:jc w:val="center"/>
        <w:rPr>
          <w:rFonts w:eastAsia="Times New Roman" w:cstheme="minorHAnsi"/>
          <w:color w:val="595858"/>
          <w:vertAlign w:val="superscript"/>
        </w:rPr>
      </w:pPr>
      <w:r w:rsidRPr="00B03262">
        <w:rPr>
          <w:rFonts w:eastAsia="Times New Roman" w:cstheme="minorHAnsi"/>
          <w:color w:val="595858"/>
        </w:rPr>
        <w:t>Z2 = k12X1 + k22X2 +……+ kn2Xn</w:t>
      </w:r>
    </w:p>
    <w:p w14:paraId="3DAFABD6" w14:textId="77777777" w:rsidR="00860412" w:rsidRPr="00860412" w:rsidRDefault="00860412" w:rsidP="00860412">
      <w:pPr>
        <w:shd w:val="clear" w:color="auto" w:fill="FFFFFF"/>
        <w:spacing w:after="315" w:line="240" w:lineRule="auto"/>
        <w:jc w:val="both"/>
        <w:rPr>
          <w:rFonts w:eastAsia="Times New Roman" w:cstheme="minorHAnsi"/>
          <w:color w:val="595858"/>
        </w:rPr>
      </w:pPr>
      <w:r w:rsidRPr="00860412">
        <w:rPr>
          <w:rFonts w:eastAsia="Times New Roman" w:cstheme="minorHAnsi"/>
          <w:color w:val="595858"/>
        </w:rPr>
        <w:t>If the two components are uncorrelated, their directions should be orthogonal (image below). This image is based on a simulated data with 2 predictors. Notice the direction of the components, as expected they are orthogonal. This suggests the correlation b/w these components in zero.</w:t>
      </w:r>
    </w:p>
    <w:p w14:paraId="17600FAE" w14:textId="74E183DF" w:rsidR="00860412" w:rsidRPr="00860412" w:rsidRDefault="00860412" w:rsidP="00860412">
      <w:pPr>
        <w:shd w:val="clear" w:color="auto" w:fill="FFFFFF"/>
        <w:spacing w:after="315" w:line="240" w:lineRule="auto"/>
        <w:jc w:val="both"/>
        <w:rPr>
          <w:rFonts w:ascii="Calibri" w:eastAsia="Times New Roman" w:hAnsi="Calibri" w:cs="Calibri"/>
          <w:color w:val="595858"/>
        </w:rPr>
      </w:pPr>
      <w:r w:rsidRPr="00860412">
        <w:rPr>
          <w:rFonts w:ascii="Arial" w:eastAsia="Times New Roman" w:hAnsi="Arial" w:cs="Arial"/>
          <w:noProof/>
          <w:color w:val="595858"/>
          <w:sz w:val="23"/>
          <w:szCs w:val="23"/>
        </w:rPr>
        <w:drawing>
          <wp:inline distT="0" distB="0" distL="0" distR="0" wp14:anchorId="2D105CA1" wp14:editId="3CADDC19">
            <wp:extent cx="5943600" cy="3319780"/>
            <wp:effectExtent l="0" t="0" r="0" b="0"/>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19780"/>
                    </a:xfrm>
                    <a:prstGeom prst="rect">
                      <a:avLst/>
                    </a:prstGeom>
                    <a:noFill/>
                    <a:ln>
                      <a:noFill/>
                    </a:ln>
                  </pic:spPr>
                </pic:pic>
              </a:graphicData>
            </a:graphic>
          </wp:inline>
        </w:drawing>
      </w:r>
      <w:r w:rsidRPr="00860412">
        <w:rPr>
          <w:rFonts w:ascii="Calibri" w:eastAsia="Times New Roman" w:hAnsi="Calibri" w:cs="Calibri"/>
          <w:color w:val="595858"/>
        </w:rPr>
        <w:t>All succeeding principal component follows a similar concept i.e. they capture the remaining variation without being correlated with the previous component. In general, for </w:t>
      </w:r>
      <w:r w:rsidRPr="00860412">
        <w:rPr>
          <w:rFonts w:ascii="Calibri" w:eastAsia="Times New Roman" w:hAnsi="Calibri" w:cs="Calibri"/>
          <w:i/>
          <w:iCs/>
          <w:color w:val="595858"/>
        </w:rPr>
        <w:t>n × p</w:t>
      </w:r>
      <w:r w:rsidRPr="00860412">
        <w:rPr>
          <w:rFonts w:ascii="Calibri" w:eastAsia="Times New Roman" w:hAnsi="Calibri" w:cs="Calibri"/>
          <w:color w:val="595858"/>
        </w:rPr>
        <w:t> dimensional data, min(</w:t>
      </w:r>
      <w:r w:rsidRPr="00860412">
        <w:rPr>
          <w:rFonts w:ascii="Calibri" w:eastAsia="Times New Roman" w:hAnsi="Calibri" w:cs="Calibri"/>
          <w:i/>
          <w:iCs/>
          <w:color w:val="595858"/>
        </w:rPr>
        <w:t>n-1, p)</w:t>
      </w:r>
      <w:r w:rsidRPr="00860412">
        <w:rPr>
          <w:rFonts w:ascii="Calibri" w:eastAsia="Times New Roman" w:hAnsi="Calibri" w:cs="Calibri"/>
          <w:color w:val="595858"/>
        </w:rPr>
        <w:t> principal component can be constructed.</w:t>
      </w:r>
    </w:p>
    <w:p w14:paraId="5B463F01" w14:textId="77777777" w:rsidR="00860412" w:rsidRPr="00860412" w:rsidRDefault="00860412" w:rsidP="00860412">
      <w:pPr>
        <w:shd w:val="clear" w:color="auto" w:fill="FFFFFF"/>
        <w:spacing w:after="315" w:line="240" w:lineRule="auto"/>
        <w:jc w:val="both"/>
        <w:rPr>
          <w:rFonts w:ascii="Calibri" w:eastAsia="Times New Roman" w:hAnsi="Calibri" w:cs="Calibri"/>
          <w:color w:val="595858"/>
        </w:rPr>
      </w:pPr>
      <w:r w:rsidRPr="00860412">
        <w:rPr>
          <w:rFonts w:ascii="Calibri" w:eastAsia="Times New Roman" w:hAnsi="Calibri" w:cs="Calibri"/>
          <w:color w:val="595858"/>
        </w:rPr>
        <w:t>The directions of these components are identified in an unsupervised way i.e. the response variable(Y) is not used to determine the component direction. Therefore, it is an unsupervised approach.</w:t>
      </w:r>
    </w:p>
    <w:p w14:paraId="30EBFD6E" w14:textId="77777777" w:rsidR="00860412" w:rsidRPr="00860412" w:rsidRDefault="00860412" w:rsidP="00860412">
      <w:pPr>
        <w:shd w:val="clear" w:color="auto" w:fill="FFFFFF"/>
        <w:spacing w:after="315" w:line="240" w:lineRule="auto"/>
        <w:jc w:val="both"/>
        <w:rPr>
          <w:rFonts w:ascii="Calibri" w:eastAsia="Times New Roman" w:hAnsi="Calibri" w:cs="Calibri"/>
          <w:color w:val="595858"/>
        </w:rPr>
      </w:pPr>
      <w:r w:rsidRPr="00860412">
        <w:rPr>
          <w:rFonts w:ascii="Calibri" w:eastAsia="Times New Roman" w:hAnsi="Calibri" w:cs="Calibri"/>
          <w:i/>
          <w:iCs/>
          <w:color w:val="595858"/>
        </w:rPr>
        <w:lastRenderedPageBreak/>
        <w:t>Note: Partial least square (PLS) is a supervised alternative to PCA. PLS assigns higher weight to variables which are strongly related to response variable to determine principal components.</w:t>
      </w:r>
    </w:p>
    <w:p w14:paraId="6866264C" w14:textId="77777777" w:rsidR="00860412" w:rsidRPr="00860412" w:rsidRDefault="00860412" w:rsidP="00860412">
      <w:pPr>
        <w:shd w:val="clear" w:color="auto" w:fill="FFFFFF"/>
        <w:spacing w:after="315" w:line="240" w:lineRule="auto"/>
        <w:rPr>
          <w:rFonts w:ascii="Arial" w:eastAsia="Times New Roman" w:hAnsi="Arial" w:cs="Arial"/>
          <w:color w:val="595858"/>
          <w:sz w:val="23"/>
          <w:szCs w:val="23"/>
        </w:rPr>
      </w:pPr>
      <w:r w:rsidRPr="00860412">
        <w:rPr>
          <w:rFonts w:ascii="Arial" w:eastAsia="Times New Roman" w:hAnsi="Arial" w:cs="Arial"/>
          <w:color w:val="595858"/>
          <w:sz w:val="23"/>
          <w:szCs w:val="23"/>
        </w:rPr>
        <w:t> </w:t>
      </w:r>
    </w:p>
    <w:p w14:paraId="31D81A6F" w14:textId="77777777" w:rsidR="00860412" w:rsidRPr="00860412" w:rsidRDefault="00860412" w:rsidP="00860412">
      <w:pPr>
        <w:shd w:val="clear" w:color="auto" w:fill="FFFFFF"/>
        <w:spacing w:before="300" w:after="300" w:line="336" w:lineRule="atLeast"/>
        <w:outlineLvl w:val="1"/>
        <w:rPr>
          <w:rFonts w:ascii="Arial" w:eastAsia="Times New Roman" w:hAnsi="Arial" w:cs="Arial"/>
          <w:b/>
          <w:bCs/>
          <w:color w:val="333333"/>
          <w:sz w:val="35"/>
          <w:szCs w:val="35"/>
        </w:rPr>
      </w:pPr>
      <w:r w:rsidRPr="00860412">
        <w:rPr>
          <w:rFonts w:ascii="Arial" w:eastAsia="Times New Roman" w:hAnsi="Arial" w:cs="Arial"/>
          <w:b/>
          <w:bCs/>
          <w:color w:val="333333"/>
          <w:sz w:val="35"/>
          <w:szCs w:val="35"/>
        </w:rPr>
        <w:t>Why is normalization of variables necessary ?</w:t>
      </w:r>
    </w:p>
    <w:p w14:paraId="4A7AF295" w14:textId="77777777" w:rsidR="00860412" w:rsidRPr="00860412" w:rsidRDefault="00860412" w:rsidP="00860412">
      <w:pPr>
        <w:shd w:val="clear" w:color="auto" w:fill="FFFFFF"/>
        <w:spacing w:after="315" w:line="240" w:lineRule="auto"/>
        <w:jc w:val="both"/>
        <w:rPr>
          <w:rFonts w:eastAsia="Times New Roman" w:cstheme="minorHAnsi"/>
          <w:color w:val="595858"/>
          <w:sz w:val="23"/>
          <w:szCs w:val="23"/>
        </w:rPr>
      </w:pPr>
      <w:r w:rsidRPr="00860412">
        <w:rPr>
          <w:rFonts w:eastAsia="Times New Roman" w:cstheme="minorHAnsi"/>
          <w:color w:val="595858"/>
          <w:sz w:val="23"/>
          <w:szCs w:val="23"/>
        </w:rPr>
        <w:t>The principal components are supplied with normalized version of original predictors. This is because, the original predictors may have different scales. For example: Imagine a data set with variables’ measuring units as gallons, kilometers, light years etc. It is definite that the scale of variances in these variables will be large.</w:t>
      </w:r>
    </w:p>
    <w:p w14:paraId="69B92B4C" w14:textId="77777777" w:rsidR="00860412" w:rsidRPr="00860412" w:rsidRDefault="00860412" w:rsidP="00860412">
      <w:pPr>
        <w:shd w:val="clear" w:color="auto" w:fill="FFFFFF"/>
        <w:spacing w:after="315" w:line="240" w:lineRule="auto"/>
        <w:jc w:val="both"/>
        <w:rPr>
          <w:rFonts w:eastAsia="Times New Roman" w:cstheme="minorHAnsi"/>
          <w:color w:val="595858"/>
          <w:sz w:val="23"/>
          <w:szCs w:val="23"/>
        </w:rPr>
      </w:pPr>
      <w:r w:rsidRPr="00860412">
        <w:rPr>
          <w:rFonts w:eastAsia="Times New Roman" w:cstheme="minorHAnsi"/>
          <w:color w:val="595858"/>
          <w:sz w:val="23"/>
          <w:szCs w:val="23"/>
        </w:rPr>
        <w:t>Performing PCA on un-normalized variables will lead to insanely large loadings for variables with high variance. In turn, this will lead to dependence of a principal component on the variable with high variance. This is undesirable.</w:t>
      </w:r>
    </w:p>
    <w:p w14:paraId="7FBEF565" w14:textId="77777777" w:rsidR="00860412" w:rsidRPr="00860412" w:rsidRDefault="00860412" w:rsidP="00860412">
      <w:pPr>
        <w:shd w:val="clear" w:color="auto" w:fill="FFFFFF"/>
        <w:spacing w:after="315" w:line="240" w:lineRule="auto"/>
        <w:jc w:val="both"/>
        <w:rPr>
          <w:rFonts w:ascii="Arial" w:eastAsia="Times New Roman" w:hAnsi="Arial" w:cs="Arial"/>
          <w:color w:val="595858"/>
          <w:sz w:val="23"/>
          <w:szCs w:val="23"/>
        </w:rPr>
      </w:pPr>
      <w:r w:rsidRPr="00860412">
        <w:rPr>
          <w:rFonts w:eastAsia="Times New Roman" w:cstheme="minorHAnsi"/>
          <w:color w:val="595858"/>
          <w:sz w:val="23"/>
          <w:szCs w:val="23"/>
        </w:rPr>
        <w:t xml:space="preserve">As shown in image below, PCA was run on a data set twice (with unscaled and scaled predictors). This data set has ~40 variables. You can see, first principal component is dominated by a variable </w:t>
      </w:r>
      <w:proofErr w:type="spellStart"/>
      <w:r w:rsidRPr="00860412">
        <w:rPr>
          <w:rFonts w:eastAsia="Times New Roman" w:cstheme="minorHAnsi"/>
          <w:color w:val="595858"/>
          <w:sz w:val="23"/>
          <w:szCs w:val="23"/>
        </w:rPr>
        <w:t>Item_MRP</w:t>
      </w:r>
      <w:proofErr w:type="spellEnd"/>
      <w:r w:rsidRPr="00860412">
        <w:rPr>
          <w:rFonts w:eastAsia="Times New Roman" w:cstheme="minorHAnsi"/>
          <w:color w:val="595858"/>
          <w:sz w:val="23"/>
          <w:szCs w:val="23"/>
        </w:rPr>
        <w:t xml:space="preserve">. And, second principal component is dominated by a variable </w:t>
      </w:r>
      <w:proofErr w:type="spellStart"/>
      <w:r w:rsidRPr="00860412">
        <w:rPr>
          <w:rFonts w:eastAsia="Times New Roman" w:cstheme="minorHAnsi"/>
          <w:color w:val="595858"/>
          <w:sz w:val="23"/>
          <w:szCs w:val="23"/>
        </w:rPr>
        <w:t>Item_Weight</w:t>
      </w:r>
      <w:proofErr w:type="spellEnd"/>
      <w:r w:rsidRPr="00860412">
        <w:rPr>
          <w:rFonts w:eastAsia="Times New Roman" w:cstheme="minorHAnsi"/>
          <w:color w:val="595858"/>
          <w:sz w:val="23"/>
          <w:szCs w:val="23"/>
        </w:rPr>
        <w:t>. This domination prevails due to high value of variance associated with a variable. When the variables are scaled, we get a much better representation of variables in 2D space</w:t>
      </w:r>
      <w:r w:rsidRPr="00860412">
        <w:rPr>
          <w:rFonts w:ascii="Arial" w:eastAsia="Times New Roman" w:hAnsi="Arial" w:cs="Arial"/>
          <w:color w:val="595858"/>
          <w:sz w:val="23"/>
          <w:szCs w:val="23"/>
        </w:rPr>
        <w:t>.</w:t>
      </w:r>
    </w:p>
    <w:p w14:paraId="5BD92E62" w14:textId="4AE9F224" w:rsidR="00860412" w:rsidRPr="00860412" w:rsidRDefault="00860412" w:rsidP="00860412">
      <w:pPr>
        <w:shd w:val="clear" w:color="auto" w:fill="FFFFFF"/>
        <w:spacing w:after="315" w:line="240" w:lineRule="auto"/>
        <w:rPr>
          <w:rFonts w:ascii="Arial" w:eastAsia="Times New Roman" w:hAnsi="Arial" w:cs="Arial"/>
          <w:color w:val="595858"/>
          <w:sz w:val="23"/>
          <w:szCs w:val="23"/>
        </w:rPr>
      </w:pPr>
      <w:r w:rsidRPr="00860412">
        <w:rPr>
          <w:rFonts w:ascii="Arial" w:eastAsia="Times New Roman" w:hAnsi="Arial" w:cs="Arial"/>
          <w:noProof/>
          <w:color w:val="595858"/>
          <w:sz w:val="23"/>
          <w:szCs w:val="23"/>
        </w:rPr>
        <w:drawing>
          <wp:inline distT="0" distB="0" distL="0" distR="0" wp14:anchorId="67BE6AAC" wp14:editId="04F1CA48">
            <wp:extent cx="5943600" cy="3326130"/>
            <wp:effectExtent l="0" t="0" r="0" b="7620"/>
            <wp:docPr id="2" name="Picture 2"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26130"/>
                    </a:xfrm>
                    <a:prstGeom prst="rect">
                      <a:avLst/>
                    </a:prstGeom>
                    <a:noFill/>
                    <a:ln>
                      <a:noFill/>
                    </a:ln>
                  </pic:spPr>
                </pic:pic>
              </a:graphicData>
            </a:graphic>
          </wp:inline>
        </w:drawing>
      </w:r>
    </w:p>
    <w:p w14:paraId="1611EB98" w14:textId="77777777" w:rsidR="000513E3" w:rsidRDefault="00860412" w:rsidP="00860412">
      <w:pPr>
        <w:shd w:val="clear" w:color="auto" w:fill="FFFFFF"/>
        <w:spacing w:after="315" w:line="240" w:lineRule="auto"/>
        <w:rPr>
          <w:rFonts w:ascii="Arial" w:eastAsia="Times New Roman" w:hAnsi="Arial" w:cs="Arial"/>
          <w:color w:val="595858"/>
          <w:sz w:val="23"/>
          <w:szCs w:val="23"/>
        </w:rPr>
      </w:pPr>
      <w:r w:rsidRPr="00860412">
        <w:rPr>
          <w:rFonts w:ascii="Arial" w:eastAsia="Times New Roman" w:hAnsi="Arial" w:cs="Arial"/>
          <w:color w:val="595858"/>
          <w:sz w:val="23"/>
          <w:szCs w:val="23"/>
        </w:rPr>
        <w:t> </w:t>
      </w:r>
    </w:p>
    <w:p w14:paraId="2260692E" w14:textId="77777777" w:rsidR="000513E3" w:rsidRDefault="000513E3" w:rsidP="00860412">
      <w:pPr>
        <w:shd w:val="clear" w:color="auto" w:fill="FFFFFF"/>
        <w:spacing w:after="315" w:line="240" w:lineRule="auto"/>
        <w:rPr>
          <w:rFonts w:ascii="Arial" w:eastAsia="Times New Roman" w:hAnsi="Arial" w:cs="Arial"/>
          <w:color w:val="595858"/>
          <w:sz w:val="23"/>
          <w:szCs w:val="23"/>
        </w:rPr>
      </w:pPr>
    </w:p>
    <w:p w14:paraId="35D547D5" w14:textId="4887F21F" w:rsidR="00860412" w:rsidRDefault="000F7BBB" w:rsidP="00860412">
      <w:pPr>
        <w:shd w:val="clear" w:color="auto" w:fill="FFFFFF"/>
        <w:spacing w:after="315" w:line="240" w:lineRule="auto"/>
        <w:rPr>
          <w:rFonts w:ascii="Arial" w:eastAsia="Times New Roman" w:hAnsi="Arial" w:cs="Arial"/>
          <w:b/>
          <w:bCs/>
          <w:color w:val="595858"/>
          <w:sz w:val="23"/>
          <w:szCs w:val="23"/>
        </w:rPr>
      </w:pPr>
      <w:proofErr w:type="spellStart"/>
      <w:r>
        <w:rPr>
          <w:rFonts w:ascii="Arial" w:eastAsia="Times New Roman" w:hAnsi="Arial" w:cs="Arial"/>
          <w:b/>
          <w:bCs/>
          <w:color w:val="595858"/>
          <w:sz w:val="23"/>
          <w:szCs w:val="23"/>
        </w:rPr>
        <w:lastRenderedPageBreak/>
        <w:t>Kernal</w:t>
      </w:r>
      <w:proofErr w:type="spellEnd"/>
      <w:r>
        <w:rPr>
          <w:rFonts w:ascii="Arial" w:eastAsia="Times New Roman" w:hAnsi="Arial" w:cs="Arial"/>
          <w:b/>
          <w:bCs/>
          <w:color w:val="595858"/>
          <w:sz w:val="23"/>
          <w:szCs w:val="23"/>
        </w:rPr>
        <w:t xml:space="preserve"> PCA:</w:t>
      </w:r>
    </w:p>
    <w:p w14:paraId="778CF4F3" w14:textId="77777777" w:rsidR="00BB3EA2" w:rsidRPr="00BB3EA2" w:rsidRDefault="00BB3EA2" w:rsidP="00BB3EA2">
      <w:pPr>
        <w:spacing w:before="480" w:after="0" w:line="240" w:lineRule="auto"/>
        <w:rPr>
          <w:rFonts w:eastAsia="Times New Roman" w:cstheme="minorHAnsi"/>
        </w:rPr>
      </w:pPr>
      <w:r w:rsidRPr="00BB3EA2">
        <w:rPr>
          <w:rFonts w:eastAsia="Times New Roman" w:cstheme="minorHAnsi"/>
        </w:rPr>
        <w:t xml:space="preserve">PCA applies linear transformation, which is just its limitation. </w:t>
      </w:r>
      <w:r w:rsidRPr="00BB3EA2">
        <w:rPr>
          <w:rFonts w:eastAsia="Times New Roman" w:cstheme="minorHAnsi"/>
          <w:i/>
          <w:iCs/>
        </w:rPr>
        <w:t>Kernel PCA</w:t>
      </w:r>
      <w:r w:rsidRPr="00BB3EA2">
        <w:rPr>
          <w:rFonts w:eastAsia="Times New Roman" w:cstheme="minorHAnsi"/>
        </w:rPr>
        <w:t xml:space="preserve"> extends PCA to non-linearity. It first maps the original data to some nonlinear feature space (usually higher dimension), then applies PCA to extract the principal components in that space. This can be understood by Figure (B). The graph in the left shows the blue and red dots </w:t>
      </w:r>
      <w:proofErr w:type="spellStart"/>
      <w:r w:rsidRPr="00BB3EA2">
        <w:rPr>
          <w:rFonts w:eastAsia="Times New Roman" w:cstheme="minorHAnsi"/>
        </w:rPr>
        <w:t>can not</w:t>
      </w:r>
      <w:proofErr w:type="spellEnd"/>
      <w:r w:rsidRPr="00BB3EA2">
        <w:rPr>
          <w:rFonts w:eastAsia="Times New Roman" w:cstheme="minorHAnsi"/>
        </w:rPr>
        <w:t xml:space="preserve"> be separated using any linear transformation. But if all the dots are projected onto a 3D space, the result becomes linearly separable! We then apply PCA to separate the components.</w:t>
      </w:r>
    </w:p>
    <w:p w14:paraId="759E149F" w14:textId="77777777" w:rsidR="00BB3EA2" w:rsidRPr="00BB3EA2" w:rsidRDefault="00BB3EA2" w:rsidP="00BB3EA2">
      <w:pPr>
        <w:spacing w:before="480" w:after="0" w:line="240" w:lineRule="auto"/>
        <w:rPr>
          <w:rFonts w:eastAsia="Times New Roman" w:cstheme="minorHAnsi"/>
        </w:rPr>
      </w:pPr>
      <w:r w:rsidRPr="00BB3EA2">
        <w:rPr>
          <w:rFonts w:eastAsia="Times New Roman" w:cstheme="minorHAnsi"/>
        </w:rPr>
        <w:t xml:space="preserve">Where does the intuition come from? Why does component separation become easier in a higher dimensional space? This has to go back to the </w:t>
      </w:r>
      <w:proofErr w:type="spellStart"/>
      <w:r w:rsidRPr="00BB3EA2">
        <w:rPr>
          <w:rFonts w:eastAsia="Times New Roman" w:cstheme="minorHAnsi"/>
        </w:rPr>
        <w:t>Vapnik-Chervonenkis</w:t>
      </w:r>
      <w:proofErr w:type="spellEnd"/>
      <w:r w:rsidRPr="00BB3EA2">
        <w:rPr>
          <w:rFonts w:eastAsia="Times New Roman" w:cstheme="minorHAnsi"/>
        </w:rPr>
        <w:t xml:space="preserve"> (VC) theory. It says mapping into a higher dimensional space often provides greater classification power.</w:t>
      </w:r>
    </w:p>
    <w:p w14:paraId="4C8A0BD3" w14:textId="25D261E6" w:rsidR="00BB3EA2" w:rsidRPr="00BB3EA2" w:rsidRDefault="00BB3EA2" w:rsidP="00BB3EA2">
      <w:pPr>
        <w:spacing w:after="0" w:line="240" w:lineRule="auto"/>
        <w:rPr>
          <w:rFonts w:eastAsia="Times New Roman" w:cstheme="minorHAnsi"/>
          <w:sz w:val="18"/>
          <w:szCs w:val="18"/>
        </w:rPr>
      </w:pPr>
    </w:p>
    <w:p w14:paraId="0B6E7565" w14:textId="59795A72" w:rsidR="000F7BBB" w:rsidRPr="00860412" w:rsidRDefault="00BB3EA2" w:rsidP="00BB3EA2">
      <w:pPr>
        <w:spacing w:after="100" w:line="240" w:lineRule="auto"/>
        <w:rPr>
          <w:rFonts w:eastAsia="Times New Roman" w:cstheme="minorHAnsi"/>
          <w:sz w:val="18"/>
          <w:szCs w:val="18"/>
        </w:rPr>
      </w:pPr>
      <w:r w:rsidRPr="000513E3">
        <w:rPr>
          <w:rFonts w:eastAsia="Times New Roman" w:cstheme="minorHAnsi"/>
          <w:noProof/>
          <w:sz w:val="18"/>
          <w:szCs w:val="18"/>
        </w:rPr>
        <w:drawing>
          <wp:inline distT="0" distB="0" distL="0" distR="0" wp14:anchorId="729FCD1E" wp14:editId="39495AF8">
            <wp:extent cx="4229837" cy="2073163"/>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0130" cy="2097813"/>
                    </a:xfrm>
                    <a:prstGeom prst="rect">
                      <a:avLst/>
                    </a:prstGeom>
                    <a:noFill/>
                    <a:ln>
                      <a:noFill/>
                    </a:ln>
                  </pic:spPr>
                </pic:pic>
              </a:graphicData>
            </a:graphic>
          </wp:inline>
        </w:drawing>
      </w:r>
    </w:p>
    <w:p w14:paraId="116408E1" w14:textId="77777777" w:rsidR="00860412" w:rsidRPr="000513E3" w:rsidRDefault="00860412">
      <w:pPr>
        <w:rPr>
          <w:rFonts w:cstheme="minorHAnsi"/>
          <w:color w:val="595858"/>
          <w:sz w:val="14"/>
          <w:szCs w:val="14"/>
          <w:shd w:val="clear" w:color="auto" w:fill="FFFFFF"/>
        </w:rPr>
      </w:pPr>
    </w:p>
    <w:p w14:paraId="5CBAA9D9" w14:textId="498C3FEA" w:rsidR="002D28C3" w:rsidRDefault="002D28C3">
      <w:pPr>
        <w:rPr>
          <w:rFonts w:cstheme="minorHAnsi"/>
          <w:sz w:val="12"/>
          <w:szCs w:val="12"/>
        </w:rPr>
      </w:pPr>
    </w:p>
    <w:p w14:paraId="69887553" w14:textId="77777777" w:rsidR="006E3A11" w:rsidRDefault="00630CFF" w:rsidP="00630CFF">
      <w:pPr>
        <w:spacing w:before="480" w:after="0" w:line="240" w:lineRule="auto"/>
        <w:rPr>
          <w:rFonts w:ascii="Georgia" w:eastAsia="Times New Roman" w:hAnsi="Georgia" w:cs="Times New Roman"/>
          <w:sz w:val="24"/>
          <w:szCs w:val="24"/>
        </w:rPr>
      </w:pPr>
      <w:r w:rsidRPr="00630CFF">
        <w:rPr>
          <w:rFonts w:ascii="Georgia" w:eastAsia="Times New Roman" w:hAnsi="Georgia" w:cs="Times New Roman"/>
          <w:b/>
          <w:bCs/>
          <w:i/>
          <w:iCs/>
          <w:sz w:val="24"/>
          <w:szCs w:val="24"/>
        </w:rPr>
        <w:t>t</w:t>
      </w:r>
      <w:r w:rsidRPr="00630CFF">
        <w:rPr>
          <w:rFonts w:ascii="Georgia" w:eastAsia="Times New Roman" w:hAnsi="Georgia" w:cs="Times New Roman"/>
          <w:b/>
          <w:bCs/>
          <w:sz w:val="24"/>
          <w:szCs w:val="24"/>
        </w:rPr>
        <w:t>-distributed Stochastic Neighbor Embedding (t-SNE)</w:t>
      </w:r>
    </w:p>
    <w:p w14:paraId="3D9BAC85" w14:textId="60A51436" w:rsidR="00630CFF" w:rsidRPr="00630CFF" w:rsidRDefault="00630CFF" w:rsidP="00630CFF">
      <w:pPr>
        <w:spacing w:before="480" w:after="0" w:line="240" w:lineRule="auto"/>
        <w:rPr>
          <w:rFonts w:ascii="Georgia" w:eastAsia="Times New Roman" w:hAnsi="Georgia" w:cs="Times New Roman"/>
          <w:sz w:val="24"/>
          <w:szCs w:val="24"/>
        </w:rPr>
      </w:pPr>
      <w:r w:rsidRPr="00630CFF">
        <w:rPr>
          <w:rFonts w:eastAsia="Times New Roman" w:cstheme="minorHAnsi"/>
          <w:i/>
          <w:iCs/>
        </w:rPr>
        <w:t>t</w:t>
      </w:r>
      <w:r w:rsidRPr="00630CFF">
        <w:rPr>
          <w:rFonts w:eastAsia="Times New Roman" w:cstheme="minorHAnsi"/>
        </w:rPr>
        <w:t xml:space="preserve">-SNE is developed by </w:t>
      </w:r>
      <w:hyperlink r:id="rId11" w:tgtFrame="_blank" w:history="1">
        <w:r w:rsidRPr="00630CFF">
          <w:rPr>
            <w:rFonts w:eastAsia="Times New Roman" w:cstheme="minorHAnsi"/>
            <w:color w:val="0000FF"/>
            <w:u w:val="single"/>
          </w:rPr>
          <w:t xml:space="preserve">Laurens van der </w:t>
        </w:r>
        <w:proofErr w:type="spellStart"/>
        <w:r w:rsidRPr="00630CFF">
          <w:rPr>
            <w:rFonts w:eastAsia="Times New Roman" w:cstheme="minorHAnsi"/>
            <w:color w:val="0000FF"/>
            <w:u w:val="single"/>
          </w:rPr>
          <w:t>Maaten</w:t>
        </w:r>
        <w:proofErr w:type="spellEnd"/>
        <w:r w:rsidRPr="00630CFF">
          <w:rPr>
            <w:rFonts w:eastAsia="Times New Roman" w:cstheme="minorHAnsi"/>
            <w:color w:val="0000FF"/>
            <w:u w:val="single"/>
          </w:rPr>
          <w:t xml:space="preserve"> and </w:t>
        </w:r>
        <w:proofErr w:type="spellStart"/>
        <w:r w:rsidRPr="00630CFF">
          <w:rPr>
            <w:rFonts w:eastAsia="Times New Roman" w:cstheme="minorHAnsi"/>
            <w:color w:val="0000FF"/>
            <w:u w:val="single"/>
          </w:rPr>
          <w:t>Geoggrey</w:t>
        </w:r>
        <w:proofErr w:type="spellEnd"/>
        <w:r w:rsidRPr="00630CFF">
          <w:rPr>
            <w:rFonts w:eastAsia="Times New Roman" w:cstheme="minorHAnsi"/>
            <w:color w:val="0000FF"/>
            <w:u w:val="single"/>
          </w:rPr>
          <w:t xml:space="preserve"> Hinton</w:t>
        </w:r>
      </w:hyperlink>
      <w:r w:rsidRPr="00630CFF">
        <w:rPr>
          <w:rFonts w:eastAsia="Times New Roman" w:cstheme="minorHAnsi"/>
        </w:rPr>
        <w:t xml:space="preserve">. It is a machine learning algorithm for visualization that presents </w:t>
      </w:r>
      <w:r w:rsidR="00D924B4" w:rsidRPr="00630CFF">
        <w:rPr>
          <w:rFonts w:eastAsia="Times New Roman" w:cstheme="minorHAnsi"/>
        </w:rPr>
        <w:t>embedding</w:t>
      </w:r>
      <w:r w:rsidRPr="00630CFF">
        <w:rPr>
          <w:rFonts w:eastAsia="Times New Roman" w:cstheme="minorHAnsi"/>
        </w:rPr>
        <w:t xml:space="preserve"> </w:t>
      </w:r>
      <w:bookmarkStart w:id="0" w:name="_GoBack"/>
      <w:bookmarkEnd w:id="0"/>
      <w:r w:rsidRPr="00630CFF">
        <w:rPr>
          <w:rFonts w:eastAsia="Times New Roman" w:cstheme="minorHAnsi"/>
        </w:rPr>
        <w:t>high-dimensional data in a low-dimensional space of two or three dimensions.</w:t>
      </w:r>
    </w:p>
    <w:p w14:paraId="76293575" w14:textId="24784339" w:rsidR="00630CFF" w:rsidRPr="00630CFF" w:rsidRDefault="00630CFF" w:rsidP="00630CFF">
      <w:pPr>
        <w:spacing w:after="100" w:line="240" w:lineRule="auto"/>
        <w:rPr>
          <w:rFonts w:eastAsia="Times New Roman" w:cstheme="minorHAnsi"/>
          <w:sz w:val="18"/>
          <w:szCs w:val="18"/>
        </w:rPr>
      </w:pPr>
      <w:r w:rsidRPr="00630CFF">
        <w:rPr>
          <w:rFonts w:eastAsia="Times New Roman" w:cstheme="minorHAnsi"/>
          <w:noProof/>
          <w:sz w:val="18"/>
          <w:szCs w:val="18"/>
        </w:rPr>
        <w:drawing>
          <wp:inline distT="0" distB="0" distL="0" distR="0" wp14:anchorId="128C0262" wp14:editId="62114314">
            <wp:extent cx="3103061" cy="1796399"/>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9666" cy="1863903"/>
                    </a:xfrm>
                    <a:prstGeom prst="rect">
                      <a:avLst/>
                    </a:prstGeom>
                    <a:noFill/>
                    <a:ln>
                      <a:noFill/>
                    </a:ln>
                  </pic:spPr>
                </pic:pic>
              </a:graphicData>
            </a:graphic>
          </wp:inline>
        </w:drawing>
      </w:r>
    </w:p>
    <w:p w14:paraId="25F4BFD1" w14:textId="77777777" w:rsidR="00630CFF" w:rsidRPr="00630CFF" w:rsidRDefault="00630CFF" w:rsidP="00630CFF">
      <w:pPr>
        <w:spacing w:before="480" w:after="0" w:line="240" w:lineRule="auto"/>
        <w:rPr>
          <w:rFonts w:eastAsia="Times New Roman" w:cstheme="minorHAnsi"/>
        </w:rPr>
      </w:pPr>
      <w:r w:rsidRPr="00630CFF">
        <w:rPr>
          <w:rFonts w:eastAsia="Times New Roman" w:cstheme="minorHAnsi"/>
        </w:rPr>
        <w:lastRenderedPageBreak/>
        <w:t>What is the best way to present the above three-dimensional Swiss roll to two-dimensional? Intuitively we want to “unroll” the Swiss roll to a flat cake. In mathematics, it means similar points will become nearby points and dissimilar points will become distance points.</w:t>
      </w:r>
    </w:p>
    <w:p w14:paraId="396F8793" w14:textId="77777777" w:rsidR="00630CFF" w:rsidRPr="00630CFF" w:rsidRDefault="00630CFF" w:rsidP="00630CFF">
      <w:pPr>
        <w:spacing w:before="480" w:after="0" w:line="240" w:lineRule="auto"/>
        <w:rPr>
          <w:rFonts w:eastAsia="Times New Roman" w:cstheme="minorHAnsi"/>
        </w:rPr>
      </w:pPr>
      <w:r w:rsidRPr="00630CFF">
        <w:rPr>
          <w:rFonts w:eastAsia="Times New Roman" w:cstheme="minorHAnsi"/>
        </w:rPr>
        <w:t xml:space="preserve">Figure (C) shows another example. It is a 3-dimensional tetrahedron with data points clustering in the vertex corners. If we just collapse the 3-dimensional graph to a 2-dimensional graph like Panel (A) does, it does not work well because group (A) becomes the center cluster. In contrast, Panel (B) is probably a better 2-D exhibit that that preserves the far distances between Cluster (A)-(E) while keeps the local distances of points in each cluster. </w:t>
      </w:r>
      <w:r w:rsidRPr="00630CFF">
        <w:rPr>
          <w:rFonts w:eastAsia="Times New Roman" w:cstheme="minorHAnsi"/>
          <w:i/>
          <w:iCs/>
        </w:rPr>
        <w:t>t</w:t>
      </w:r>
      <w:r w:rsidRPr="00630CFF">
        <w:rPr>
          <w:rFonts w:eastAsia="Times New Roman" w:cstheme="minorHAnsi"/>
        </w:rPr>
        <w:t>-SNE, a nonlinear dimension reduction technique, is designed to preserve the local neighborhoods. If a set of points cluster together on a t-SNE plot, we can be fairly certain that these points are close to each other.</w:t>
      </w:r>
    </w:p>
    <w:p w14:paraId="06B0D34B" w14:textId="29A7FD73" w:rsidR="00630CFF" w:rsidRPr="00630CFF" w:rsidRDefault="00630CFF" w:rsidP="00630CFF">
      <w:pPr>
        <w:spacing w:after="100" w:line="240" w:lineRule="auto"/>
        <w:rPr>
          <w:rFonts w:eastAsia="Times New Roman" w:cstheme="minorHAnsi"/>
          <w:sz w:val="18"/>
          <w:szCs w:val="18"/>
        </w:rPr>
      </w:pPr>
    </w:p>
    <w:p w14:paraId="247CE228" w14:textId="68A6FF4A" w:rsidR="00630CFF" w:rsidRPr="00630CFF" w:rsidRDefault="00630CFF">
      <w:pPr>
        <w:rPr>
          <w:rFonts w:cstheme="minorHAnsi"/>
          <w:sz w:val="16"/>
          <w:szCs w:val="16"/>
        </w:rPr>
      </w:pPr>
      <w:r w:rsidRPr="00630CFF">
        <w:rPr>
          <w:rFonts w:cstheme="minorHAnsi"/>
          <w:noProof/>
          <w:sz w:val="16"/>
          <w:szCs w:val="16"/>
        </w:rPr>
        <w:drawing>
          <wp:inline distT="0" distB="0" distL="0" distR="0" wp14:anchorId="17AE4BC1" wp14:editId="0AE14F5F">
            <wp:extent cx="4503435" cy="33921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6172" cy="3401723"/>
                    </a:xfrm>
                    <a:prstGeom prst="rect">
                      <a:avLst/>
                    </a:prstGeom>
                    <a:noFill/>
                    <a:ln>
                      <a:noFill/>
                    </a:ln>
                  </pic:spPr>
                </pic:pic>
              </a:graphicData>
            </a:graphic>
          </wp:inline>
        </w:drawing>
      </w:r>
    </w:p>
    <w:p w14:paraId="0C99A9C9" w14:textId="77777777" w:rsidR="00630CFF" w:rsidRPr="00630CFF" w:rsidRDefault="00630CFF" w:rsidP="00630CFF">
      <w:pPr>
        <w:spacing w:before="480" w:after="0" w:line="240" w:lineRule="auto"/>
        <w:rPr>
          <w:rFonts w:eastAsia="Times New Roman" w:cstheme="minorHAnsi"/>
        </w:rPr>
      </w:pPr>
      <w:r w:rsidRPr="00630CFF">
        <w:rPr>
          <w:rFonts w:eastAsia="Times New Roman" w:cstheme="minorHAnsi"/>
          <w:i/>
          <w:iCs/>
        </w:rPr>
        <w:t>t</w:t>
      </w:r>
      <w:r w:rsidRPr="00630CFF">
        <w:rPr>
          <w:rFonts w:eastAsia="Times New Roman" w:cstheme="minorHAnsi"/>
        </w:rPr>
        <w:t xml:space="preserve">-SNE models the similarities among points. How does it define similarities? First, it is defined by the Euclidean distance between point </w:t>
      </w:r>
      <w:r w:rsidRPr="00630CFF">
        <w:rPr>
          <w:rFonts w:eastAsia="Times New Roman" w:cstheme="minorHAnsi"/>
          <w:i/>
          <w:iCs/>
        </w:rPr>
        <w:t>Xi</w:t>
      </w:r>
      <w:r w:rsidRPr="00630CFF">
        <w:rPr>
          <w:rFonts w:eastAsia="Times New Roman" w:cstheme="minorHAnsi"/>
        </w:rPr>
        <w:t xml:space="preserve"> and </w:t>
      </w:r>
      <w:proofErr w:type="spellStart"/>
      <w:r w:rsidRPr="00630CFF">
        <w:rPr>
          <w:rFonts w:eastAsia="Times New Roman" w:cstheme="minorHAnsi"/>
          <w:i/>
          <w:iCs/>
        </w:rPr>
        <w:t>Xj</w:t>
      </w:r>
      <w:proofErr w:type="spellEnd"/>
      <w:r w:rsidRPr="00630CFF">
        <w:rPr>
          <w:rFonts w:eastAsia="Times New Roman" w:cstheme="minorHAnsi"/>
        </w:rPr>
        <w:t xml:space="preserve">. Second, it is defined as the conditional probability that “the similarity of data point </w:t>
      </w:r>
      <w:proofErr w:type="spellStart"/>
      <w:r w:rsidRPr="00630CFF">
        <w:rPr>
          <w:rFonts w:eastAsia="Times New Roman" w:cstheme="minorHAnsi"/>
          <w:i/>
          <w:iCs/>
        </w:rPr>
        <w:t>i</w:t>
      </w:r>
      <w:proofErr w:type="spellEnd"/>
      <w:r w:rsidRPr="00630CFF">
        <w:rPr>
          <w:rFonts w:eastAsia="Times New Roman" w:cstheme="minorHAnsi"/>
        </w:rPr>
        <w:t xml:space="preserve"> to point </w:t>
      </w:r>
      <w:r w:rsidRPr="00630CFF">
        <w:rPr>
          <w:rFonts w:eastAsia="Times New Roman" w:cstheme="minorHAnsi"/>
          <w:i/>
          <w:iCs/>
        </w:rPr>
        <w:t>j</w:t>
      </w:r>
      <w:r w:rsidRPr="00630CFF">
        <w:rPr>
          <w:rFonts w:eastAsia="Times New Roman" w:cstheme="minorHAnsi"/>
        </w:rPr>
        <w:t xml:space="preserve"> is the conditional probability </w:t>
      </w:r>
      <w:r w:rsidRPr="00630CFF">
        <w:rPr>
          <w:rFonts w:eastAsia="Times New Roman" w:cstheme="minorHAnsi"/>
          <w:i/>
          <w:iCs/>
        </w:rPr>
        <w:t>p</w:t>
      </w:r>
      <w:r w:rsidRPr="00630CFF">
        <w:rPr>
          <w:rFonts w:eastAsia="Times New Roman" w:cstheme="minorHAnsi"/>
        </w:rPr>
        <w:t xml:space="preserve"> that point </w:t>
      </w:r>
      <w:proofErr w:type="spellStart"/>
      <w:r w:rsidRPr="00630CFF">
        <w:rPr>
          <w:rFonts w:eastAsia="Times New Roman" w:cstheme="minorHAnsi"/>
          <w:i/>
          <w:iCs/>
        </w:rPr>
        <w:t>i</w:t>
      </w:r>
      <w:proofErr w:type="spellEnd"/>
      <w:r w:rsidRPr="00630CFF">
        <w:rPr>
          <w:rFonts w:eastAsia="Times New Roman" w:cstheme="minorHAnsi"/>
        </w:rPr>
        <w:t xml:space="preserve"> would pick data </w:t>
      </w:r>
      <w:r w:rsidRPr="00630CFF">
        <w:rPr>
          <w:rFonts w:eastAsia="Times New Roman" w:cstheme="minorHAnsi"/>
          <w:i/>
          <w:iCs/>
        </w:rPr>
        <w:t>j</w:t>
      </w:r>
      <w:r w:rsidRPr="00630CFF">
        <w:rPr>
          <w:rFonts w:eastAsia="Times New Roman" w:cstheme="minorHAnsi"/>
        </w:rPr>
        <w:t xml:space="preserve"> as its neighbor if other neighbors were picked according to their probabilities under a Gaussian distribution.” In the following conditional expression, if point </w:t>
      </w:r>
      <w:r w:rsidRPr="00630CFF">
        <w:rPr>
          <w:rFonts w:eastAsia="Times New Roman" w:cstheme="minorHAnsi"/>
          <w:i/>
          <w:iCs/>
        </w:rPr>
        <w:t>j</w:t>
      </w:r>
      <w:r w:rsidRPr="00630CFF">
        <w:rPr>
          <w:rFonts w:eastAsia="Times New Roman" w:cstheme="minorHAnsi"/>
        </w:rPr>
        <w:t xml:space="preserve"> is closer to point </w:t>
      </w:r>
      <w:proofErr w:type="spellStart"/>
      <w:r w:rsidRPr="00630CFF">
        <w:rPr>
          <w:rFonts w:eastAsia="Times New Roman" w:cstheme="minorHAnsi"/>
          <w:i/>
          <w:iCs/>
        </w:rPr>
        <w:t>i</w:t>
      </w:r>
      <w:proofErr w:type="spellEnd"/>
      <w:r w:rsidRPr="00630CFF">
        <w:rPr>
          <w:rFonts w:eastAsia="Times New Roman" w:cstheme="minorHAnsi"/>
        </w:rPr>
        <w:t xml:space="preserve"> than other points, it has a higher probability (notice the negative sign) to be chosen.</w:t>
      </w:r>
    </w:p>
    <w:p w14:paraId="7E133EAF" w14:textId="07942EC9" w:rsidR="00630CFF" w:rsidRPr="00630CFF" w:rsidRDefault="00630CFF" w:rsidP="00630CFF">
      <w:pPr>
        <w:spacing w:after="0" w:line="240" w:lineRule="auto"/>
        <w:rPr>
          <w:rFonts w:eastAsia="Times New Roman" w:cstheme="minorHAnsi"/>
          <w:sz w:val="18"/>
          <w:szCs w:val="18"/>
        </w:rPr>
      </w:pPr>
    </w:p>
    <w:p w14:paraId="4358C865" w14:textId="33D002F2" w:rsidR="00630CFF" w:rsidRPr="00630CFF" w:rsidRDefault="00630CFF" w:rsidP="00630CFF">
      <w:pPr>
        <w:spacing w:after="100" w:line="240" w:lineRule="auto"/>
        <w:rPr>
          <w:rFonts w:eastAsia="Times New Roman" w:cstheme="minorHAnsi"/>
          <w:sz w:val="18"/>
          <w:szCs w:val="18"/>
        </w:rPr>
      </w:pPr>
      <w:r w:rsidRPr="00630CFF">
        <w:rPr>
          <w:rFonts w:eastAsia="Times New Roman" w:cstheme="minorHAnsi"/>
          <w:noProof/>
          <w:sz w:val="18"/>
          <w:szCs w:val="18"/>
        </w:rPr>
        <w:drawing>
          <wp:inline distT="0" distB="0" distL="0" distR="0" wp14:anchorId="4F09EDFF" wp14:editId="5DA23B76">
            <wp:extent cx="2837815" cy="70802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7815" cy="708025"/>
                    </a:xfrm>
                    <a:prstGeom prst="rect">
                      <a:avLst/>
                    </a:prstGeom>
                    <a:noFill/>
                    <a:ln>
                      <a:noFill/>
                    </a:ln>
                  </pic:spPr>
                </pic:pic>
              </a:graphicData>
            </a:graphic>
          </wp:inline>
        </w:drawing>
      </w:r>
    </w:p>
    <w:p w14:paraId="400C983E" w14:textId="77777777" w:rsidR="00630CFF" w:rsidRPr="00630CFF" w:rsidRDefault="00630CFF" w:rsidP="00630CFF">
      <w:pPr>
        <w:spacing w:before="480" w:after="0" w:line="240" w:lineRule="auto"/>
        <w:rPr>
          <w:rFonts w:eastAsia="Times New Roman" w:cstheme="minorHAnsi"/>
        </w:rPr>
      </w:pPr>
      <w:r w:rsidRPr="00630CFF">
        <w:rPr>
          <w:rFonts w:eastAsia="Times New Roman" w:cstheme="minorHAnsi"/>
        </w:rPr>
        <w:lastRenderedPageBreak/>
        <w:t xml:space="preserve">t-SNE aims to match the above conditional probability </w:t>
      </w:r>
      <w:r w:rsidRPr="00630CFF">
        <w:rPr>
          <w:rFonts w:eastAsia="Times New Roman" w:cstheme="minorHAnsi"/>
          <w:i/>
          <w:iCs/>
        </w:rPr>
        <w:t>p</w:t>
      </w:r>
      <w:r w:rsidRPr="00630CFF">
        <w:rPr>
          <w:rFonts w:eastAsia="Times New Roman" w:cstheme="minorHAnsi"/>
        </w:rPr>
        <w:t xml:space="preserve"> between </w:t>
      </w:r>
      <w:r w:rsidRPr="00630CFF">
        <w:rPr>
          <w:rFonts w:eastAsia="Times New Roman" w:cstheme="minorHAnsi"/>
          <w:i/>
          <w:iCs/>
        </w:rPr>
        <w:t>j</w:t>
      </w:r>
      <w:r w:rsidRPr="00630CFF">
        <w:rPr>
          <w:rFonts w:eastAsia="Times New Roman" w:cstheme="minorHAnsi"/>
        </w:rPr>
        <w:t xml:space="preserve"> and </w:t>
      </w:r>
      <w:proofErr w:type="spellStart"/>
      <w:r w:rsidRPr="00630CFF">
        <w:rPr>
          <w:rFonts w:eastAsia="Times New Roman" w:cstheme="minorHAnsi"/>
          <w:i/>
          <w:iCs/>
        </w:rPr>
        <w:t>i</w:t>
      </w:r>
      <w:proofErr w:type="spellEnd"/>
      <w:r w:rsidRPr="00630CFF">
        <w:rPr>
          <w:rFonts w:eastAsia="Times New Roman" w:cstheme="minorHAnsi"/>
        </w:rPr>
        <w:t xml:space="preserve"> as well as possible by a low-dimensional space </w:t>
      </w:r>
      <w:r w:rsidRPr="00630CFF">
        <w:rPr>
          <w:rFonts w:eastAsia="Times New Roman" w:cstheme="minorHAnsi"/>
          <w:i/>
          <w:iCs/>
        </w:rPr>
        <w:t>q</w:t>
      </w:r>
      <w:r w:rsidRPr="00630CFF">
        <w:rPr>
          <w:rFonts w:eastAsia="Times New Roman" w:cstheme="minorHAnsi"/>
        </w:rPr>
        <w:t xml:space="preserve"> between point </w:t>
      </w:r>
      <w:r w:rsidRPr="00630CFF">
        <w:rPr>
          <w:rFonts w:eastAsia="Times New Roman" w:cstheme="minorHAnsi"/>
          <w:i/>
          <w:iCs/>
        </w:rPr>
        <w:t>Yi</w:t>
      </w:r>
      <w:r w:rsidRPr="00630CFF">
        <w:rPr>
          <w:rFonts w:eastAsia="Times New Roman" w:cstheme="minorHAnsi"/>
        </w:rPr>
        <w:t xml:space="preserve"> and </w:t>
      </w:r>
      <w:proofErr w:type="spellStart"/>
      <w:r w:rsidRPr="00630CFF">
        <w:rPr>
          <w:rFonts w:eastAsia="Times New Roman" w:cstheme="minorHAnsi"/>
          <w:i/>
          <w:iCs/>
        </w:rPr>
        <w:t>Yj</w:t>
      </w:r>
      <w:proofErr w:type="spellEnd"/>
      <w:r w:rsidRPr="00630CFF">
        <w:rPr>
          <w:rFonts w:eastAsia="Times New Roman" w:cstheme="minorHAnsi"/>
          <w:i/>
          <w:iCs/>
        </w:rPr>
        <w:t>,</w:t>
      </w:r>
      <w:r w:rsidRPr="00630CFF">
        <w:rPr>
          <w:rFonts w:eastAsia="Times New Roman" w:cstheme="minorHAnsi"/>
        </w:rPr>
        <w:t xml:space="preserve"> as shown below. The probability </w:t>
      </w:r>
      <w:r w:rsidRPr="00630CFF">
        <w:rPr>
          <w:rFonts w:eastAsia="Times New Roman" w:cstheme="minorHAnsi"/>
          <w:i/>
          <w:iCs/>
        </w:rPr>
        <w:t>q</w:t>
      </w:r>
      <w:r w:rsidRPr="00630CFF">
        <w:rPr>
          <w:rFonts w:eastAsia="Times New Roman" w:cstheme="minorHAnsi"/>
        </w:rPr>
        <w:t xml:space="preserve"> follows a fat-tailed Student-t distribution, thus the “</w:t>
      </w:r>
      <w:r w:rsidRPr="00630CFF">
        <w:rPr>
          <w:rFonts w:eastAsia="Times New Roman" w:cstheme="minorHAnsi"/>
          <w:i/>
          <w:iCs/>
        </w:rPr>
        <w:t>t</w:t>
      </w:r>
      <w:r w:rsidRPr="00630CFF">
        <w:rPr>
          <w:rFonts w:eastAsia="Times New Roman" w:cstheme="minorHAnsi"/>
        </w:rPr>
        <w:t>” in t-SNE comes from.</w:t>
      </w:r>
    </w:p>
    <w:p w14:paraId="3E395C4A" w14:textId="3F96E017" w:rsidR="00630CFF" w:rsidRPr="00630CFF" w:rsidRDefault="00630CFF" w:rsidP="00630CFF">
      <w:pPr>
        <w:spacing w:after="0" w:line="240" w:lineRule="auto"/>
        <w:rPr>
          <w:rFonts w:eastAsia="Times New Roman" w:cstheme="minorHAnsi"/>
          <w:sz w:val="18"/>
          <w:szCs w:val="18"/>
        </w:rPr>
      </w:pPr>
    </w:p>
    <w:p w14:paraId="39964D96" w14:textId="712729E3" w:rsidR="00630CFF" w:rsidRPr="00630CFF" w:rsidRDefault="00630CFF" w:rsidP="00630CFF">
      <w:pPr>
        <w:spacing w:after="100" w:line="240" w:lineRule="auto"/>
        <w:rPr>
          <w:rFonts w:eastAsia="Times New Roman" w:cstheme="minorHAnsi"/>
          <w:sz w:val="18"/>
          <w:szCs w:val="18"/>
        </w:rPr>
      </w:pPr>
      <w:r w:rsidRPr="00630CFF">
        <w:rPr>
          <w:rFonts w:eastAsia="Times New Roman" w:cstheme="minorHAnsi"/>
          <w:noProof/>
          <w:sz w:val="18"/>
          <w:szCs w:val="18"/>
        </w:rPr>
        <w:drawing>
          <wp:inline distT="0" distB="0" distL="0" distR="0" wp14:anchorId="49ACFE04" wp14:editId="2B4AD702">
            <wp:extent cx="2536825" cy="749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6825" cy="749300"/>
                    </a:xfrm>
                    <a:prstGeom prst="rect">
                      <a:avLst/>
                    </a:prstGeom>
                    <a:noFill/>
                    <a:ln>
                      <a:noFill/>
                    </a:ln>
                  </pic:spPr>
                </pic:pic>
              </a:graphicData>
            </a:graphic>
          </wp:inline>
        </w:drawing>
      </w:r>
    </w:p>
    <w:p w14:paraId="562B5100" w14:textId="77777777" w:rsidR="00630CFF" w:rsidRPr="00630CFF" w:rsidRDefault="00630CFF" w:rsidP="00630CFF">
      <w:pPr>
        <w:spacing w:before="480" w:after="0" w:line="240" w:lineRule="auto"/>
        <w:rPr>
          <w:rFonts w:eastAsia="Times New Roman" w:cstheme="minorHAnsi"/>
        </w:rPr>
      </w:pPr>
      <w:r w:rsidRPr="00630CFF">
        <w:rPr>
          <w:rFonts w:eastAsia="Times New Roman" w:cstheme="minorHAnsi"/>
        </w:rPr>
        <w:t xml:space="preserve">The next step is to find </w:t>
      </w:r>
      <w:r w:rsidRPr="00630CFF">
        <w:rPr>
          <w:rFonts w:eastAsia="Times New Roman" w:cstheme="minorHAnsi"/>
          <w:i/>
          <w:iCs/>
        </w:rPr>
        <w:t>Yi</w:t>
      </w:r>
      <w:r w:rsidRPr="00630CFF">
        <w:rPr>
          <w:rFonts w:eastAsia="Times New Roman" w:cstheme="minorHAnsi"/>
        </w:rPr>
        <w:t xml:space="preserve"> such that the distribution </w:t>
      </w:r>
      <w:r w:rsidRPr="00630CFF">
        <w:rPr>
          <w:rFonts w:eastAsia="Times New Roman" w:cstheme="minorHAnsi"/>
          <w:i/>
          <w:iCs/>
        </w:rPr>
        <w:t>q</w:t>
      </w:r>
      <w:r w:rsidRPr="00630CFF">
        <w:rPr>
          <w:rFonts w:eastAsia="Times New Roman" w:cstheme="minorHAnsi"/>
        </w:rPr>
        <w:t xml:space="preserve"> will be as close to the distribution </w:t>
      </w:r>
      <w:r w:rsidRPr="00630CFF">
        <w:rPr>
          <w:rFonts w:eastAsia="Times New Roman" w:cstheme="minorHAnsi"/>
          <w:i/>
          <w:iCs/>
        </w:rPr>
        <w:t>p</w:t>
      </w:r>
      <w:r w:rsidRPr="00630CFF">
        <w:rPr>
          <w:rFonts w:eastAsia="Times New Roman" w:cstheme="minorHAnsi"/>
        </w:rPr>
        <w:t xml:space="preserve"> as possible. t-SNE uses the gradient decent technique, an optimization technique, to find the values.</w:t>
      </w:r>
    </w:p>
    <w:p w14:paraId="699CA999" w14:textId="77777777" w:rsidR="00630CFF" w:rsidRPr="00630CFF" w:rsidRDefault="00630CFF">
      <w:pPr>
        <w:rPr>
          <w:rFonts w:cstheme="minorHAnsi"/>
          <w:sz w:val="16"/>
          <w:szCs w:val="16"/>
        </w:rPr>
      </w:pPr>
    </w:p>
    <w:sectPr w:rsidR="00630CFF" w:rsidRPr="00630C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87E45F" w14:textId="77777777" w:rsidR="008A5C9F" w:rsidRDefault="008A5C9F" w:rsidP="004E4549">
      <w:pPr>
        <w:spacing w:after="0" w:line="240" w:lineRule="auto"/>
      </w:pPr>
      <w:r>
        <w:separator/>
      </w:r>
    </w:p>
  </w:endnote>
  <w:endnote w:type="continuationSeparator" w:id="0">
    <w:p w14:paraId="4C4F1871" w14:textId="77777777" w:rsidR="008A5C9F" w:rsidRDefault="008A5C9F" w:rsidP="004E4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FA7799" w14:textId="77777777" w:rsidR="008A5C9F" w:rsidRDefault="008A5C9F" w:rsidP="004E4549">
      <w:pPr>
        <w:spacing w:after="0" w:line="240" w:lineRule="auto"/>
      </w:pPr>
      <w:r>
        <w:separator/>
      </w:r>
    </w:p>
  </w:footnote>
  <w:footnote w:type="continuationSeparator" w:id="0">
    <w:p w14:paraId="4A8B500F" w14:textId="77777777" w:rsidR="008A5C9F" w:rsidRDefault="008A5C9F" w:rsidP="004E45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5A04B3"/>
    <w:multiLevelType w:val="hybridMultilevel"/>
    <w:tmpl w:val="FE884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2BB"/>
    <w:rsid w:val="00012499"/>
    <w:rsid w:val="000513E3"/>
    <w:rsid w:val="000F7BBB"/>
    <w:rsid w:val="001C6EB2"/>
    <w:rsid w:val="002D28C3"/>
    <w:rsid w:val="004E4549"/>
    <w:rsid w:val="00630CFF"/>
    <w:rsid w:val="006E3A11"/>
    <w:rsid w:val="00860412"/>
    <w:rsid w:val="008A5C9F"/>
    <w:rsid w:val="00927012"/>
    <w:rsid w:val="009778A6"/>
    <w:rsid w:val="009973CE"/>
    <w:rsid w:val="00B03262"/>
    <w:rsid w:val="00B976C2"/>
    <w:rsid w:val="00BB3EA2"/>
    <w:rsid w:val="00BF1F4B"/>
    <w:rsid w:val="00CF3278"/>
    <w:rsid w:val="00D924B4"/>
    <w:rsid w:val="00ED52BB"/>
    <w:rsid w:val="00FA3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43172"/>
  <w15:chartTrackingRefBased/>
  <w15:docId w15:val="{2A086D10-9FC8-4C79-B930-2AE2129CC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604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012"/>
    <w:pPr>
      <w:ind w:left="720"/>
      <w:contextualSpacing/>
    </w:pPr>
  </w:style>
  <w:style w:type="paragraph" w:styleId="NormalWeb">
    <w:name w:val="Normal (Web)"/>
    <w:basedOn w:val="Normal"/>
    <w:uiPriority w:val="99"/>
    <w:semiHidden/>
    <w:unhideWhenUsed/>
    <w:rsid w:val="001C6EB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C6EB2"/>
    <w:rPr>
      <w:i/>
      <w:iCs/>
    </w:rPr>
  </w:style>
  <w:style w:type="character" w:styleId="HTMLCode">
    <w:name w:val="HTML Code"/>
    <w:basedOn w:val="DefaultParagraphFont"/>
    <w:uiPriority w:val="99"/>
    <w:semiHidden/>
    <w:unhideWhenUsed/>
    <w:rsid w:val="001C6EB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60412"/>
    <w:rPr>
      <w:rFonts w:ascii="Times New Roman" w:eastAsia="Times New Roman" w:hAnsi="Times New Roman" w:cs="Times New Roman"/>
      <w:b/>
      <w:bCs/>
      <w:sz w:val="36"/>
      <w:szCs w:val="36"/>
    </w:rPr>
  </w:style>
  <w:style w:type="character" w:styleId="Strong">
    <w:name w:val="Strong"/>
    <w:basedOn w:val="DefaultParagraphFont"/>
    <w:uiPriority w:val="22"/>
    <w:qFormat/>
    <w:rsid w:val="00860412"/>
    <w:rPr>
      <w:b/>
      <w:bCs/>
    </w:rPr>
  </w:style>
  <w:style w:type="paragraph" w:customStyle="1" w:styleId="jb">
    <w:name w:val="jb"/>
    <w:basedOn w:val="Normal"/>
    <w:rsid w:val="00BB3EA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30C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894455">
      <w:bodyDiv w:val="1"/>
      <w:marLeft w:val="0"/>
      <w:marRight w:val="0"/>
      <w:marTop w:val="0"/>
      <w:marBottom w:val="0"/>
      <w:divBdr>
        <w:top w:val="none" w:sz="0" w:space="0" w:color="auto"/>
        <w:left w:val="none" w:sz="0" w:space="0" w:color="auto"/>
        <w:bottom w:val="none" w:sz="0" w:space="0" w:color="auto"/>
        <w:right w:val="none" w:sz="0" w:space="0" w:color="auto"/>
      </w:divBdr>
    </w:div>
    <w:div w:id="679283721">
      <w:bodyDiv w:val="1"/>
      <w:marLeft w:val="0"/>
      <w:marRight w:val="0"/>
      <w:marTop w:val="0"/>
      <w:marBottom w:val="0"/>
      <w:divBdr>
        <w:top w:val="none" w:sz="0" w:space="0" w:color="auto"/>
        <w:left w:val="none" w:sz="0" w:space="0" w:color="auto"/>
        <w:bottom w:val="none" w:sz="0" w:space="0" w:color="auto"/>
        <w:right w:val="none" w:sz="0" w:space="0" w:color="auto"/>
      </w:divBdr>
    </w:div>
    <w:div w:id="1582176785">
      <w:bodyDiv w:val="1"/>
      <w:marLeft w:val="0"/>
      <w:marRight w:val="0"/>
      <w:marTop w:val="0"/>
      <w:marBottom w:val="0"/>
      <w:divBdr>
        <w:top w:val="none" w:sz="0" w:space="0" w:color="auto"/>
        <w:left w:val="none" w:sz="0" w:space="0" w:color="auto"/>
        <w:bottom w:val="none" w:sz="0" w:space="0" w:color="auto"/>
        <w:right w:val="none" w:sz="0" w:space="0" w:color="auto"/>
      </w:divBdr>
      <w:divsChild>
        <w:div w:id="387997201">
          <w:marLeft w:val="0"/>
          <w:marRight w:val="0"/>
          <w:marTop w:val="0"/>
          <w:marBottom w:val="0"/>
          <w:divBdr>
            <w:top w:val="none" w:sz="0" w:space="0" w:color="auto"/>
            <w:left w:val="none" w:sz="0" w:space="0" w:color="auto"/>
            <w:bottom w:val="none" w:sz="0" w:space="0" w:color="auto"/>
            <w:right w:val="none" w:sz="0" w:space="0" w:color="auto"/>
          </w:divBdr>
          <w:divsChild>
            <w:div w:id="620190133">
              <w:marLeft w:val="0"/>
              <w:marRight w:val="0"/>
              <w:marTop w:val="100"/>
              <w:marBottom w:val="100"/>
              <w:divBdr>
                <w:top w:val="none" w:sz="0" w:space="0" w:color="auto"/>
                <w:left w:val="none" w:sz="0" w:space="0" w:color="auto"/>
                <w:bottom w:val="none" w:sz="0" w:space="0" w:color="auto"/>
                <w:right w:val="none" w:sz="0" w:space="0" w:color="auto"/>
              </w:divBdr>
              <w:divsChild>
                <w:div w:id="184944194">
                  <w:marLeft w:val="0"/>
                  <w:marRight w:val="0"/>
                  <w:marTop w:val="0"/>
                  <w:marBottom w:val="0"/>
                  <w:divBdr>
                    <w:top w:val="none" w:sz="0" w:space="0" w:color="auto"/>
                    <w:left w:val="none" w:sz="0" w:space="0" w:color="auto"/>
                    <w:bottom w:val="none" w:sz="0" w:space="0" w:color="auto"/>
                    <w:right w:val="none" w:sz="0" w:space="0" w:color="auto"/>
                  </w:divBdr>
                  <w:divsChild>
                    <w:div w:id="160179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990294">
      <w:bodyDiv w:val="1"/>
      <w:marLeft w:val="0"/>
      <w:marRight w:val="0"/>
      <w:marTop w:val="0"/>
      <w:marBottom w:val="0"/>
      <w:divBdr>
        <w:top w:val="none" w:sz="0" w:space="0" w:color="auto"/>
        <w:left w:val="none" w:sz="0" w:space="0" w:color="auto"/>
        <w:bottom w:val="none" w:sz="0" w:space="0" w:color="auto"/>
        <w:right w:val="none" w:sz="0" w:space="0" w:color="auto"/>
      </w:divBdr>
      <w:divsChild>
        <w:div w:id="873007505">
          <w:marLeft w:val="0"/>
          <w:marRight w:val="0"/>
          <w:marTop w:val="0"/>
          <w:marBottom w:val="0"/>
          <w:divBdr>
            <w:top w:val="none" w:sz="0" w:space="0" w:color="auto"/>
            <w:left w:val="none" w:sz="0" w:space="0" w:color="auto"/>
            <w:bottom w:val="none" w:sz="0" w:space="0" w:color="auto"/>
            <w:right w:val="none" w:sz="0" w:space="0" w:color="auto"/>
          </w:divBdr>
          <w:divsChild>
            <w:div w:id="2038390905">
              <w:marLeft w:val="0"/>
              <w:marRight w:val="0"/>
              <w:marTop w:val="100"/>
              <w:marBottom w:val="100"/>
              <w:divBdr>
                <w:top w:val="none" w:sz="0" w:space="0" w:color="auto"/>
                <w:left w:val="none" w:sz="0" w:space="0" w:color="auto"/>
                <w:bottom w:val="none" w:sz="0" w:space="0" w:color="auto"/>
                <w:right w:val="none" w:sz="0" w:space="0" w:color="auto"/>
              </w:divBdr>
              <w:divsChild>
                <w:div w:id="40792752">
                  <w:marLeft w:val="0"/>
                  <w:marRight w:val="0"/>
                  <w:marTop w:val="0"/>
                  <w:marBottom w:val="0"/>
                  <w:divBdr>
                    <w:top w:val="none" w:sz="0" w:space="0" w:color="auto"/>
                    <w:left w:val="none" w:sz="0" w:space="0" w:color="auto"/>
                    <w:bottom w:val="none" w:sz="0" w:space="0" w:color="auto"/>
                    <w:right w:val="none" w:sz="0" w:space="0" w:color="auto"/>
                  </w:divBdr>
                  <w:divsChild>
                    <w:div w:id="112272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256786">
          <w:marLeft w:val="0"/>
          <w:marRight w:val="0"/>
          <w:marTop w:val="0"/>
          <w:marBottom w:val="0"/>
          <w:divBdr>
            <w:top w:val="none" w:sz="0" w:space="0" w:color="auto"/>
            <w:left w:val="none" w:sz="0" w:space="0" w:color="auto"/>
            <w:bottom w:val="none" w:sz="0" w:space="0" w:color="auto"/>
            <w:right w:val="none" w:sz="0" w:space="0" w:color="auto"/>
          </w:divBdr>
          <w:divsChild>
            <w:div w:id="2079861150">
              <w:marLeft w:val="0"/>
              <w:marRight w:val="0"/>
              <w:marTop w:val="100"/>
              <w:marBottom w:val="100"/>
              <w:divBdr>
                <w:top w:val="none" w:sz="0" w:space="0" w:color="auto"/>
                <w:left w:val="none" w:sz="0" w:space="0" w:color="auto"/>
                <w:bottom w:val="none" w:sz="0" w:space="0" w:color="auto"/>
                <w:right w:val="none" w:sz="0" w:space="0" w:color="auto"/>
              </w:divBdr>
              <w:divsChild>
                <w:div w:id="209725970">
                  <w:marLeft w:val="0"/>
                  <w:marRight w:val="0"/>
                  <w:marTop w:val="0"/>
                  <w:marBottom w:val="0"/>
                  <w:divBdr>
                    <w:top w:val="none" w:sz="0" w:space="0" w:color="auto"/>
                    <w:left w:val="none" w:sz="0" w:space="0" w:color="auto"/>
                    <w:bottom w:val="none" w:sz="0" w:space="0" w:color="auto"/>
                    <w:right w:val="none" w:sz="0" w:space="0" w:color="auto"/>
                  </w:divBdr>
                  <w:divsChild>
                    <w:div w:id="6541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409891">
      <w:bodyDiv w:val="1"/>
      <w:marLeft w:val="0"/>
      <w:marRight w:val="0"/>
      <w:marTop w:val="0"/>
      <w:marBottom w:val="0"/>
      <w:divBdr>
        <w:top w:val="none" w:sz="0" w:space="0" w:color="auto"/>
        <w:left w:val="none" w:sz="0" w:space="0" w:color="auto"/>
        <w:bottom w:val="none" w:sz="0" w:space="0" w:color="auto"/>
        <w:right w:val="none" w:sz="0" w:space="0" w:color="auto"/>
      </w:divBdr>
      <w:divsChild>
        <w:div w:id="453452402">
          <w:marLeft w:val="0"/>
          <w:marRight w:val="0"/>
          <w:marTop w:val="0"/>
          <w:marBottom w:val="0"/>
          <w:divBdr>
            <w:top w:val="none" w:sz="0" w:space="0" w:color="auto"/>
            <w:left w:val="none" w:sz="0" w:space="0" w:color="auto"/>
            <w:bottom w:val="none" w:sz="0" w:space="0" w:color="auto"/>
            <w:right w:val="none" w:sz="0" w:space="0" w:color="auto"/>
          </w:divBdr>
          <w:divsChild>
            <w:div w:id="2127187967">
              <w:marLeft w:val="0"/>
              <w:marRight w:val="0"/>
              <w:marTop w:val="100"/>
              <w:marBottom w:val="100"/>
              <w:divBdr>
                <w:top w:val="none" w:sz="0" w:space="0" w:color="auto"/>
                <w:left w:val="none" w:sz="0" w:space="0" w:color="auto"/>
                <w:bottom w:val="none" w:sz="0" w:space="0" w:color="auto"/>
                <w:right w:val="none" w:sz="0" w:space="0" w:color="auto"/>
              </w:divBdr>
              <w:divsChild>
                <w:div w:id="1926188024">
                  <w:marLeft w:val="0"/>
                  <w:marRight w:val="0"/>
                  <w:marTop w:val="0"/>
                  <w:marBottom w:val="0"/>
                  <w:divBdr>
                    <w:top w:val="none" w:sz="0" w:space="0" w:color="auto"/>
                    <w:left w:val="none" w:sz="0" w:space="0" w:color="auto"/>
                    <w:bottom w:val="none" w:sz="0" w:space="0" w:color="auto"/>
                    <w:right w:val="none" w:sz="0" w:space="0" w:color="auto"/>
                  </w:divBdr>
                  <w:divsChild>
                    <w:div w:id="162851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12710">
          <w:marLeft w:val="0"/>
          <w:marRight w:val="0"/>
          <w:marTop w:val="0"/>
          <w:marBottom w:val="0"/>
          <w:divBdr>
            <w:top w:val="none" w:sz="0" w:space="0" w:color="auto"/>
            <w:left w:val="none" w:sz="0" w:space="0" w:color="auto"/>
            <w:bottom w:val="none" w:sz="0" w:space="0" w:color="auto"/>
            <w:right w:val="none" w:sz="0" w:space="0" w:color="auto"/>
          </w:divBdr>
          <w:divsChild>
            <w:div w:id="1638677802">
              <w:marLeft w:val="0"/>
              <w:marRight w:val="0"/>
              <w:marTop w:val="100"/>
              <w:marBottom w:val="100"/>
              <w:divBdr>
                <w:top w:val="none" w:sz="0" w:space="0" w:color="auto"/>
                <w:left w:val="none" w:sz="0" w:space="0" w:color="auto"/>
                <w:bottom w:val="none" w:sz="0" w:space="0" w:color="auto"/>
                <w:right w:val="none" w:sz="0" w:space="0" w:color="auto"/>
              </w:divBdr>
              <w:divsChild>
                <w:div w:id="2141066057">
                  <w:marLeft w:val="0"/>
                  <w:marRight w:val="0"/>
                  <w:marTop w:val="0"/>
                  <w:marBottom w:val="0"/>
                  <w:divBdr>
                    <w:top w:val="none" w:sz="0" w:space="0" w:color="auto"/>
                    <w:left w:val="none" w:sz="0" w:space="0" w:color="auto"/>
                    <w:bottom w:val="none" w:sz="0" w:space="0" w:color="auto"/>
                    <w:right w:val="none" w:sz="0" w:space="0" w:color="auto"/>
                  </w:divBdr>
                  <w:divsChild>
                    <w:div w:id="211235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s.toronto.edu/~hinton/absps/tsne.pdf" TargetMode="Externa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1100</Words>
  <Characters>6275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Vishesh Kandlakunta</dc:creator>
  <cp:keywords/>
  <dc:description/>
  <cp:lastModifiedBy>Vishesh Kandlakunta</cp:lastModifiedBy>
  <cp:revision>17</cp:revision>
  <dcterms:created xsi:type="dcterms:W3CDTF">2020-01-11T03:47:00Z</dcterms:created>
  <dcterms:modified xsi:type="dcterms:W3CDTF">2020-01-11T04:12:00Z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vishk@microsoft.com</vt:lpwstr>
  </property>
  <property fmtid="{D5CDD505-2E9C-101B-9397-08002B2CF9AE}" pid="5" name="MSIP_Label_f42aa342-8706-4288-bd11-ebb85995028c_SetDate">
    <vt:lpwstr>2020-01-11T03:48:16.8572867Z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9b7f2c2a-c56f-4bc6-a59d-383bdc0bce4d</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