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18"/>
        <w:tblGridChange w:id="0">
          <w:tblGrid>
            <w:gridCol w:w="10318"/>
          </w:tblGrid>
        </w:tblGridChange>
      </w:tblGrid>
      <w:tr>
        <w:trPr>
          <w:trHeight w:val="185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B.Tech I Year I Semester Regular Examinations, April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Applied Physics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(Common to CSE,AIML)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Time: 3 hours</w:t>
              <w:tab/>
              <w:tab/>
              <w:tab/>
              <w:t xml:space="preserve">                     </w:t>
              <w:tab/>
              <w:t xml:space="preserve">                                                      Max Marks: 70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6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86"/>
              <w:gridCol w:w="7399"/>
              <w:gridCol w:w="38"/>
              <w:gridCol w:w="592"/>
              <w:gridCol w:w="24"/>
              <w:gridCol w:w="786"/>
              <w:gridCol w:w="540"/>
              <w:tblGridChange w:id="0">
                <w:tblGrid>
                  <w:gridCol w:w="786"/>
                  <w:gridCol w:w="7399"/>
                  <w:gridCol w:w="38"/>
                  <w:gridCol w:w="592"/>
                  <w:gridCol w:w="24"/>
                  <w:gridCol w:w="786"/>
                  <w:gridCol w:w="540"/>
                </w:tblGrid>
              </w:tblGridChange>
            </w:tblGrid>
            <w:tr>
              <w:trPr>
                <w:trHeight w:val="1238" w:hRule="atLeast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Instructions: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87" w:right="0" w:hanging="27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Question paper comprises of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Part-A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and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Part-B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87" w:right="0" w:hanging="27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Part-A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(for 20 marks) must be answered at one place in the answer book.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787" w:right="0" w:hanging="27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Part-B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(for 50 marks) consists of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five questions with internal choice,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answer all questions.</w:t>
                  </w:r>
                </w:p>
                <w:p w:rsidR="00000000" w:rsidDel="00000000" w:rsidP="00000000" w:rsidRDefault="00000000" w:rsidRPr="00000000" w14:paraId="0000000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PART – A</w:t>
                  </w:r>
                </w:p>
                <w:p w:rsidR="00000000" w:rsidDel="00000000" w:rsidP="00000000" w:rsidRDefault="00000000" w:rsidRPr="00000000" w14:paraId="0000000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(Answer ALL questions. All questions carry equal marks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)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                                                                                                                               10 * 2 = 20 Marks                                                                                                                                           </w:t>
                  </w:r>
                </w:p>
              </w:tc>
            </w:tr>
            <w:tr>
              <w:trPr>
                <w:trHeight w:val="274" w:hRule="atLeast"/>
              </w:trPr>
              <w:tc>
                <w:tcPr/>
                <w:p w:rsidR="00000000" w:rsidDel="00000000" w:rsidP="00000000" w:rsidRDefault="00000000" w:rsidRPr="00000000" w14:paraId="00000017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1. a.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Explain Black Body Radiation.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1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L1</w:t>
                  </w:r>
                </w:p>
              </w:tc>
            </w:tr>
            <w:tr>
              <w:trPr>
                <w:trHeight w:val="249" w:hRule="atLeast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b.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F">
                  <w:pPr>
                    <w:tabs>
                      <w:tab w:val="left" w:pos="408"/>
                    </w:tabs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Describe Heisenberg’s Uncertainty principle.             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1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2" w:hRule="atLeast"/>
              </w:trPr>
              <w:tc>
                <w:tcPr/>
                <w:p w:rsidR="00000000" w:rsidDel="00000000" w:rsidP="00000000" w:rsidRDefault="00000000" w:rsidRPr="00000000" w14:paraId="00000025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c.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Write a note on carrier generation and recombination in semiconductors.                                                                                                        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2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74" w:hRule="atLeast"/>
              </w:trPr>
              <w:tc>
                <w:tcPr/>
                <w:p w:rsidR="00000000" w:rsidDel="00000000" w:rsidP="00000000" w:rsidRDefault="00000000" w:rsidRPr="00000000" w14:paraId="0000002C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d.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What are Photo detectors?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F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2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2" w:hRule="atLeast"/>
              </w:trPr>
              <w:tc>
                <w:tcPr/>
                <w:p w:rsidR="00000000" w:rsidDel="00000000" w:rsidP="00000000" w:rsidRDefault="00000000" w:rsidRPr="00000000" w14:paraId="00000033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e.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What is an Avalanche Photodiode.                                                                       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3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2" w:hRule="atLeast"/>
              </w:trPr>
              <w:tc>
                <w:tcPr/>
                <w:p w:rsidR="00000000" w:rsidDel="00000000" w:rsidP="00000000" w:rsidRDefault="00000000" w:rsidRPr="00000000" w14:paraId="0000003A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f.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Write any two important applications of LED.                                                      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3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74" w:hRule="atLeast"/>
              </w:trPr>
              <w:tc>
                <w:tcPr/>
                <w:p w:rsidR="00000000" w:rsidDel="00000000" w:rsidP="00000000" w:rsidRDefault="00000000" w:rsidRPr="00000000" w14:paraId="00000041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g.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Classify between spontaneous and stimulated Emission.                                                                                                                   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4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2" w:hRule="atLeast"/>
              </w:trPr>
              <w:tc>
                <w:tcPr/>
                <w:p w:rsidR="00000000" w:rsidDel="00000000" w:rsidP="00000000" w:rsidRDefault="00000000" w:rsidRPr="00000000" w14:paraId="00000048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h.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9">
                  <w:pPr>
                    <w:jc w:val="both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Determine the magnetization and flux density of the diamagnetic </w:t>
                  </w:r>
                  <w:r w:rsidDel="00000000" w:rsidR="00000000" w:rsidRPr="00000000">
                    <w:rPr>
                      <w:rtl w:val="0"/>
                    </w:rPr>
                    <w:t xml:space="preserve">material if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its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magnetic susceptibility is – 0.4 x 10</w:t>
                  </w:r>
                  <w:r w:rsidDel="00000000" w:rsidR="00000000" w:rsidRPr="00000000">
                    <w:rPr>
                      <w:rFonts w:ascii="Calibri" w:cs="Calibri" w:eastAsia="Calibri" w:hAnsi="Calibri"/>
                      <w:vertAlign w:val="superscript"/>
                      <w:rtl w:val="0"/>
                    </w:rPr>
                    <w:t xml:space="preserve">-5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and the magnetic field in it is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alibri" w:cs="Calibri" w:eastAsia="Calibri" w:hAnsi="Calibri"/>
                      <w:vertAlign w:val="superscript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A m</w:t>
                  </w:r>
                  <w:r w:rsidDel="00000000" w:rsidR="00000000" w:rsidRPr="00000000">
                    <w:rPr>
                      <w:rFonts w:ascii="Calibri" w:cs="Calibri" w:eastAsia="Calibri" w:hAnsi="Calibri"/>
                      <w:vertAlign w:val="superscript"/>
                      <w:rtl w:val="0"/>
                    </w:rPr>
                    <w:t xml:space="preserve">-1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.                                                                                                   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B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4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74" w:hRule="atLeast"/>
              </w:trPr>
              <w:tc>
                <w:tcPr/>
                <w:p w:rsidR="00000000" w:rsidDel="00000000" w:rsidP="00000000" w:rsidRDefault="00000000" w:rsidRPr="00000000" w14:paraId="0000004F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i.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50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Define Electric dipole and dielectric constant.                                                   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5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5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" w:hRule="atLeast"/>
              </w:trPr>
              <w:tc>
                <w:tcPr/>
                <w:p w:rsidR="00000000" w:rsidDel="00000000" w:rsidP="00000000" w:rsidRDefault="00000000" w:rsidRPr="00000000" w14:paraId="00000056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j.  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Define the terms (i) Magnetic Induction (ii) Magnetic Susceptibility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5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5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4" w:hRule="atLeast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PART – B</w:t>
                  </w:r>
                </w:p>
                <w:p w:rsidR="00000000" w:rsidDel="00000000" w:rsidP="00000000" w:rsidRDefault="00000000" w:rsidRPr="00000000" w14:paraId="0000005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(Answer ALL questions. All questions carry equal marks )                                        </w:t>
                  </w:r>
                </w:p>
                <w:p w:rsidR="00000000" w:rsidDel="00000000" w:rsidP="00000000" w:rsidRDefault="00000000" w:rsidRPr="00000000" w14:paraId="0000005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                                                                                                                              10 * 5  = 50 Marks                                                                                                                                  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                                                 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5" w:hRule="atLeast"/>
              </w:trPr>
              <w:tc>
                <w:tcPr/>
                <w:p w:rsidR="00000000" w:rsidDel="00000000" w:rsidP="00000000" w:rsidRDefault="00000000" w:rsidRPr="00000000" w14:paraId="0000006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67">
                  <w:pPr>
                    <w:spacing w:line="192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(a) Explain Photoelectric Effect.  </w:t>
                  </w:r>
                </w:p>
                <w:p w:rsidR="00000000" w:rsidDel="00000000" w:rsidP="00000000" w:rsidRDefault="00000000" w:rsidRPr="00000000" w14:paraId="00000068">
                  <w:pPr>
                    <w:spacing w:line="192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(b) Obtain the solution for particle enclosed in a one dimensional potential box.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6A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[3]</w:t>
                  </w:r>
                </w:p>
                <w:p w:rsidR="00000000" w:rsidDel="00000000" w:rsidP="00000000" w:rsidRDefault="00000000" w:rsidRPr="00000000" w14:paraId="0000006B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[7]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1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L2</w:t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6F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OR</w:t>
                  </w:r>
                </w:p>
              </w:tc>
            </w:tr>
            <w:tr>
              <w:trPr>
                <w:trHeight w:val="812" w:hRule="atLeast"/>
              </w:trPr>
              <w:tc>
                <w:tcPr/>
                <w:p w:rsidR="00000000" w:rsidDel="00000000" w:rsidP="00000000" w:rsidRDefault="00000000" w:rsidRPr="00000000" w14:paraId="0000007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(a) Derive an expression for Schrödinger’s time independent wave equation.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078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(b) Explain the physical significance of Wave function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7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[7]</w:t>
                  </w:r>
                </w:p>
                <w:p w:rsidR="00000000" w:rsidDel="00000000" w:rsidP="00000000" w:rsidRDefault="00000000" w:rsidRPr="00000000" w14:paraId="0000007A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[3]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7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1</w:t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L2</w:t>
                  </w:r>
                </w:p>
              </w:tc>
            </w:tr>
            <w:tr>
              <w:trPr>
                <w:trHeight w:val="70" w:hRule="atLeast"/>
              </w:trPr>
              <w:tc>
                <w:tcPr/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(a)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Derive an expression for carrier concentration in n-type semiconductor and explain the position of Fermi level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8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[10]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8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2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L2</w:t>
                  </w:r>
                </w:p>
              </w:tc>
            </w:tr>
            <w:tr>
              <w:trPr>
                <w:trHeight w:val="70" w:hRule="atLeast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OR</w:t>
                  </w:r>
                </w:p>
              </w:tc>
            </w:tr>
            <w:tr>
              <w:trPr>
                <w:trHeight w:val="95" w:hRule="atLeast"/>
              </w:trPr>
              <w:tc>
                <w:tcPr/>
                <w:p w:rsidR="00000000" w:rsidDel="00000000" w:rsidP="00000000" w:rsidRDefault="00000000" w:rsidRPr="00000000" w14:paraId="0000008E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8F">
                  <w:pPr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(a)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What is P-N junction diode? Explain the working of P-N junction diode in forward and reverse bias.   </w:t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(b) Describe the construction and principle of operation of bipolar junction transistor.                                            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9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  <w:p w:rsidR="00000000" w:rsidDel="00000000" w:rsidP="00000000" w:rsidRDefault="00000000" w:rsidRPr="00000000" w14:paraId="00000093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2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L2</w:t>
                  </w:r>
                </w:p>
              </w:tc>
            </w:tr>
            <w:tr>
              <w:trPr>
                <w:trHeight w:val="95" w:hRule="atLeast"/>
              </w:trPr>
              <w:tc>
                <w:tcPr/>
                <w:p w:rsidR="00000000" w:rsidDel="00000000" w:rsidP="00000000" w:rsidRDefault="00000000" w:rsidRPr="00000000" w14:paraId="0000009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9A">
                  <w:pPr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(a)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Explain the construction and working of LED.                                                 </w:t>
                  </w:r>
                </w:p>
                <w:p w:rsidR="00000000" w:rsidDel="00000000" w:rsidP="00000000" w:rsidRDefault="00000000" w:rsidRPr="00000000" w14:paraId="0000009B">
                  <w:pPr>
                    <w:jc w:val="both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(b)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Describe the principle, construction and working of Semiconductor laser with relevant energy level diagram.                                             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9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  <w:p w:rsidR="00000000" w:rsidDel="00000000" w:rsidP="00000000" w:rsidRDefault="00000000" w:rsidRPr="00000000" w14:paraId="0000009E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[5]</w:t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3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L2</w:t>
                  </w:r>
                </w:p>
              </w:tc>
            </w:tr>
            <w:tr>
              <w:trPr>
                <w:trHeight w:val="95" w:hRule="atLeast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A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OR</w:t>
                  </w:r>
                </w:p>
              </w:tc>
            </w:tr>
            <w:tr>
              <w:trPr>
                <w:trHeight w:val="95" w:hRule="atLeast"/>
              </w:trPr>
              <w:tc>
                <w:tcPr/>
                <w:p w:rsidR="00000000" w:rsidDel="00000000" w:rsidP="00000000" w:rsidRDefault="00000000" w:rsidRPr="00000000" w14:paraId="000000A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AA">
                  <w:pPr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(a)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Explain the structure and working principle of</w:t>
                  </w:r>
                </w:p>
                <w:p w:rsidR="00000000" w:rsidDel="00000000" w:rsidP="00000000" w:rsidRDefault="00000000" w:rsidRPr="00000000" w14:paraId="000000AB">
                  <w:pPr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(I) p-i-n photodiode      (II) Avalanche photodiode  </w:t>
                  </w:r>
                </w:p>
                <w:p w:rsidR="00000000" w:rsidDel="00000000" w:rsidP="00000000" w:rsidRDefault="00000000" w:rsidRPr="00000000" w14:paraId="000000AC">
                  <w:pPr>
                    <w:jc w:val="both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(b)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Write a short note on radiative and non-radiative recombination.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AE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  <w:p w:rsidR="00000000" w:rsidDel="00000000" w:rsidP="00000000" w:rsidRDefault="00000000" w:rsidRPr="00000000" w14:paraId="000000AF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3</w:t>
                  </w:r>
                </w:p>
              </w:tc>
              <w:tc>
                <w:tcPr/>
                <w:p w:rsidR="00000000" w:rsidDel="00000000" w:rsidP="00000000" w:rsidRDefault="00000000" w:rsidRPr="00000000" w14:paraId="000000B3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L2</w:t>
                  </w:r>
                </w:p>
              </w:tc>
            </w:tr>
            <w:tr>
              <w:trPr>
                <w:trHeight w:val="95" w:hRule="atLeast"/>
              </w:trPr>
              <w:tc>
                <w:tcPr/>
                <w:p w:rsidR="00000000" w:rsidDel="00000000" w:rsidP="00000000" w:rsidRDefault="00000000" w:rsidRPr="00000000" w14:paraId="000000B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B5">
                  <w:pPr>
                    <w:jc w:val="both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) What is population inversion and optical pumping in lasers?      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(b)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Explain the principle, construction and working of He-Ne Laser with energy level diagram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tabs>
                      <w:tab w:val="left" w:pos="780"/>
                    </w:tabs>
                    <w:jc w:val="both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B8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  <w:p w:rsidR="00000000" w:rsidDel="00000000" w:rsidP="00000000" w:rsidRDefault="00000000" w:rsidRPr="00000000" w14:paraId="000000B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4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L2</w:t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B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OR</w:t>
                  </w:r>
                </w:p>
              </w:tc>
            </w:tr>
            <w:tr>
              <w:trPr>
                <w:trHeight w:val="95" w:hRule="atLeast"/>
              </w:trPr>
              <w:tc>
                <w:tcPr/>
                <w:p w:rsidR="00000000" w:rsidDel="00000000" w:rsidP="00000000" w:rsidRDefault="00000000" w:rsidRPr="00000000" w14:paraId="000000C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9.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C5">
                  <w:pPr>
                    <w:jc w:val="both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(a)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Explain optical fiber communication link with help of block diagram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C6">
                  <w:pPr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(b)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Define and derive the expressions for acceptance angle and Numerical Aperture   of optical fiber.                                              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C8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  <w:p w:rsidR="00000000" w:rsidDel="00000000" w:rsidP="00000000" w:rsidRDefault="00000000" w:rsidRPr="00000000" w14:paraId="000000C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</w:tc>
              <w:tc>
                <w:tcPr/>
                <w:p w:rsidR="00000000" w:rsidDel="00000000" w:rsidP="00000000" w:rsidRDefault="00000000" w:rsidRPr="00000000" w14:paraId="000000CB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4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L2</w:t>
                  </w:r>
                </w:p>
              </w:tc>
            </w:tr>
            <w:tr>
              <w:trPr>
                <w:trHeight w:val="95" w:hRule="atLeast"/>
              </w:trPr>
              <w:tc>
                <w:tcPr/>
                <w:p w:rsidR="00000000" w:rsidDel="00000000" w:rsidP="00000000" w:rsidRDefault="00000000" w:rsidRPr="00000000" w14:paraId="000000C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10.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CE">
                  <w:pPr>
                    <w:tabs>
                      <w:tab w:val="left" w:pos="855"/>
                    </w:tabs>
                    <w:jc w:val="both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(a)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What is electronic polarization? Derive an expression for it.            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(b)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Write a short note on Type-I and Type –II super conductors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D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  <w:p w:rsidR="00000000" w:rsidDel="00000000" w:rsidP="00000000" w:rsidRDefault="00000000" w:rsidRPr="00000000" w14:paraId="000000D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</w:tc>
              <w:tc>
                <w:tcPr/>
                <w:p w:rsidR="00000000" w:rsidDel="00000000" w:rsidP="00000000" w:rsidRDefault="00000000" w:rsidRPr="00000000" w14:paraId="000000D3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5</w:t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L3</w:t>
                  </w:r>
                </w:p>
              </w:tc>
            </w:tr>
            <w:tr>
              <w:trPr>
                <w:trHeight w:val="95" w:hRule="atLeast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D5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OR</w:t>
                  </w:r>
                </w:p>
              </w:tc>
            </w:tr>
            <w:tr>
              <w:trPr>
                <w:trHeight w:val="95" w:hRule="atLeast"/>
              </w:trPr>
              <w:tc>
                <w:tcPr/>
                <w:p w:rsidR="00000000" w:rsidDel="00000000" w:rsidP="00000000" w:rsidRDefault="00000000" w:rsidRPr="00000000" w14:paraId="000000DC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11.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DD">
                  <w:pPr>
                    <w:tabs>
                      <w:tab w:val="left" w:pos="855"/>
                    </w:tabs>
                    <w:jc w:val="both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(a)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Explain the hysteresis phenomenon based on domain theory of ferromagnetism.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E">
                  <w:pPr>
                    <w:tabs>
                      <w:tab w:val="left" w:pos="855"/>
                    </w:tabs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(b)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Write a short note on Meissner effect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ab/>
                    <w:t xml:space="preserve">  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E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  <w:p w:rsidR="00000000" w:rsidDel="00000000" w:rsidP="00000000" w:rsidRDefault="00000000" w:rsidRPr="00000000" w14:paraId="000000E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[5]</w:t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 5</w:t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L3</w:t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" w:hRule="atLeast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4227"/>
        <w:tab w:val="left" w:pos="8510"/>
      </w:tabs>
      <w:spacing w:after="0" w:before="0" w:line="240" w:lineRule="auto"/>
      <w:ind w:left="792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3255"/>
        <w:tab w:val="left" w:pos="3855"/>
        <w:tab w:val="left" w:pos="77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pict>
        <v:roundrect id="Rounded Rectangle 1" style="position:absolute;margin-left:423.25pt;margin-top:0.25pt;width:75.75pt;height:24.75pt;z-index:251658240;visibility:visible;mso-position-horizontal:absolute;mso-position-vertical:absolute;mso-position-horizontal-relative:margin;mso-position-vertical-relative:text;" o:spid="_x0000_s4097" arcsize="10923f">
          <v:textbox>
            <w:txbxContent>
              <w:p w:rsidR="009E5D28" w:rsidDel="00000000" w:rsidP="006E15C7" w:rsidRDefault="009E5D28" w:rsidRPr="00FC6A4B">
                <w:pPr>
                  <w:jc w:val="center"/>
                  <w:rPr>
                    <w:rFonts w:ascii="Times New Roman" w:cs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FC6A4B">
                  <w:rPr>
                    <w:rFonts w:ascii="Times New Roman" w:cs="Times New Roman" w:hAnsi="Times New Roman"/>
                    <w:b w:val="1"/>
                    <w:sz w:val="28"/>
                    <w:szCs w:val="28"/>
                  </w:rPr>
                  <w:t xml:space="preserve">SET - </w:t>
                </w:r>
                <w:r w:rsidDel="00000000" w:rsidR="00F2174F" w:rsidRPr="00000000">
                  <w:rPr>
                    <w:rFonts w:ascii="Times New Roman" w:cs="Times New Roman" w:hAnsi="Times New Roman"/>
                    <w:b w:val="1"/>
                    <w:sz w:val="28"/>
                    <w:szCs w:val="28"/>
                  </w:rPr>
                  <w:t>1</w:t>
                </w:r>
              </w:p>
            </w:txbxContent>
          </v:textbox>
        </v:roundrect>
      </w:pict>
    </w:r>
    <w:r w:rsidDel="00000000" w:rsidR="00000000" w:rsidRPr="00000000">
      <w:pict>
        <v:roundrect id="Rounded Rectangle 2" style="position:absolute;margin-left:242.4pt;margin-top:0.25pt;width:75.75pt;height:24.75pt;z-index:251659264;visibility:visible;mso-position-horizontal-relative:margin;mso-position-horizontal:absolute;mso-position-vertical:absolute;mso-position-vertical-relative:text;" o:spid="_x0000_s4098" arcsize="10923f">
          <v:textbox>
            <w:txbxContent>
              <w:p w:rsidR="009E5D28" w:rsidDel="00000000" w:rsidP="00BE03D9" w:rsidRDefault="009E5D28" w:rsidRPr="00316C2D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FC6A4B">
                  <w:rPr>
                    <w:rFonts w:ascii="Times New Roman" w:cs="Times New Roman" w:hAnsi="Times New Roman"/>
                    <w:b w:val="1"/>
                    <w:sz w:val="28"/>
                    <w:szCs w:val="28"/>
                  </w:rPr>
                  <w:t>GR</w:t>
                </w:r>
                <w:r w:rsidDel="00000000" w:rsidR="008624AB" w:rsidRPr="00000000">
                  <w:rPr>
                    <w:b w:val="1"/>
                    <w:sz w:val="28"/>
                    <w:szCs w:val="28"/>
                  </w:rPr>
                  <w:t xml:space="preserve"> 20</w:t>
                </w:r>
              </w:p>
            </w:txbxContent>
          </v:textbox>
          <w10:wrap/>
        </v:roundrect>
      </w:pict>
    </w:r>
    <w:r w:rsidDel="00000000" w:rsidR="00000000" w:rsidRPr="00000000">
      <w:pict>
        <v:roundrect id="Rounded Rectangle 3" style="position:absolute;margin-left:8.5pt;margin-top:0.25pt;width:140.25pt;height:24.75pt;z-index:251660288;visibility:visible;mso-position-horizontal:absolute;mso-position-vertical:absolute;mso-position-horizontal-relative:margin;mso-position-vertical-relative:text;" o:spid="_x0000_s4099" arcsize="10923f">
          <v:textbox>
            <w:txbxContent>
              <w:p w:rsidR="009E5D28" w:rsidDel="00000000" w:rsidP="00BE03D9" w:rsidRDefault="009E5D28" w:rsidRPr="00713CE5">
                <w:pPr>
                  <w:rPr>
                    <w:color w:val="000000"/>
                    <w:lang w:val="en-US"/>
                  </w:rPr>
                </w:pPr>
                <w:r w:rsidDel="00000000" w:rsidR="00000000" w:rsidRPr="00FC6A4B">
                  <w:rPr>
                    <w:rFonts w:ascii="Times New Roman" w:cs="Times New Roman" w:hAnsi="Times New Roman"/>
                    <w:b w:val="1"/>
                    <w:sz w:val="28"/>
                    <w:szCs w:val="28"/>
                  </w:rPr>
                  <w:t>CODE</w:t>
                </w:r>
                <w:r w:rsidDel="00000000" w:rsidR="00000000" w:rsidRPr="00713CE5">
                  <w:rPr>
                    <w:sz w:val="28"/>
                    <w:szCs w:val="28"/>
                  </w:rPr>
                  <w:t>:</w:t>
                </w:r>
                <w:r w:rsidDel="00000000" w:rsidR="00000000" w:rsidRPr="00713CE5">
                  <w:rPr>
                    <w:b w:val="1"/>
                    <w:sz w:val="28"/>
                    <w:szCs w:val="28"/>
                  </w:rPr>
                  <w:t xml:space="preserve"> </w:t>
                </w:r>
                <w:r w:rsidDel="00000000" w:rsidR="00F2174F" w:rsidRPr="00000000">
                  <w:rPr>
                    <w:b w:val="1"/>
                    <w:sz w:val="28"/>
                    <w:szCs w:val="28"/>
                  </w:rPr>
                  <w:t>GR20A1003</w:t>
                </w:r>
              </w:p>
              <w:p w:rsidR="009E5D28" w:rsidDel="00000000" w:rsidP="00BE03D9" w:rsidRDefault="009E5D28" w:rsidRPr="00713CE5">
                <w:pPr>
                  <w:rPr>
                    <w:rFonts w:ascii="Calibri" w:hAnsi="Calibri"/>
                    <w:color w:val="000000"/>
                    <w:sz w:val="28"/>
                    <w:szCs w:val="28"/>
                    <w:lang w:val="en-US"/>
                  </w:rPr>
                </w:pPr>
                <w:r w:rsidDel="00000000" w:rsidR="00000000" w:rsidRPr="00713CE5">
                  <w:rPr>
                    <w:rFonts w:ascii="Calibri" w:hAnsi="Calibri"/>
                    <w:color w:val="000000"/>
                    <w:sz w:val="28"/>
                    <w:szCs w:val="28"/>
                    <w:lang w:val="en-US"/>
                  </w:rPr>
                  <w:t>GR11D5104</w:t>
                </w:r>
              </w:p>
              <w:p w:rsidR="009E5D28" w:rsidDel="00000000" w:rsidP="00BE03D9" w:rsidRDefault="009E5D28" w:rsidRPr="00713CE5">
                <w:pPr>
                  <w:rPr>
                    <w:color w:val="000000"/>
                    <w:lang w:val="en-US"/>
                  </w:rPr>
                </w:pPr>
                <w:r w:rsidDel="00000000" w:rsidR="00000000" w:rsidRPr="00713CE5">
                  <w:rPr>
                    <w:color w:val="000000"/>
                    <w:lang w:val="en-US"/>
                  </w:rPr>
                  <w:t>GR11D5104</w:t>
                </w:r>
              </w:p>
              <w:p w:rsidR="009E5D28" w:rsidDel="00000000" w:rsidP="00BE03D9" w:rsidRDefault="009E5D28" w:rsidRPr="00713CE5">
                <w:pPr>
                  <w:rPr>
                    <w:color w:val="000000"/>
                    <w:lang w:val="en-US"/>
                  </w:rPr>
                </w:pPr>
                <w:r w:rsidDel="00000000" w:rsidR="00000000" w:rsidRPr="00713CE5">
                  <w:rPr>
                    <w:color w:val="000000"/>
                    <w:lang w:val="en-US"/>
                  </w:rPr>
                  <w:t>GR11D5104</w:t>
                </w:r>
              </w:p>
              <w:p w:rsidR="009E5D28" w:rsidDel="00000000" w:rsidP="00BE03D9" w:rsidRDefault="009E5D28" w:rsidRPr="00713CE5">
                <w:pPr>
                  <w:rPr>
                    <w:color w:val="000000"/>
                    <w:lang w:val="en-US"/>
                  </w:rPr>
                </w:pPr>
                <w:r w:rsidDel="00000000" w:rsidR="00000000" w:rsidRPr="00713CE5">
                  <w:rPr>
                    <w:color w:val="000000"/>
                    <w:lang w:val="en-US"/>
                  </w:rPr>
                  <w:t>GR11D5104</w:t>
                </w:r>
              </w:p>
              <w:p w:rsidR="009E5D28" w:rsidDel="00000000" w:rsidP="00BE03D9" w:rsidRDefault="009E5D28" w:rsidRPr="00713CE5">
                <w:pPr>
                  <w:rPr>
                    <w:rFonts w:ascii="Calibri" w:hAnsi="Calibri"/>
                    <w:color w:val="000000"/>
                    <w:lang w:val="en-US"/>
                  </w:rPr>
                </w:pPr>
                <w:r w:rsidDel="00000000" w:rsidR="00000000" w:rsidRPr="00713CE5">
                  <w:rPr>
                    <w:color w:val="000000"/>
                    <w:lang w:val="en-US"/>
                  </w:rPr>
                  <w:t>GR11D5104</w:t>
                </w:r>
              </w:p>
              <w:p w:rsidR="009E5D28" w:rsidDel="00000000" w:rsidP="00BE03D9" w:rsidRDefault="009E5D28" w:rsidRPr="0040269A">
                <w:pPr>
                  <w:rPr>
                    <w:color w:val="000000"/>
                    <w:lang w:val="en-US"/>
                  </w:rPr>
                </w:pPr>
              </w:p>
              <w:p w:rsidR="009E5D28" w:rsidDel="00000000" w:rsidP="00BE03D9" w:rsidRDefault="009E5D28" w:rsidRPr="00000000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</w:rPr>
                  <w:t xml:space="preserve">      </w:t>
                </w:r>
              </w:p>
              <w:p w:rsidR="009E5D28" w:rsidDel="00000000" w:rsidP="00BE03D9" w:rsidRDefault="009E5D28" w:rsidRPr="00000000">
                <w:pPr>
                  <w:jc w:val="right"/>
                  <w:rPr>
                    <w:b w:val="1"/>
                  </w:rPr>
                </w:pPr>
              </w:p>
              <w:p w:rsidR="009E5D28" w:rsidDel="00000000" w:rsidP="00BE03D9" w:rsidRDefault="009E5D28" w:rsidRPr="009A3A62">
                <w:pPr>
                  <w:rPr>
                    <w:sz w:val="28"/>
                    <w:szCs w:val="28"/>
                  </w:rPr>
                </w:pPr>
              </w:p>
            </w:txbxContent>
          </v:textbox>
        </v:roundrect>
      </w:pict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3255"/>
        <w:tab w:val="left" w:pos="3855"/>
        <w:tab w:val="left" w:pos="77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620" w:hanging="360"/>
      </w:pPr>
      <w:rPr/>
    </w:lvl>
    <w:lvl w:ilvl="1">
      <w:start w:val="1"/>
      <w:numFmt w:val="lowerLetter"/>
      <w:lvlText w:val="%2."/>
      <w:lvlJc w:val="left"/>
      <w:pPr>
        <w:ind w:left="2340" w:hanging="360"/>
      </w:pPr>
      <w:rPr/>
    </w:lvl>
    <w:lvl w:ilvl="2">
      <w:start w:val="1"/>
      <w:numFmt w:val="lowerRoman"/>
      <w:lvlText w:val="%3."/>
      <w:lvlJc w:val="right"/>
      <w:pPr>
        <w:ind w:left="3060" w:hanging="180"/>
      </w:pPr>
      <w:rPr/>
    </w:lvl>
    <w:lvl w:ilvl="3">
      <w:start w:val="1"/>
      <w:numFmt w:val="decimal"/>
      <w:lvlText w:val="%4."/>
      <w:lvlJc w:val="left"/>
      <w:pPr>
        <w:ind w:left="3780" w:hanging="360"/>
      </w:pPr>
      <w:rPr/>
    </w:lvl>
    <w:lvl w:ilvl="4">
      <w:start w:val="1"/>
      <w:numFmt w:val="lowerLetter"/>
      <w:lvlText w:val="%5."/>
      <w:lvlJc w:val="left"/>
      <w:pPr>
        <w:ind w:left="4500" w:hanging="360"/>
      </w:pPr>
      <w:rPr/>
    </w:lvl>
    <w:lvl w:ilvl="5">
      <w:start w:val="1"/>
      <w:numFmt w:val="lowerRoman"/>
      <w:lvlText w:val="%6."/>
      <w:lvlJc w:val="right"/>
      <w:pPr>
        <w:ind w:left="5220" w:hanging="180"/>
      </w:pPr>
      <w:rPr/>
    </w:lvl>
    <w:lvl w:ilvl="6">
      <w:start w:val="1"/>
      <w:numFmt w:val="decimal"/>
      <w:lvlText w:val="%7."/>
      <w:lvlJc w:val="left"/>
      <w:pPr>
        <w:ind w:left="5940" w:hanging="360"/>
      </w:pPr>
      <w:rPr/>
    </w:lvl>
    <w:lvl w:ilvl="7">
      <w:start w:val="1"/>
      <w:numFmt w:val="lowerLetter"/>
      <w:lvlText w:val="%8."/>
      <w:lvlJc w:val="left"/>
      <w:pPr>
        <w:ind w:left="6660" w:hanging="360"/>
      </w:pPr>
      <w:rPr/>
    </w:lvl>
    <w:lvl w:ilvl="8">
      <w:start w:val="1"/>
      <w:numFmt w:val="lowerRoman"/>
      <w:lvlText w:val="%9."/>
      <w:lvlJc w:val="right"/>
      <w:pPr>
        <w:ind w:left="73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