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E4057"/>
          <w:sz w:val="64"/>
        </w:rPr>
        <w:t>Snowflake Cost Optimisation</w:t>
        <w:br/>
        <w:t>Framework</w:t>
      </w:r>
    </w:p>
    <w:p>
      <w:pPr>
        <w:jc w:val="center"/>
      </w:pPr>
      <w:r>
        <w:rPr>
          <w:color w:val="5A7D9A"/>
          <w:sz w:val="36"/>
        </w:rPr>
        <w:t>Full Technical Specification</w:t>
        <w:br/>
        <w:br/>
        <w:t>Prepared for Thomson Reuters</w:t>
      </w:r>
    </w:p>
    <w:p/>
    <w:p/>
    <w:tbl>
      <w:tblPr>
        <w:tblW w:type="auto" w:w="0"/>
        <w:jc w:val="center"/>
        <w:tblLook w:firstColumn="1" w:firstRow="1" w:lastColumn="0" w:lastRow="0" w:noHBand="0" w:noVBand="1" w:val="04A0"/>
      </w:tblPr>
      <w:tblGrid>
        <w:gridCol w:w="4320"/>
        <w:gridCol w:w="4320"/>
      </w:tblGrid>
      <w:tr>
        <w:tc>
          <w:tcPr>
            <w:tcW w:type="dxa" w:w="4320"/>
          </w:tcPr>
          <w:p>
            <w:r>
              <w:rPr>
                <w:sz w:val="22"/>
              </w:rPr>
              <w:t>Prepared by</w:t>
            </w:r>
          </w:p>
        </w:tc>
        <w:tc>
          <w:tcPr>
            <w:tcW w:type="dxa" w:w="4320"/>
          </w:tcPr>
          <w:p>
            <w:r>
              <w:rPr>
                <w:sz w:val="22"/>
              </w:rPr>
              <w:t>Srinivas Addanki</w:t>
            </w:r>
          </w:p>
        </w:tc>
      </w:tr>
      <w:tr>
        <w:tc>
          <w:tcPr>
            <w:tcW w:type="dxa" w:w="4320"/>
          </w:tcPr>
          <w:p>
            <w:r>
              <w:rPr>
                <w:sz w:val="22"/>
              </w:rPr>
              <w:t>Date</w:t>
            </w:r>
          </w:p>
        </w:tc>
        <w:tc>
          <w:tcPr>
            <w:tcW w:type="dxa" w:w="4320"/>
          </w:tcPr>
          <w:p>
            <w:r>
              <w:rPr>
                <w:sz w:val="22"/>
              </w:rPr>
              <w:t>12 April 2026</w:t>
            </w:r>
          </w:p>
        </w:tc>
      </w:tr>
      <w:tr>
        <w:tc>
          <w:tcPr>
            <w:tcW w:type="dxa" w:w="4320"/>
          </w:tcPr>
          <w:p>
            <w:r>
              <w:rPr>
                <w:sz w:val="22"/>
              </w:rPr>
              <w:t>Version</w:t>
            </w:r>
          </w:p>
        </w:tc>
        <w:tc>
          <w:tcPr>
            <w:tcW w:type="dxa" w:w="4320"/>
          </w:tcPr>
          <w:p>
            <w:r>
              <w:rPr>
                <w:sz w:val="22"/>
              </w:rPr>
              <w:t>2.0</w:t>
            </w:r>
          </w:p>
        </w:tc>
      </w:tr>
      <w:tr>
        <w:tc>
          <w:tcPr>
            <w:tcW w:type="dxa" w:w="4320"/>
          </w:tcPr>
          <w:p>
            <w:r>
              <w:rPr>
                <w:sz w:val="22"/>
              </w:rPr>
              <w:t>Classification</w:t>
            </w:r>
          </w:p>
        </w:tc>
        <w:tc>
          <w:tcPr>
            <w:tcW w:type="dxa" w:w="4320"/>
          </w:tcPr>
          <w:p>
            <w:r>
              <w:rPr>
                <w:sz w:val="22"/>
              </w:rPr>
              <w:t>Confidential</w:t>
            </w:r>
          </w:p>
        </w:tc>
      </w:tr>
    </w:tbl>
    <w:p>
      <w:r>
        <w:br w:type="page"/>
      </w:r>
    </w:p>
    <w:p>
      <w:pPr>
        <w:pStyle w:val="Heading1"/>
      </w:pPr>
      <w:r>
        <w:t>Table of Contents</w:t>
      </w:r>
    </w:p>
    <w:p>
      <w:pPr>
        <w:spacing w:after="40"/>
      </w:pPr>
      <w:r>
        <w:t>1. Executive Summary</w:t>
      </w:r>
    </w:p>
    <w:p>
      <w:pPr>
        <w:spacing w:after="40"/>
      </w:pPr>
      <w:r>
        <w:t>2. Problem Statement &amp; Business Impact</w:t>
      </w:r>
    </w:p>
    <w:p>
      <w:pPr>
        <w:spacing w:after="40"/>
      </w:pPr>
      <w:r>
        <w:t>3. Solution Architecture</w:t>
      </w:r>
    </w:p>
    <w:p>
      <w:pPr>
        <w:spacing w:after="40"/>
      </w:pPr>
      <w:r>
        <w:t>4. Cost Analysis Framework</w:t>
      </w:r>
    </w:p>
    <w:p>
      <w:pPr>
        <w:spacing w:after="40"/>
        <w:ind w:left="567"/>
      </w:pPr>
      <w:r>
        <w:t xml:space="preserve">    4.1 METERING_HISTORY (Unified Cost)</w:t>
      </w:r>
    </w:p>
    <w:p>
      <w:pPr>
        <w:spacing w:after="40"/>
        <w:ind w:left="567"/>
      </w:pPr>
      <w:r>
        <w:t xml:space="preserve">    4.2 METERING_DAILY_HISTORY (Billed Credits)</w:t>
      </w:r>
    </w:p>
    <w:p>
      <w:pPr>
        <w:spacing w:after="40"/>
        <w:ind w:left="567"/>
      </w:pPr>
      <w:r>
        <w:t xml:space="preserve">    4.3 QUERY_ATTRIBUTION_HISTORY (Per-Query $)</w:t>
      </w:r>
    </w:p>
    <w:p>
      <w:pPr>
        <w:spacing w:after="40"/>
        <w:ind w:left="567"/>
      </w:pPr>
      <w:r>
        <w:t xml:space="preserve">    4.4 Complete Cost Category Breakdown</w:t>
      </w:r>
    </w:p>
    <w:p>
      <w:pPr>
        <w:spacing w:after="40"/>
      </w:pPr>
      <w:r>
        <w:t>5. Phase 1: Identify &amp; Solve</w:t>
      </w:r>
    </w:p>
    <w:p>
      <w:pPr>
        <w:spacing w:after="40"/>
        <w:ind w:left="567"/>
      </w:pPr>
      <w:r>
        <w:t xml:space="preserve">    5.1 Compute Analysis</w:t>
      </w:r>
    </w:p>
    <w:p>
      <w:pPr>
        <w:spacing w:after="40"/>
        <w:ind w:left="567"/>
      </w:pPr>
      <w:r>
        <w:t xml:space="preserve">    5.2 Storage Analysis</w:t>
      </w:r>
    </w:p>
    <w:p>
      <w:pPr>
        <w:spacing w:after="40"/>
        <w:ind w:left="567"/>
      </w:pPr>
      <w:r>
        <w:t xml:space="preserve">    5.3 Serverless Analysis</w:t>
      </w:r>
    </w:p>
    <w:p>
      <w:pPr>
        <w:spacing w:after="40"/>
        <w:ind w:left="567"/>
      </w:pPr>
      <w:r>
        <w:t xml:space="preserve">    5.4 Tag-Based Attribution</w:t>
      </w:r>
    </w:p>
    <w:p>
      <w:pPr>
        <w:spacing w:after="40"/>
        <w:ind w:left="567"/>
      </w:pPr>
      <w:r>
        <w:t xml:space="preserve">    5.5 Dashboard Wireframes</w:t>
      </w:r>
    </w:p>
    <w:p>
      <w:pPr>
        <w:spacing w:after="40"/>
      </w:pPr>
      <w:r>
        <w:t>6. Phase 2: Query Optimisation</w:t>
      </w:r>
    </w:p>
    <w:p>
      <w:pPr>
        <w:spacing w:after="40"/>
        <w:ind w:left="567"/>
      </w:pPr>
      <w:r>
        <w:t xml:space="preserve">    6.1 Query Plan Analysis</w:t>
      </w:r>
    </w:p>
    <w:p>
      <w:pPr>
        <w:spacing w:after="40"/>
        <w:ind w:left="567"/>
      </w:pPr>
      <w:r>
        <w:t xml:space="preserve">    6.2 Clustering Analysis</w:t>
      </w:r>
    </w:p>
    <w:p>
      <w:pPr>
        <w:spacing w:after="40"/>
        <w:ind w:left="567"/>
      </w:pPr>
      <w:r>
        <w:t xml:space="preserve">    6.3 Query Acceleration Service</w:t>
      </w:r>
    </w:p>
    <w:p>
      <w:pPr>
        <w:spacing w:after="40"/>
        <w:ind w:left="567"/>
      </w:pPr>
      <w:r>
        <w:t xml:space="preserve">    6.4 Anti-Pattern Detection</w:t>
      </w:r>
    </w:p>
    <w:p>
      <w:pPr>
        <w:spacing w:after="40"/>
        <w:ind w:left="567"/>
      </w:pPr>
      <w:r>
        <w:t xml:space="preserve">    6.5 Warehouse Right-Sizing</w:t>
      </w:r>
    </w:p>
    <w:p>
      <w:pPr>
        <w:spacing w:after="40"/>
        <w:ind w:left="567"/>
      </w:pPr>
      <w:r>
        <w:t xml:space="preserve">    6.6 Storage Optimisation</w:t>
      </w:r>
    </w:p>
    <w:p>
      <w:pPr>
        <w:spacing w:after="40"/>
        <w:ind w:left="567"/>
      </w:pPr>
      <w:r>
        <w:t xml:space="preserve">    6.7 Query Pattern Analysis &amp; Tiered Recommendation Engine</w:t>
      </w:r>
    </w:p>
    <w:p>
      <w:pPr>
        <w:spacing w:after="40"/>
        <w:ind w:left="567"/>
      </w:pPr>
      <w:r>
        <w:t xml:space="preserve">    6.8 Governed Data Product Lifecycle (Contract Generation)</w:t>
      </w:r>
    </w:p>
    <w:p>
      <w:pPr>
        <w:spacing w:after="40"/>
      </w:pPr>
      <w:r>
        <w:t>7. Phase 3: Governance &amp; FinOps</w:t>
      </w:r>
    </w:p>
    <w:p>
      <w:pPr>
        <w:spacing w:after="40"/>
        <w:ind w:left="567"/>
      </w:pPr>
      <w:r>
        <w:t xml:space="preserve">    7.1 Anomaly Detection</w:t>
      </w:r>
    </w:p>
    <w:p>
      <w:pPr>
        <w:spacing w:after="40"/>
        <w:ind w:left="567"/>
      </w:pPr>
      <w:r>
        <w:t xml:space="preserve">    7.2 Chargeback Model</w:t>
      </w:r>
    </w:p>
    <w:p>
      <w:pPr>
        <w:spacing w:after="40"/>
        <w:ind w:left="567"/>
      </w:pPr>
      <w:r>
        <w:t xml:space="preserve">    7.3 FinOps Review Cadence</w:t>
      </w:r>
    </w:p>
    <w:p>
      <w:pPr>
        <w:spacing w:after="40"/>
        <w:ind w:left="567"/>
      </w:pPr>
      <w:r>
        <w:t xml:space="preserve">    7.4 Drift Detection</w:t>
      </w:r>
    </w:p>
    <w:p>
      <w:pPr>
        <w:spacing w:after="40"/>
        <w:ind w:left="567"/>
      </w:pPr>
      <w:r>
        <w:t xml:space="preserve">    7.5 FinOps Maturity Assessment</w:t>
      </w:r>
    </w:p>
    <w:p>
      <w:pPr>
        <w:spacing w:after="40"/>
        <w:ind w:left="567"/>
      </w:pPr>
      <w:r>
        <w:t xml:space="preserve">    7.6 Query Governance by User Type</w:t>
      </w:r>
    </w:p>
    <w:p>
      <w:pPr>
        <w:spacing w:after="40"/>
      </w:pPr>
      <w:r>
        <w:t>8. Edition Considerations</w:t>
      </w:r>
    </w:p>
    <w:p>
      <w:pPr>
        <w:spacing w:after="40"/>
      </w:pPr>
      <w:r>
        <w:t>9. Open Source Accelerators</w:t>
      </w:r>
    </w:p>
    <w:p>
      <w:pPr>
        <w:spacing w:after="40"/>
      </w:pPr>
      <w:r>
        <w:t>10. Delivery Plan</w:t>
      </w:r>
    </w:p>
    <w:p>
      <w:pPr>
        <w:spacing w:after="40"/>
      </w:pPr>
      <w:r>
        <w:t>11. Prerequisites &amp; Assumptions</w:t>
      </w:r>
    </w:p>
    <w:p>
      <w:pPr>
        <w:spacing w:after="40"/>
      </w:pPr>
      <w:r>
        <w:t>12. Risk &amp; Mitigation</w:t>
      </w:r>
    </w:p>
    <w:p>
      <w:pPr>
        <w:spacing w:after="40"/>
      </w:pPr>
      <w:r>
        <w:t>13. Competitive Positioning</w:t>
      </w:r>
    </w:p>
    <w:p>
      <w:pPr>
        <w:spacing w:after="40"/>
      </w:pPr>
      <w:r>
        <w:t>14. Team &amp; Expertise</w:t>
      </w:r>
    </w:p>
    <w:p>
      <w:pPr>
        <w:spacing w:after="40"/>
      </w:pPr>
      <w:r>
        <w:t>15. Next Steps</w:t>
      </w:r>
    </w:p>
    <w:p>
      <w:pPr>
        <w:spacing w:after="40"/>
      </w:pPr>
      <w:r>
        <w:t>Appendix A: ACCOUNT_USAGE Views Reference</w:t>
      </w:r>
    </w:p>
    <w:p>
      <w:pPr>
        <w:spacing w:after="40"/>
      </w:pPr>
      <w:r>
        <w:t>Appendix B: Optimisation Functions Reference</w:t>
      </w:r>
    </w:p>
    <w:p>
      <w:pPr>
        <w:spacing w:after="40"/>
      </w:pPr>
      <w:r>
        <w:t>Appendix C: Dashboard Wireframes</w:t>
      </w:r>
    </w:p>
    <w:p>
      <w:pPr>
        <w:spacing w:after="40"/>
      </w:pPr>
      <w:r>
        <w:t>Appendix D: Sample SQL Queries</w:t>
      </w:r>
    </w:p>
    <w:p>
      <w:r>
        <w:br w:type="page"/>
      </w:r>
    </w:p>
    <w:p>
      <w:pPr>
        <w:pStyle w:val="Heading1"/>
      </w:pPr>
      <w:r>
        <w:t>1. Executive Summary</w:t>
      </w:r>
    </w:p>
    <w:p>
      <w:r>
        <w:t>This document presents the full technical specification for a Snowflake Cost Optimisation Framework tailored to Thomson Reuters' data platform. The framework addresses the three priorities identified in the introductory call of 9 April 2026: (1) identify which data products and dbt contracts are consuming the most warehouse resources, (2) optimise existing code with before/after evidence, and (3) establish governance so new contracts follow TR guidelines from day one.</w:t>
      </w:r>
    </w:p>
    <w:p>
      <w:r>
        <w:t>The framework analyses 8+ cost categories across TR's four data layers (Raw/Role, TRIM, MDS, Broad/Data Products) using Snowflake's METERING_HISTORY for unified cost tracking, QUERY_ATTRIBUTION_HISTORY for per-query dollar attribution, and 25+ ACCOUNT_USAGE views — covering all 350+ source systems and all MDS workspaces.</w:t>
      </w:r>
    </w:p>
    <w:p>
      <w:r>
        <w:t>The three phases deliver progressive value:</w:t>
      </w:r>
    </w:p>
    <w:p>
      <w:pPr>
        <w:pStyle w:val="ListBullet"/>
      </w:pPr>
      <w:r>
        <w:t>Phase 1 (Weeks 1-4): Identify &amp; Solve — diagnose cost drivers, map user patterns, deliver findings report with solution recommendations</w:t>
      </w:r>
    </w:p>
    <w:p>
      <w:pPr>
        <w:pStyle w:val="ListBullet"/>
      </w:pPr>
      <w:r>
        <w:t>Phase 2 (Weeks 5-8): Query Optimisation — query plan analysis, warehouse right-sizing, anti-pattern detection, prioritised savings</w:t>
      </w:r>
    </w:p>
    <w:p>
      <w:pPr>
        <w:pStyle w:val="ListBullet"/>
      </w:pPr>
      <w:r>
        <w:t>Phase 3 (Weeks 9-12): Governance &amp; FinOps — anomaly detection, chargeback, review cadence, maturity assessment</w:t>
      </w:r>
    </w:p>
    <w:p>
      <w:pPr>
        <w:spacing w:before="120" w:after="120"/>
        <w:shd w:fill="D6E4F0" w:val="clear"/>
      </w:pPr>
      <w:r>
        <w:rPr>
          <w:b/>
          <w:sz w:val="20"/>
        </w:rPr>
        <w:t>Zero additional licence cost. Everything runs inside the customer's Snowflake account using dbt (open-source), Streamlit (included with Snowflake), and native metadata views.</w:t>
      </w:r>
    </w:p>
    <w:p>
      <w:r>
        <w:br w:type="page"/>
      </w:r>
    </w:p>
    <w:p>
      <w:pPr>
        <w:pStyle w:val="Heading1"/>
      </w:pPr>
      <w:r>
        <w:t>2. Problem Statement &amp; Business Impact</w:t>
      </w:r>
    </w:p>
    <w:p>
      <w:pPr>
        <w:pStyle w:val="Heading2"/>
      </w:pPr>
      <w:r>
        <w:t>2.1 Thomson Reuters — Current Challenges</w:t>
      </w:r>
    </w:p>
    <w:p>
      <w:r>
        <w:t>Based on the introductory call of 9 April 2026, the following challenges were identified across Thomson Reuters' Snowflake platform:</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Challenge</w:t>
            </w:r>
          </w:p>
        </w:tc>
        <w:tc>
          <w:tcPr>
            <w:tcW w:type="dxa" w:w="2880"/>
            <w:shd w:fill="2E4057" w:val="clear"/>
          </w:tcPr>
          <w:p>
            <w:r/>
            <w:r>
              <w:rPr>
                <w:b/>
                <w:color w:val="FFFFFF"/>
                <w:sz w:val="18"/>
              </w:rPr>
              <w:t>TR-Specific Context</w:t>
            </w:r>
          </w:p>
        </w:tc>
        <w:tc>
          <w:tcPr>
            <w:tcW w:type="dxa" w:w="2880"/>
            <w:shd w:fill="2E4057" w:val="clear"/>
          </w:tcPr>
          <w:p>
            <w:r/>
            <w:r>
              <w:rPr>
                <w:b/>
                <w:color w:val="FFFFFF"/>
                <w:sz w:val="18"/>
              </w:rPr>
              <w:t>Business Impact</w:t>
            </w:r>
          </w:p>
        </w:tc>
      </w:tr>
      <w:tr>
        <w:tc>
          <w:tcPr>
            <w:tcW w:type="dxa" w:w="2880"/>
          </w:tcPr>
          <w:p>
            <w:r/>
            <w:r>
              <w:rPr>
                <w:sz w:val="18"/>
              </w:rPr>
              <w:t>No pinpointed cost attribution</w:t>
            </w:r>
          </w:p>
        </w:tc>
        <w:tc>
          <w:tcPr>
            <w:tcW w:type="dxa" w:w="2880"/>
          </w:tcPr>
          <w:p>
            <w:r/>
            <w:r>
              <w:rPr>
                <w:sz w:val="18"/>
              </w:rPr>
              <w:t>Platform team knows costs are high but cannot tell each BU exactly which dbt jobs, contracts, or stored procedures drive spend</w:t>
            </w:r>
          </w:p>
        </w:tc>
        <w:tc>
          <w:tcPr>
            <w:tcW w:type="dxa" w:w="2880"/>
          </w:tcPr>
          <w:p>
            <w:r/>
            <w:r>
              <w:rPr>
                <w:sz w:val="18"/>
              </w:rPr>
              <w:t>Cannot inform BU owners with actionable evidence to drive code optimisation</w:t>
            </w:r>
          </w:p>
        </w:tc>
      </w:tr>
      <w:tr>
        <w:tc>
          <w:tcPr>
            <w:tcW w:type="dxa" w:w="2880"/>
            <w:shd w:fill="F2F2F2" w:val="clear"/>
          </w:tcPr>
          <w:p>
            <w:r/>
            <w:r>
              <w:rPr>
                <w:sz w:val="18"/>
              </w:rPr>
              <w:t>Unoptimised data products &amp; contracts</w:t>
            </w:r>
          </w:p>
        </w:tc>
        <w:tc>
          <w:tcPr>
            <w:tcW w:type="dxa" w:w="2880"/>
            <w:shd w:fill="F2F2F2" w:val="clear"/>
          </w:tcPr>
          <w:p>
            <w:r/>
            <w:r>
              <w:rPr>
                <w:sz w:val="18"/>
              </w:rPr>
              <w:t>BU teams in MDS workspaces write contracts that work correctly but don't leverage partition columns, filter strategies, or efficient join patterns</w:t>
            </w:r>
          </w:p>
        </w:tc>
        <w:tc>
          <w:tcPr>
            <w:tcW w:type="dxa" w:w="2880"/>
            <w:shd w:fill="F2F2F2" w:val="clear"/>
          </w:tcPr>
          <w:p>
            <w:r/>
            <w:r>
              <w:rPr>
                <w:sz w:val="18"/>
              </w:rPr>
              <w:t>'$100 query that an expert writes for $10' — one team proved savings but approach doesn't scale manually to 350+ sources</w:t>
            </w:r>
          </w:p>
        </w:tc>
      </w:tr>
      <w:tr>
        <w:tc>
          <w:tcPr>
            <w:tcW w:type="dxa" w:w="2880"/>
          </w:tcPr>
          <w:p>
            <w:r/>
            <w:r>
              <w:rPr>
                <w:sz w:val="18"/>
              </w:rPr>
              <w:t>Oversized warehouses</w:t>
            </w:r>
          </w:p>
        </w:tc>
        <w:tc>
          <w:tcPr>
            <w:tcW w:type="dxa" w:w="2880"/>
          </w:tcPr>
          <w:p>
            <w:r/>
            <w:r>
              <w:rPr>
                <w:sz w:val="18"/>
              </w:rPr>
              <w:t>Warehouses configured for peak loads; platform team manually adjusts suspend/resume times but cannot reach all workloads</w:t>
            </w:r>
          </w:p>
        </w:tc>
        <w:tc>
          <w:tcPr>
            <w:tcW w:type="dxa" w:w="2880"/>
          </w:tcPr>
          <w:p>
            <w:r/>
            <w:r>
              <w:rPr>
                <w:sz w:val="18"/>
              </w:rPr>
              <w:t>Paying for idle compute; auto-suspend tuning is ad-hoc, not systematic</w:t>
            </w:r>
          </w:p>
        </w:tc>
      </w:tr>
      <w:tr>
        <w:tc>
          <w:tcPr>
            <w:tcW w:type="dxa" w:w="2880"/>
            <w:shd w:fill="F2F2F2" w:val="clear"/>
          </w:tcPr>
          <w:p>
            <w:r/>
            <w:r>
              <w:rPr>
                <w:sz w:val="18"/>
              </w:rPr>
              <w:t>Storage across 4 layers</w:t>
            </w:r>
          </w:p>
        </w:tc>
        <w:tc>
          <w:tcPr>
            <w:tcW w:type="dxa" w:w="2880"/>
            <w:shd w:fill="F2F2F2" w:val="clear"/>
          </w:tcPr>
          <w:p>
            <w:r/>
            <w:r>
              <w:rPr>
                <w:sz w:val="18"/>
              </w:rPr>
              <w:t>Data retained in Raw/Role, TRIM, MDS, and Broad layers with potential for unused tables, excessive TT, and stale clones</w:t>
            </w:r>
          </w:p>
        </w:tc>
        <w:tc>
          <w:tcPr>
            <w:tcW w:type="dxa" w:w="2880"/>
            <w:shd w:fill="F2F2F2" w:val="clear"/>
          </w:tcPr>
          <w:p>
            <w:r/>
            <w:r>
              <w:rPr>
                <w:sz w:val="18"/>
              </w:rPr>
              <w:t>Storage costs compound across layers without visibility into what's actually used</w:t>
            </w:r>
          </w:p>
        </w:tc>
      </w:tr>
      <w:tr>
        <w:tc>
          <w:tcPr>
            <w:tcW w:type="dxa" w:w="2880"/>
          </w:tcPr>
          <w:p>
            <w:r/>
            <w:r>
              <w:rPr>
                <w:sz w:val="18"/>
              </w:rPr>
              <w:t>Growing serverless costs</w:t>
            </w:r>
          </w:p>
        </w:tc>
        <w:tc>
          <w:tcPr>
            <w:tcW w:type="dxa" w:w="2880"/>
          </w:tcPr>
          <w:p>
            <w:r/>
            <w:r>
              <w:rPr>
                <w:sz w:val="18"/>
              </w:rPr>
              <w:t>350+ sources ingested via Snowpipe, Glue, Fivetran — each new source adds serverless compute</w:t>
            </w:r>
          </w:p>
        </w:tc>
        <w:tc>
          <w:tcPr>
            <w:tcW w:type="dxa" w:w="2880"/>
          </w:tcPr>
          <w:p>
            <w:r/>
            <w:r>
              <w:rPr>
                <w:sz w:val="18"/>
              </w:rPr>
              <w:t>Serverless costs grow silently with each new source system onboarded</w:t>
            </w:r>
          </w:p>
        </w:tc>
      </w:tr>
      <w:tr>
        <w:tc>
          <w:tcPr>
            <w:tcW w:type="dxa" w:w="2880"/>
            <w:shd w:fill="F2F2F2" w:val="clear"/>
          </w:tcPr>
          <w:p>
            <w:r/>
            <w:r>
              <w:rPr>
                <w:sz w:val="18"/>
              </w:rPr>
              <w:t>Reactive cost management</w:t>
            </w:r>
          </w:p>
        </w:tc>
        <w:tc>
          <w:tcPr>
            <w:tcW w:type="dxa" w:w="2880"/>
            <w:shd w:fill="F2F2F2" w:val="clear"/>
          </w:tcPr>
          <w:p>
            <w:r/>
            <w:r>
              <w:rPr>
                <w:sz w:val="18"/>
              </w:rPr>
              <w:t>Optimisation 'takes a back step when other commitments are priority'; year-on-year vendor costs increase</w:t>
            </w:r>
          </w:p>
        </w:tc>
        <w:tc>
          <w:tcPr>
            <w:tcW w:type="dxa" w:w="2880"/>
            <w:shd w:fill="F2F2F2" w:val="clear"/>
          </w:tcPr>
          <w:p>
            <w:r/>
            <w:r>
              <w:rPr>
                <w:sz w:val="18"/>
              </w:rPr>
              <w:t>No proactive monitoring — cost spikes discovered from invoices, not alerts</w:t>
            </w:r>
          </w:p>
        </w:tc>
      </w:tr>
    </w:tbl>
    <w:p/>
    <w:p>
      <w:pPr>
        <w:pStyle w:val="Heading2"/>
      </w:pPr>
      <w:r>
        <w:t>2.2 Cost-per-Query-Day (QPD) Metric</w:t>
      </w:r>
    </w:p>
    <w:p>
      <w:r>
        <w:t>We introduce the Query-Per-Dollar (QPD) metric as a normalised efficiency indicator. QPD measures the number of queries executed per dollar spent, enabling cross-warehouse and cross-team efficiency comparisons independent of absolute spend.</w:t>
      </w:r>
    </w:p>
    <w:p>
      <w:pPr>
        <w:spacing w:before="80" w:after="80"/>
        <w:shd w:fill="F5F5F5" w:val="clear"/>
      </w:pPr>
      <w:r>
        <w:rPr>
          <w:rFonts w:ascii="Consolas" w:hAnsi="Consolas"/>
          <w:color w:val="333333"/>
          <w:sz w:val="16"/>
        </w:rPr>
        <w:t>QPD = total_queries_executed / total_cost_dollars</w:t>
        <w:br/>
        <w:br/>
        <w:t>-- Example: Warehouse A runs 50,000 queries at $10,000 = 5.0 QPD</w:t>
        <w:br/>
        <w:t>-- Example: Warehouse B runs 20,000 queries at $10,000 = 2.0 QPD</w:t>
        <w:br/>
        <w:t>-- Warehouse A is 2.5x more cost-efficient</w:t>
      </w:r>
    </w:p>
    <w:p/>
    <w:p>
      <w:pPr>
        <w:pStyle w:val="Heading2"/>
      </w:pPr>
      <w:r>
        <w:t>2.3 Cost-of-Inaction Formula</w:t>
      </w:r>
    </w:p>
    <w:p>
      <w:r>
        <w:t>Without intervention, Snowflake costs grow predictably. The cost-of-inaction over N quarters:</w:t>
      </w:r>
    </w:p>
    <w:p>
      <w:pPr>
        <w:spacing w:before="80" w:after="80"/>
        <w:shd w:fill="F5F5F5" w:val="clear"/>
      </w:pPr>
      <w:r>
        <w:rPr>
          <w:rFonts w:ascii="Consolas" w:hAnsi="Consolas"/>
          <w:color w:val="333333"/>
          <w:sz w:val="16"/>
        </w:rPr>
        <w:t>Cost_of_Inaction = Current_Quarterly_Spend x ((1 + growth_rate)^N - 1)</w:t>
        <w:br/>
        <w:br/>
        <w:t>-- At 20% QoQ growth, $100K/quarter becomes:</w:t>
        <w:br/>
        <w:t>-- After 4 quarters: $186K/quarter (+86% cumulative)</w:t>
        <w:br/>
        <w:t>-- After 8 quarters: $430K/quarter (+330% cumulative)</w:t>
        <w:br/>
        <w:t>-- Total excess spend over 2 years: ~$740K</w:t>
      </w:r>
    </w:p>
    <w:p/>
    <w:p>
      <w:pPr>
        <w:pStyle w:val="Heading2"/>
      </w:pPr>
      <w:r>
        <w:t>2.4 Savings Benchmarks by Category</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1728"/>
            <w:shd w:fill="2E4057" w:val="clear"/>
          </w:tcPr>
          <w:p>
            <w:r/>
            <w:r>
              <w:rPr>
                <w:b/>
                <w:color w:val="FFFFFF"/>
                <w:sz w:val="18"/>
              </w:rPr>
              <w:t>Cost Category</w:t>
            </w:r>
          </w:p>
        </w:tc>
        <w:tc>
          <w:tcPr>
            <w:tcW w:type="dxa" w:w="1728"/>
            <w:shd w:fill="2E4057" w:val="clear"/>
          </w:tcPr>
          <w:p>
            <w:r/>
            <w:r>
              <w:rPr>
                <w:b/>
                <w:color w:val="FFFFFF"/>
                <w:sz w:val="18"/>
              </w:rPr>
              <w:t>% of Typical Bill</w:t>
            </w:r>
          </w:p>
        </w:tc>
        <w:tc>
          <w:tcPr>
            <w:tcW w:type="dxa" w:w="1728"/>
            <w:shd w:fill="2E4057" w:val="clear"/>
          </w:tcPr>
          <w:p>
            <w:r/>
            <w:r>
              <w:rPr>
                <w:b/>
                <w:color w:val="FFFFFF"/>
                <w:sz w:val="18"/>
              </w:rPr>
              <w:t>Waste Range</w:t>
            </w:r>
          </w:p>
        </w:tc>
        <w:tc>
          <w:tcPr>
            <w:tcW w:type="dxa" w:w="1728"/>
            <w:shd w:fill="2E4057" w:val="clear"/>
          </w:tcPr>
          <w:p>
            <w:r/>
            <w:r>
              <w:rPr>
                <w:b/>
                <w:color w:val="FFFFFF"/>
                <w:sz w:val="18"/>
              </w:rPr>
              <w:t>Achievable Savings</w:t>
            </w:r>
          </w:p>
        </w:tc>
        <w:tc>
          <w:tcPr>
            <w:tcW w:type="dxa" w:w="1728"/>
            <w:shd w:fill="2E4057" w:val="clear"/>
          </w:tcPr>
          <w:p>
            <w:r/>
            <w:r>
              <w:rPr>
                <w:b/>
                <w:color w:val="FFFFFF"/>
                <w:sz w:val="18"/>
              </w:rPr>
              <w:t>Primary Technique</w:t>
            </w:r>
          </w:p>
        </w:tc>
      </w:tr>
      <w:tr>
        <w:tc>
          <w:tcPr>
            <w:tcW w:type="dxa" w:w="1728"/>
          </w:tcPr>
          <w:p>
            <w:r/>
            <w:r>
              <w:rPr>
                <w:sz w:val="18"/>
              </w:rPr>
              <w:t>Warehouse Compute</w:t>
            </w:r>
          </w:p>
        </w:tc>
        <w:tc>
          <w:tcPr>
            <w:tcW w:type="dxa" w:w="1728"/>
          </w:tcPr>
          <w:p>
            <w:r/>
            <w:r>
              <w:rPr>
                <w:sz w:val="18"/>
              </w:rPr>
              <w:t>60-70%</w:t>
            </w:r>
          </w:p>
        </w:tc>
        <w:tc>
          <w:tcPr>
            <w:tcW w:type="dxa" w:w="1728"/>
          </w:tcPr>
          <w:p>
            <w:r/>
            <w:r>
              <w:rPr>
                <w:sz w:val="18"/>
              </w:rPr>
              <w:t>30-50%</w:t>
            </w:r>
          </w:p>
        </w:tc>
        <w:tc>
          <w:tcPr>
            <w:tcW w:type="dxa" w:w="1728"/>
          </w:tcPr>
          <w:p>
            <w:r/>
            <w:r>
              <w:rPr>
                <w:sz w:val="18"/>
              </w:rPr>
              <w:t>20-35%</w:t>
            </w:r>
          </w:p>
        </w:tc>
        <w:tc>
          <w:tcPr>
            <w:tcW w:type="dxa" w:w="1728"/>
          </w:tcPr>
          <w:p>
            <w:r/>
            <w:r>
              <w:rPr>
                <w:sz w:val="18"/>
              </w:rPr>
              <w:t>Right-sizing, auto-suspend, scheduling</w:t>
            </w:r>
          </w:p>
        </w:tc>
      </w:tr>
      <w:tr>
        <w:tc>
          <w:tcPr>
            <w:tcW w:type="dxa" w:w="1728"/>
            <w:shd w:fill="F2F2F2" w:val="clear"/>
          </w:tcPr>
          <w:p>
            <w:r/>
            <w:r>
              <w:rPr>
                <w:sz w:val="18"/>
              </w:rPr>
              <w:t>Query Efficiency</w:t>
            </w:r>
          </w:p>
        </w:tc>
        <w:tc>
          <w:tcPr>
            <w:tcW w:type="dxa" w:w="1728"/>
            <w:shd w:fill="F2F2F2" w:val="clear"/>
          </w:tcPr>
          <w:p>
            <w:r/>
            <w:r>
              <w:rPr>
                <w:sz w:val="18"/>
              </w:rPr>
              <w:t>(within compute)</w:t>
            </w:r>
          </w:p>
        </w:tc>
        <w:tc>
          <w:tcPr>
            <w:tcW w:type="dxa" w:w="1728"/>
            <w:shd w:fill="F2F2F2" w:val="clear"/>
          </w:tcPr>
          <w:p>
            <w:r/>
            <w:r>
              <w:rPr>
                <w:sz w:val="18"/>
              </w:rPr>
              <w:t>15-40%</w:t>
            </w:r>
          </w:p>
        </w:tc>
        <w:tc>
          <w:tcPr>
            <w:tcW w:type="dxa" w:w="1728"/>
            <w:shd w:fill="F2F2F2" w:val="clear"/>
          </w:tcPr>
          <w:p>
            <w:r/>
            <w:r>
              <w:rPr>
                <w:sz w:val="18"/>
              </w:rPr>
              <w:t>10-25%</w:t>
            </w:r>
          </w:p>
        </w:tc>
        <w:tc>
          <w:tcPr>
            <w:tcW w:type="dxa" w:w="1728"/>
            <w:shd w:fill="F2F2F2" w:val="clear"/>
          </w:tcPr>
          <w:p>
            <w:r/>
            <w:r>
              <w:rPr>
                <w:sz w:val="18"/>
              </w:rPr>
              <w:t>Anti-pattern fix, caching, QAS</w:t>
            </w:r>
          </w:p>
        </w:tc>
      </w:tr>
      <w:tr>
        <w:tc>
          <w:tcPr>
            <w:tcW w:type="dxa" w:w="1728"/>
          </w:tcPr>
          <w:p>
            <w:r/>
            <w:r>
              <w:rPr>
                <w:sz w:val="18"/>
              </w:rPr>
              <w:t>Storage</w:t>
            </w:r>
          </w:p>
        </w:tc>
        <w:tc>
          <w:tcPr>
            <w:tcW w:type="dxa" w:w="1728"/>
          </w:tcPr>
          <w:p>
            <w:r/>
            <w:r>
              <w:rPr>
                <w:sz w:val="18"/>
              </w:rPr>
              <w:t>15-25%</w:t>
            </w:r>
          </w:p>
        </w:tc>
        <w:tc>
          <w:tcPr>
            <w:tcW w:type="dxa" w:w="1728"/>
          </w:tcPr>
          <w:p>
            <w:r/>
            <w:r>
              <w:rPr>
                <w:sz w:val="18"/>
              </w:rPr>
              <w:t>20-30%</w:t>
            </w:r>
          </w:p>
        </w:tc>
        <w:tc>
          <w:tcPr>
            <w:tcW w:type="dxa" w:w="1728"/>
          </w:tcPr>
          <w:p>
            <w:r/>
            <w:r>
              <w:rPr>
                <w:sz w:val="18"/>
              </w:rPr>
              <w:t>15-25%</w:t>
            </w:r>
          </w:p>
        </w:tc>
        <w:tc>
          <w:tcPr>
            <w:tcW w:type="dxa" w:w="1728"/>
          </w:tcPr>
          <w:p>
            <w:r/>
            <w:r>
              <w:rPr>
                <w:sz w:val="18"/>
              </w:rPr>
              <w:t>Unused table cleanup, TT reduction</w:t>
            </w:r>
          </w:p>
        </w:tc>
      </w:tr>
      <w:tr>
        <w:tc>
          <w:tcPr>
            <w:tcW w:type="dxa" w:w="1728"/>
            <w:shd w:fill="F2F2F2" w:val="clear"/>
          </w:tcPr>
          <w:p>
            <w:r/>
            <w:r>
              <w:rPr>
                <w:sz w:val="18"/>
              </w:rPr>
              <w:t>Serverless</w:t>
            </w:r>
          </w:p>
        </w:tc>
        <w:tc>
          <w:tcPr>
            <w:tcW w:type="dxa" w:w="1728"/>
            <w:shd w:fill="F2F2F2" w:val="clear"/>
          </w:tcPr>
          <w:p>
            <w:r/>
            <w:r>
              <w:rPr>
                <w:sz w:val="18"/>
              </w:rPr>
              <w:t>5-15%</w:t>
            </w:r>
          </w:p>
        </w:tc>
        <w:tc>
          <w:tcPr>
            <w:tcW w:type="dxa" w:w="1728"/>
            <w:shd w:fill="F2F2F2" w:val="clear"/>
          </w:tcPr>
          <w:p>
            <w:r/>
            <w:r>
              <w:rPr>
                <w:sz w:val="18"/>
              </w:rPr>
              <w:t>10-25%</w:t>
            </w:r>
          </w:p>
        </w:tc>
        <w:tc>
          <w:tcPr>
            <w:tcW w:type="dxa" w:w="1728"/>
            <w:shd w:fill="F2F2F2" w:val="clear"/>
          </w:tcPr>
          <w:p>
            <w:r/>
            <w:r>
              <w:rPr>
                <w:sz w:val="18"/>
              </w:rPr>
              <w:t>10-20%</w:t>
            </w:r>
          </w:p>
        </w:tc>
        <w:tc>
          <w:tcPr>
            <w:tcW w:type="dxa" w:w="1728"/>
            <w:shd w:fill="F2F2F2" w:val="clear"/>
          </w:tcPr>
          <w:p>
            <w:r/>
            <w:r>
              <w:rPr>
                <w:sz w:val="18"/>
              </w:rPr>
              <w:t>Clustering review, pipe consolidation</w:t>
            </w:r>
          </w:p>
        </w:tc>
      </w:tr>
      <w:tr>
        <w:tc>
          <w:tcPr>
            <w:tcW w:type="dxa" w:w="1728"/>
          </w:tcPr>
          <w:p>
            <w:r/>
            <w:r>
              <w:rPr>
                <w:sz w:val="18"/>
              </w:rPr>
              <w:t>Data Transfer</w:t>
            </w:r>
          </w:p>
        </w:tc>
        <w:tc>
          <w:tcPr>
            <w:tcW w:type="dxa" w:w="1728"/>
          </w:tcPr>
          <w:p>
            <w:r/>
            <w:r>
              <w:rPr>
                <w:sz w:val="18"/>
              </w:rPr>
              <w:t>2-5%</w:t>
            </w:r>
          </w:p>
        </w:tc>
        <w:tc>
          <w:tcPr>
            <w:tcW w:type="dxa" w:w="1728"/>
          </w:tcPr>
          <w:p>
            <w:r/>
            <w:r>
              <w:rPr>
                <w:sz w:val="18"/>
              </w:rPr>
              <w:t>5-15%</w:t>
            </w:r>
          </w:p>
        </w:tc>
        <w:tc>
          <w:tcPr>
            <w:tcW w:type="dxa" w:w="1728"/>
          </w:tcPr>
          <w:p>
            <w:r/>
            <w:r>
              <w:rPr>
                <w:sz w:val="18"/>
              </w:rPr>
              <w:t>5-10%</w:t>
            </w:r>
          </w:p>
        </w:tc>
        <w:tc>
          <w:tcPr>
            <w:tcW w:type="dxa" w:w="1728"/>
          </w:tcPr>
          <w:p>
            <w:r/>
            <w:r>
              <w:rPr>
                <w:sz w:val="18"/>
              </w:rPr>
              <w:t>Region alignment, stage cleanup</w:t>
            </w:r>
          </w:p>
        </w:tc>
      </w:tr>
      <w:tr>
        <w:tc>
          <w:tcPr>
            <w:tcW w:type="dxa" w:w="1728"/>
            <w:shd w:fill="F2F2F2" w:val="clear"/>
          </w:tcPr>
          <w:p>
            <w:r/>
            <w:r>
              <w:rPr>
                <w:sz w:val="18"/>
              </w:rPr>
              <w:t>Materialized Views</w:t>
            </w:r>
          </w:p>
        </w:tc>
        <w:tc>
          <w:tcPr>
            <w:tcW w:type="dxa" w:w="1728"/>
            <w:shd w:fill="F2F2F2" w:val="clear"/>
          </w:tcPr>
          <w:p>
            <w:r/>
            <w:r>
              <w:rPr>
                <w:sz w:val="18"/>
              </w:rPr>
              <w:t>1-5%</w:t>
            </w:r>
          </w:p>
        </w:tc>
        <w:tc>
          <w:tcPr>
            <w:tcW w:type="dxa" w:w="1728"/>
            <w:shd w:fill="F2F2F2" w:val="clear"/>
          </w:tcPr>
          <w:p>
            <w:r/>
            <w:r>
              <w:rPr>
                <w:sz w:val="18"/>
              </w:rPr>
              <w:t>10-30%</w:t>
            </w:r>
          </w:p>
        </w:tc>
        <w:tc>
          <w:tcPr>
            <w:tcW w:type="dxa" w:w="1728"/>
            <w:shd w:fill="F2F2F2" w:val="clear"/>
          </w:tcPr>
          <w:p>
            <w:r/>
            <w:r>
              <w:rPr>
                <w:sz w:val="18"/>
              </w:rPr>
              <w:t>10-20%</w:t>
            </w:r>
          </w:p>
        </w:tc>
        <w:tc>
          <w:tcPr>
            <w:tcW w:type="dxa" w:w="1728"/>
            <w:shd w:fill="F2F2F2" w:val="clear"/>
          </w:tcPr>
          <w:p>
            <w:r/>
            <w:r>
              <w:rPr>
                <w:sz w:val="18"/>
              </w:rPr>
              <w:t>Remove unused MVs, consolidate</w:t>
            </w:r>
          </w:p>
        </w:tc>
      </w:tr>
    </w:tbl>
    <w:p>
      <w:r>
        <w:br w:type="page"/>
      </w:r>
    </w:p>
    <w:p>
      <w:pPr>
        <w:pStyle w:val="Heading1"/>
      </w:pPr>
      <w:r>
        <w:t>3. Solution Architecture</w:t>
      </w:r>
    </w:p>
    <w:p>
      <w:pPr>
        <w:pStyle w:val="Heading2"/>
      </w:pPr>
      <w:r>
        <w:t>3.1 Technology Stack</w:t>
      </w:r>
    </w:p>
    <w:p>
      <w:r>
        <w:t>The framework integrates with Thomson Reuters' existing stack — Snowflake on AWS, dbt for transformations, Immuta for governance, Alation for cataloguing, and SailPoint for access management.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Component</w:t>
            </w:r>
          </w:p>
        </w:tc>
        <w:tc>
          <w:tcPr>
            <w:tcW w:type="dxa" w:w="2880"/>
            <w:shd w:fill="2E4057" w:val="clear"/>
          </w:tcPr>
          <w:p>
            <w:r/>
            <w:r>
              <w:rPr>
                <w:b/>
                <w:color w:val="FFFFFF"/>
                <w:sz w:val="18"/>
              </w:rPr>
              <w:t>Technology</w:t>
            </w:r>
          </w:p>
        </w:tc>
        <w:tc>
          <w:tcPr>
            <w:tcW w:type="dxa" w:w="2880"/>
            <w:shd w:fill="2E4057" w:val="clear"/>
          </w:tcPr>
          <w:p>
            <w:r/>
            <w:r>
              <w:rPr>
                <w:b/>
                <w:color w:val="FFFFFF"/>
                <w:sz w:val="18"/>
              </w:rPr>
              <w:t>Rationale</w:t>
            </w:r>
          </w:p>
        </w:tc>
      </w:tr>
      <w:tr>
        <w:tc>
          <w:tcPr>
            <w:tcW w:type="dxa" w:w="2880"/>
          </w:tcPr>
          <w:p>
            <w:r/>
            <w:r>
              <w:rPr>
                <w:sz w:val="18"/>
              </w:rPr>
              <w:t>Data Source</w:t>
            </w:r>
          </w:p>
        </w:tc>
        <w:tc>
          <w:tcPr>
            <w:tcW w:type="dxa" w:w="2880"/>
          </w:tcPr>
          <w:p>
            <w:r/>
            <w:r>
              <w:rPr>
                <w:sz w:val="18"/>
              </w:rPr>
              <w:t>SNOWFLAKE.ACCOUNT_USAGE</w:t>
              <w:br/>
              <w:t>SNOWFLAKE.ORGANIZATION_USAGE</w:t>
            </w:r>
          </w:p>
        </w:tc>
        <w:tc>
          <w:tcPr>
            <w:tcW w:type="dxa" w:w="2880"/>
          </w:tcPr>
          <w:p>
            <w:r/>
            <w:r>
              <w:rPr>
                <w:sz w:val="18"/>
              </w:rPr>
              <w:t>Native metadata — 365 days, zero cost. Covers all 4 layers (Raw, TRIM, MDS, Broad)</w:t>
            </w:r>
          </w:p>
        </w:tc>
      </w:tr>
      <w:tr>
        <w:tc>
          <w:tcPr>
            <w:tcW w:type="dxa" w:w="2880"/>
            <w:shd w:fill="F2F2F2" w:val="clear"/>
          </w:tcPr>
          <w:p>
            <w:r/>
            <w:r>
              <w:rPr>
                <w:sz w:val="18"/>
              </w:rPr>
              <w:t>Data Modelling</w:t>
            </w:r>
          </w:p>
        </w:tc>
        <w:tc>
          <w:tcPr>
            <w:tcW w:type="dxa" w:w="2880"/>
            <w:shd w:fill="F2F2F2" w:val="clear"/>
          </w:tcPr>
          <w:p>
            <w:r/>
            <w:r>
              <w:rPr>
                <w:sz w:val="18"/>
              </w:rPr>
              <w:t>dbt Core (open-source)</w:t>
            </w:r>
          </w:p>
        </w:tc>
        <w:tc>
          <w:tcPr>
            <w:tcW w:type="dxa" w:w="2880"/>
            <w:shd w:fill="F2F2F2" w:val="clear"/>
          </w:tcPr>
          <w:p>
            <w:r/>
            <w:r>
              <w:rPr>
                <w:sz w:val="18"/>
              </w:rPr>
              <w:t>Already used by TR BU teams — consistent tooling across platform and cost monitoring</w:t>
            </w:r>
          </w:p>
        </w:tc>
      </w:tr>
      <w:tr>
        <w:tc>
          <w:tcPr>
            <w:tcW w:type="dxa" w:w="2880"/>
          </w:tcPr>
          <w:p>
            <w:r/>
            <w:r>
              <w:rPr>
                <w:sz w:val="18"/>
              </w:rPr>
              <w:t>Dashboards</w:t>
            </w:r>
          </w:p>
        </w:tc>
        <w:tc>
          <w:tcPr>
            <w:tcW w:type="dxa" w:w="2880"/>
          </w:tcPr>
          <w:p>
            <w:r/>
            <w:r>
              <w:rPr>
                <w:sz w:val="18"/>
              </w:rPr>
              <w:t>Streamlit in Snowflake</w:t>
            </w:r>
          </w:p>
        </w:tc>
        <w:tc>
          <w:tcPr>
            <w:tcW w:type="dxa" w:w="2880"/>
          </w:tcPr>
          <w:p>
            <w:r/>
            <w:r>
              <w:rPr>
                <w:sz w:val="18"/>
              </w:rPr>
              <w:t>Native, interactive, shareable across BUs — no separate hosting</w:t>
            </w:r>
          </w:p>
        </w:tc>
      </w:tr>
      <w:tr>
        <w:tc>
          <w:tcPr>
            <w:tcW w:type="dxa" w:w="2880"/>
            <w:shd w:fill="F2F2F2" w:val="clear"/>
          </w:tcPr>
          <w:p>
            <w:r/>
            <w:r>
              <w:rPr>
                <w:sz w:val="18"/>
              </w:rPr>
              <w:t>Scheduling</w:t>
            </w:r>
          </w:p>
        </w:tc>
        <w:tc>
          <w:tcPr>
            <w:tcW w:type="dxa" w:w="2880"/>
            <w:shd w:fill="F2F2F2" w:val="clear"/>
          </w:tcPr>
          <w:p>
            <w:r/>
            <w:r>
              <w:rPr>
                <w:sz w:val="18"/>
              </w:rPr>
              <w:t>dbt Cloud / Snowflake Tasks</w:t>
            </w:r>
          </w:p>
        </w:tc>
        <w:tc>
          <w:tcPr>
            <w:tcW w:type="dxa" w:w="2880"/>
            <w:shd w:fill="F2F2F2" w:val="clear"/>
          </w:tcPr>
          <w:p>
            <w:r/>
            <w:r>
              <w:rPr>
                <w:sz w:val="18"/>
              </w:rPr>
              <w:t>Automated daily refresh using TR's existing orchestration patterns</w:t>
            </w:r>
          </w:p>
        </w:tc>
      </w:tr>
      <w:tr>
        <w:tc>
          <w:tcPr>
            <w:tcW w:type="dxa" w:w="2880"/>
          </w:tcPr>
          <w:p>
            <w:r/>
            <w:r>
              <w:rPr>
                <w:sz w:val="18"/>
              </w:rPr>
              <w:t>Infrastructure</w:t>
            </w:r>
          </w:p>
        </w:tc>
        <w:tc>
          <w:tcPr>
            <w:tcW w:type="dxa" w:w="2880"/>
          </w:tcPr>
          <w:p>
            <w:r/>
            <w:r>
              <w:rPr>
                <w:sz w:val="18"/>
              </w:rPr>
              <w:t>Terraform (optional)</w:t>
            </w:r>
          </w:p>
        </w:tc>
        <w:tc>
          <w:tcPr>
            <w:tcW w:type="dxa" w:w="2880"/>
          </w:tcPr>
          <w:p>
            <w:r/>
            <w:r>
              <w:rPr>
                <w:sz w:val="18"/>
              </w:rPr>
              <w:t>Reproducible deployment — aligned with TR's infrastructure practices</w:t>
            </w:r>
          </w:p>
        </w:tc>
      </w:tr>
      <w:tr>
        <w:tc>
          <w:tcPr>
            <w:tcW w:type="dxa" w:w="2880"/>
            <w:shd w:fill="F2F2F2" w:val="clear"/>
          </w:tcPr>
          <w:p>
            <w:r/>
            <w:r>
              <w:rPr>
                <w:sz w:val="18"/>
              </w:rPr>
              <w:t>Accelerators</w:t>
            </w:r>
          </w:p>
        </w:tc>
        <w:tc>
          <w:tcPr>
            <w:tcW w:type="dxa" w:w="2880"/>
            <w:shd w:fill="F2F2F2" w:val="clear"/>
          </w:tcPr>
          <w:p>
            <w:r/>
            <w:r>
              <w:rPr>
                <w:sz w:val="18"/>
              </w:rPr>
              <w:t>dbt-snowflake-monitoring</w:t>
              <w:br/>
              <w:t>Sundeck OpsCenter</w:t>
            </w:r>
          </w:p>
        </w:tc>
        <w:tc>
          <w:tcPr>
            <w:tcW w:type="dxa" w:w="2880"/>
            <w:shd w:fill="F2F2F2" w:val="clear"/>
          </w:tcPr>
          <w:p>
            <w:r/>
            <w:r>
              <w:rPr>
                <w:sz w:val="18"/>
              </w:rPr>
              <w:t>Pre-built cost models, open-source — no licence cost (key concern from call)</w:t>
            </w:r>
          </w:p>
        </w:tc>
      </w:tr>
      <w:tr>
        <w:tc>
          <w:tcPr>
            <w:tcW w:type="dxa" w:w="2880"/>
          </w:tcPr>
          <w:p>
            <w:r/>
            <w:r>
              <w:rPr>
                <w:sz w:val="18"/>
              </w:rPr>
              <w:t>Governance Integration</w:t>
            </w:r>
          </w:p>
        </w:tc>
        <w:tc>
          <w:tcPr>
            <w:tcW w:type="dxa" w:w="2880"/>
          </w:tcPr>
          <w:p>
            <w:r/>
            <w:r>
              <w:rPr>
                <w:sz w:val="18"/>
              </w:rPr>
              <w:t>Immuta + Alation + SailPoint</w:t>
            </w:r>
          </w:p>
        </w:tc>
        <w:tc>
          <w:tcPr>
            <w:tcW w:type="dxa" w:w="2880"/>
          </w:tcPr>
          <w:p>
            <w:r/>
            <w:r>
              <w:rPr>
                <w:sz w:val="18"/>
              </w:rPr>
              <w:t>Cost insights tagged to governance policies; catalogue integration for data product discovery</w:t>
            </w:r>
          </w:p>
        </w:tc>
      </w:tr>
    </w:tbl>
    <w:p/>
    <w:p>
      <w:pPr>
        <w:pStyle w:val="Heading2"/>
      </w:pPr>
      <w:r>
        <w:t>3.2 Data Flow Architecture</w:t>
      </w:r>
    </w:p>
    <w:p>
      <w:pPr>
        <w:spacing w:before="0" w:after="0"/>
      </w:pPr>
      <w:r>
        <w:rPr>
          <w:rFonts w:ascii="Consolas" w:hAnsi="Consolas"/>
          <w:color w:val="333333"/>
          <w:sz w:val="16"/>
        </w:rPr>
        <w:t>Layer 1: SOURCES                Layer 2: STAGING           Layer 3: INTERMEDIATE</w:t>
      </w:r>
    </w:p>
    <w:p>
      <w:pPr>
        <w:spacing w:before="0" w:after="0"/>
      </w:pPr>
      <w:r>
        <w:rPr>
          <w:rFonts w:ascii="Consolas" w:hAnsi="Consolas"/>
          <w:color w:val="333333"/>
          <w:sz w:val="16"/>
        </w:rPr>
        <w:t>+-------------------------+     +-------------------+     +----------------------+</w:t>
      </w:r>
    </w:p>
    <w:p>
      <w:pPr>
        <w:spacing w:before="0" w:after="0"/>
      </w:pPr>
      <w:r>
        <w:rPr>
          <w:rFonts w:ascii="Consolas" w:hAnsi="Consolas"/>
          <w:color w:val="333333"/>
          <w:sz w:val="16"/>
        </w:rPr>
        <w:t>| ACCOUNT_USAGE           |     | stg_warehouse_    |     | int_compute_cost     |</w:t>
      </w:r>
    </w:p>
    <w:p>
      <w:pPr>
        <w:spacing w:before="0" w:after="0"/>
      </w:pPr>
      <w:r>
        <w:rPr>
          <w:rFonts w:ascii="Consolas" w:hAnsi="Consolas"/>
          <w:color w:val="333333"/>
          <w:sz w:val="16"/>
        </w:rPr>
        <w:t>|  - QUERY_HISTORY        |----&gt;|   metering        |----&gt;| int_storage_cost     |</w:t>
      </w:r>
    </w:p>
    <w:p>
      <w:pPr>
        <w:spacing w:before="0" w:after="0"/>
      </w:pPr>
      <w:r>
        <w:rPr>
          <w:rFonts w:ascii="Consolas" w:hAnsi="Consolas"/>
          <w:color w:val="333333"/>
          <w:sz w:val="16"/>
        </w:rPr>
        <w:t>|  - WAREHOUSE_METERING   |     | stg_query_history |     | int_serverless_cost  |</w:t>
      </w:r>
    </w:p>
    <w:p>
      <w:pPr>
        <w:spacing w:before="0" w:after="0"/>
      </w:pPr>
      <w:r>
        <w:rPr>
          <w:rFonts w:ascii="Consolas" w:hAnsi="Consolas"/>
          <w:color w:val="333333"/>
          <w:sz w:val="16"/>
        </w:rPr>
        <w:t>|  - TABLE_STORAGE_METRICS|     | stg_storage_      |     | int_query_attribution|</w:t>
      </w:r>
    </w:p>
    <w:p>
      <w:pPr>
        <w:spacing w:before="0" w:after="0"/>
      </w:pPr>
      <w:r>
        <w:rPr>
          <w:rFonts w:ascii="Consolas" w:hAnsi="Consolas"/>
          <w:color w:val="333333"/>
          <w:sz w:val="16"/>
        </w:rPr>
        <w:t>|  - ACCESS_HISTORY       |     |   metrics         |     | int_anti_patterns    |</w:t>
      </w:r>
    </w:p>
    <w:p>
      <w:pPr>
        <w:spacing w:before="0" w:after="0"/>
      </w:pPr>
      <w:r>
        <w:rPr>
          <w:rFonts w:ascii="Consolas" w:hAnsi="Consolas"/>
          <w:color w:val="333333"/>
          <w:sz w:val="16"/>
        </w:rPr>
        <w:t>|  - PIPE_USAGE_HISTORY   |     | stg_access_       |     | int_warehouse_util   |</w:t>
      </w:r>
    </w:p>
    <w:p>
      <w:pPr>
        <w:spacing w:before="0" w:after="0"/>
      </w:pPr>
      <w:r>
        <w:rPr>
          <w:rFonts w:ascii="Consolas" w:hAnsi="Consolas"/>
          <w:color w:val="333333"/>
          <w:sz w:val="16"/>
        </w:rPr>
        <w:t>|  - AUTO_CLUSTERING_HIST |     |   history         |     | int_anomaly_scores   |</w:t>
      </w:r>
    </w:p>
    <w:p>
      <w:pPr>
        <w:spacing w:before="0" w:after="0"/>
      </w:pPr>
      <w:r>
        <w:rPr>
          <w:rFonts w:ascii="Consolas" w:hAnsi="Consolas"/>
          <w:color w:val="333333"/>
          <w:sz w:val="16"/>
        </w:rPr>
        <w:t>|  - WAREHOUSE_EVENTS_HIST|     | stg_metering_     |     | int_chargeback       |</w:t>
      </w:r>
    </w:p>
    <w:p>
      <w:pPr>
        <w:spacing w:before="0" w:after="0"/>
      </w:pPr>
      <w:r>
        <w:rPr>
          <w:rFonts w:ascii="Consolas" w:hAnsi="Consolas"/>
          <w:color w:val="333333"/>
          <w:sz w:val="16"/>
        </w:rPr>
        <w:t>|  - COPY_HISTORY         |     |   history         |     +----------------------+</w:t>
      </w:r>
    </w:p>
    <w:p>
      <w:pPr>
        <w:spacing w:before="0" w:after="0"/>
      </w:pPr>
      <w:r>
        <w:rPr>
          <w:rFonts w:ascii="Consolas" w:hAnsi="Consolas"/>
          <w:color w:val="333333"/>
          <w:sz w:val="16"/>
        </w:rPr>
        <w:t>|  - WAREHOUSE_LOAD_HIST  |     | stg_pipe_usage    |              |</w:t>
      </w:r>
    </w:p>
    <w:p>
      <w:pPr>
        <w:spacing w:before="0" w:after="0"/>
      </w:pPr>
      <w:r>
        <w:rPr>
          <w:rFonts w:ascii="Consolas" w:hAnsi="Consolas"/>
          <w:color w:val="333333"/>
          <w:sz w:val="16"/>
        </w:rPr>
        <w:t>+-------------------------+     | stg_copy_history  |              v</w:t>
      </w:r>
    </w:p>
    <w:p>
      <w:pPr>
        <w:spacing w:before="0" w:after="0"/>
      </w:pPr>
      <w:r>
        <w:rPr>
          <w:rFonts w:ascii="Consolas" w:hAnsi="Consolas"/>
          <w:color w:val="333333"/>
          <w:sz w:val="16"/>
        </w:rPr>
        <w:t xml:space="preserve">                                +-------------------+     Layer 4: PUBLICATION</w:t>
      </w:r>
    </w:p>
    <w:p>
      <w:pPr>
        <w:spacing w:before="0" w:after="0"/>
      </w:pPr>
      <w:r>
        <w:rPr>
          <w:rFonts w:ascii="Consolas" w:hAnsi="Consolas"/>
          <w:color w:val="333333"/>
          <w:sz w:val="16"/>
        </w:rPr>
        <w:t>+-------------------------+                               +----------------------+</w:t>
      </w:r>
    </w:p>
    <w:p>
      <w:pPr>
        <w:spacing w:before="0" w:after="0"/>
      </w:pPr>
      <w:r>
        <w:rPr>
          <w:rFonts w:ascii="Consolas" w:hAnsi="Consolas"/>
          <w:color w:val="333333"/>
          <w:sz w:val="16"/>
        </w:rPr>
        <w:t>| ORGANIZATION_USAGE      |                               | pub_cost_summary     |</w:t>
      </w:r>
    </w:p>
    <w:p>
      <w:pPr>
        <w:spacing w:before="0" w:after="0"/>
      </w:pPr>
      <w:r>
        <w:rPr>
          <w:rFonts w:ascii="Consolas" w:hAnsi="Consolas"/>
          <w:color w:val="333333"/>
          <w:sz w:val="16"/>
        </w:rPr>
        <w:t>|  - METERING_HISTORY     |----+                          | pub_cost_by_warehouse|</w:t>
      </w:r>
    </w:p>
    <w:p>
      <w:pPr>
        <w:spacing w:before="0" w:after="0"/>
      </w:pPr>
      <w:r>
        <w:rPr>
          <w:rFonts w:ascii="Consolas" w:hAnsi="Consolas"/>
          <w:color w:val="333333"/>
          <w:sz w:val="16"/>
        </w:rPr>
        <w:t>|  - METERING_DAILY_HIST  |    |                          | pub_cost_by_team     |</w:t>
      </w:r>
    </w:p>
    <w:p>
      <w:pPr>
        <w:spacing w:before="0" w:after="0"/>
      </w:pPr>
      <w:r>
        <w:rPr>
          <w:rFonts w:ascii="Consolas" w:hAnsi="Consolas"/>
          <w:color w:val="333333"/>
          <w:sz w:val="16"/>
        </w:rPr>
        <w:t>|  - RATE_SHEET_DAILY     |    |                          | pub_query_costs      |</w:t>
      </w:r>
    </w:p>
    <w:p>
      <w:pPr>
        <w:spacing w:before="0" w:after="0"/>
      </w:pPr>
      <w:r>
        <w:rPr>
          <w:rFonts w:ascii="Consolas" w:hAnsi="Consolas"/>
          <w:color w:val="333333"/>
          <w:sz w:val="16"/>
        </w:rPr>
        <w:t>+-------------------------+    |                          | pub_savings_opps     |</w:t>
      </w:r>
    </w:p>
    <w:p>
      <w:pPr>
        <w:spacing w:before="0" w:after="0"/>
      </w:pPr>
      <w:r>
        <w:rPr>
          <w:rFonts w:ascii="Consolas" w:hAnsi="Consolas"/>
          <w:color w:val="333333"/>
          <w:sz w:val="16"/>
        </w:rPr>
        <w:t xml:space="preserve">                               |                          | pub_anomalies        |</w:t>
      </w:r>
    </w:p>
    <w:p>
      <w:pPr>
        <w:spacing w:before="0" w:after="0"/>
      </w:pPr>
      <w:r>
        <w:rPr>
          <w:rFonts w:ascii="Consolas" w:hAnsi="Consolas"/>
          <w:color w:val="333333"/>
          <w:sz w:val="16"/>
        </w:rPr>
        <w:t>+-------------------------+    |                          | pub_chargeback       |</w:t>
      </w:r>
    </w:p>
    <w:p>
      <w:pPr>
        <w:spacing w:before="0" w:after="0"/>
      </w:pPr>
      <w:r>
        <w:rPr>
          <w:rFonts w:ascii="Consolas" w:hAnsi="Consolas"/>
          <w:color w:val="333333"/>
          <w:sz w:val="16"/>
        </w:rPr>
        <w:t>| QUERY_ATTRIBUTION       |    |                          | pub_recommendations  |</w:t>
      </w:r>
    </w:p>
    <w:p>
      <w:pPr>
        <w:spacing w:before="0" w:after="0"/>
      </w:pPr>
      <w:r>
        <w:rPr>
          <w:rFonts w:ascii="Consolas" w:hAnsi="Consolas"/>
          <w:color w:val="333333"/>
          <w:sz w:val="16"/>
        </w:rPr>
        <w:t>|  - COST_PER_QUERY       |----+                          +----------------------+</w:t>
      </w:r>
    </w:p>
    <w:p>
      <w:pPr>
        <w:spacing w:before="0" w:after="0"/>
      </w:pPr>
      <w:r>
        <w:rPr>
          <w:rFonts w:ascii="Consolas" w:hAnsi="Consolas"/>
          <w:color w:val="333333"/>
          <w:sz w:val="16"/>
        </w:rPr>
        <w:t>+-------------------------+                                        |</w:t>
      </w:r>
    </w:p>
    <w:p>
      <w:pPr>
        <w:spacing w:before="0" w:after="0"/>
      </w:pPr>
      <w:r>
        <w:rPr>
          <w:rFonts w:ascii="Consolas" w:hAnsi="Consolas"/>
          <w:color w:val="333333"/>
          <w:sz w:val="16"/>
        </w:rPr>
        <w:t xml:space="preserve">                                                                   v</w:t>
      </w:r>
    </w:p>
    <w:p>
      <w:pPr>
        <w:spacing w:before="0" w:after="0"/>
      </w:pPr>
      <w:r>
        <w:rPr>
          <w:rFonts w:ascii="Consolas" w:hAnsi="Consolas"/>
          <w:color w:val="333333"/>
          <w:sz w:val="16"/>
        </w:rPr>
        <w:t xml:space="preserve">                                                          +------------------+</w:t>
      </w:r>
    </w:p>
    <w:p>
      <w:pPr>
        <w:spacing w:before="0" w:after="0"/>
      </w:pPr>
      <w:r>
        <w:rPr>
          <w:rFonts w:ascii="Consolas" w:hAnsi="Consolas"/>
          <w:color w:val="333333"/>
          <w:sz w:val="16"/>
        </w:rPr>
        <w:t xml:space="preserve">                                                          | STREAMLIT        |</w:t>
      </w:r>
    </w:p>
    <w:p>
      <w:pPr>
        <w:spacing w:before="0" w:after="0"/>
      </w:pPr>
      <w:r>
        <w:rPr>
          <w:rFonts w:ascii="Consolas" w:hAnsi="Consolas"/>
          <w:color w:val="333333"/>
          <w:sz w:val="16"/>
        </w:rPr>
        <w:t xml:space="preserve">                                                          | DASHBOARD        |</w:t>
      </w:r>
    </w:p>
    <w:p>
      <w:pPr>
        <w:spacing w:before="0" w:after="0"/>
      </w:pPr>
      <w:r>
        <w:rPr>
          <w:rFonts w:ascii="Consolas" w:hAnsi="Consolas"/>
          <w:color w:val="333333"/>
          <w:sz w:val="16"/>
        </w:rPr>
        <w:t xml:space="preserve">                                                          | (8 views)        |</w:t>
      </w:r>
    </w:p>
    <w:p>
      <w:pPr>
        <w:spacing w:before="0" w:after="0"/>
      </w:pPr>
      <w:r>
        <w:rPr>
          <w:rFonts w:ascii="Consolas" w:hAnsi="Consolas"/>
          <w:color w:val="333333"/>
          <w:sz w:val="16"/>
        </w:rPr>
        <w:t xml:space="preserve">                                                          +------------------+</w:t>
      </w:r>
    </w:p>
    <w:p/>
    <w:p>
      <w:pPr>
        <w:pStyle w:val="Heading2"/>
      </w:pPr>
      <w:r>
        <w:t>3.3 dbt Model Catalogue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Layer</w:t>
            </w:r>
          </w:p>
        </w:tc>
        <w:tc>
          <w:tcPr>
            <w:tcW w:type="dxa" w:w="2160"/>
            <w:shd w:fill="2E4057" w:val="clear"/>
          </w:tcPr>
          <w:p>
            <w:r/>
            <w:r>
              <w:rPr>
                <w:b/>
                <w:color w:val="FFFFFF"/>
                <w:sz w:val="18"/>
              </w:rPr>
              <w:t>Model</w:t>
            </w:r>
          </w:p>
        </w:tc>
        <w:tc>
          <w:tcPr>
            <w:tcW w:type="dxa" w:w="2160"/>
            <w:shd w:fill="2E4057" w:val="clear"/>
          </w:tcPr>
          <w:p>
            <w:r/>
            <w:r>
              <w:rPr>
                <w:b/>
                <w:color w:val="FFFFFF"/>
                <w:sz w:val="18"/>
              </w:rPr>
              <w:t>Materialisation</w:t>
            </w:r>
          </w:p>
        </w:tc>
        <w:tc>
          <w:tcPr>
            <w:tcW w:type="dxa" w:w="2160"/>
            <w:shd w:fill="2E4057" w:val="clear"/>
          </w:tcPr>
          <w:p>
            <w:r/>
            <w:r>
              <w:rPr>
                <w:b/>
                <w:color w:val="FFFFFF"/>
                <w:sz w:val="18"/>
              </w:rPr>
              <w:t>Purpose</w:t>
            </w:r>
          </w:p>
        </w:tc>
      </w:tr>
      <w:tr>
        <w:tc>
          <w:tcPr>
            <w:tcW w:type="dxa" w:w="2160"/>
          </w:tcPr>
          <w:p>
            <w:r/>
            <w:r>
              <w:rPr>
                <w:sz w:val="18"/>
              </w:rPr>
              <w:t>Staging</w:t>
            </w:r>
          </w:p>
        </w:tc>
        <w:tc>
          <w:tcPr>
            <w:tcW w:type="dxa" w:w="2160"/>
          </w:tcPr>
          <w:p>
            <w:r/>
            <w:r>
              <w:rPr>
                <w:sz w:val="18"/>
              </w:rPr>
              <w:t>stg_warehouse_metering</w:t>
            </w:r>
          </w:p>
        </w:tc>
        <w:tc>
          <w:tcPr>
            <w:tcW w:type="dxa" w:w="2160"/>
          </w:tcPr>
          <w:p>
            <w:r/>
            <w:r>
              <w:rPr>
                <w:sz w:val="18"/>
              </w:rPr>
              <w:t>view</w:t>
            </w:r>
          </w:p>
        </w:tc>
        <w:tc>
          <w:tcPr>
            <w:tcW w:type="dxa" w:w="2160"/>
          </w:tcPr>
          <w:p>
            <w:r/>
            <w:r>
              <w:rPr>
                <w:sz w:val="18"/>
              </w:rPr>
              <w:t>Clean WAREHOUSE_METERING_HISTORY</w:t>
            </w:r>
          </w:p>
        </w:tc>
      </w:tr>
      <w:tr>
        <w:tc>
          <w:tcPr>
            <w:tcW w:type="dxa" w:w="2160"/>
            <w:shd w:fill="F2F2F2" w:val="clear"/>
          </w:tcPr>
          <w:p>
            <w:r/>
            <w:r>
              <w:rPr>
                <w:sz w:val="18"/>
              </w:rPr>
              <w:t>Staging</w:t>
            </w:r>
          </w:p>
        </w:tc>
        <w:tc>
          <w:tcPr>
            <w:tcW w:type="dxa" w:w="2160"/>
            <w:shd w:fill="F2F2F2" w:val="clear"/>
          </w:tcPr>
          <w:p>
            <w:r/>
            <w:r>
              <w:rPr>
                <w:sz w:val="18"/>
              </w:rPr>
              <w:t>stg_query_history</w:t>
            </w:r>
          </w:p>
        </w:tc>
        <w:tc>
          <w:tcPr>
            <w:tcW w:type="dxa" w:w="2160"/>
            <w:shd w:fill="F2F2F2" w:val="clear"/>
          </w:tcPr>
          <w:p>
            <w:r/>
            <w:r>
              <w:rPr>
                <w:sz w:val="18"/>
              </w:rPr>
              <w:t>incremental</w:t>
            </w:r>
          </w:p>
        </w:tc>
        <w:tc>
          <w:tcPr>
            <w:tcW w:type="dxa" w:w="2160"/>
            <w:shd w:fill="F2F2F2" w:val="clear"/>
          </w:tcPr>
          <w:p>
            <w:r/>
            <w:r>
              <w:rPr>
                <w:sz w:val="18"/>
              </w:rPr>
              <w:t>Clean QUERY_HISTORY (incremental by end_time)</w:t>
            </w:r>
          </w:p>
        </w:tc>
      </w:tr>
      <w:tr>
        <w:tc>
          <w:tcPr>
            <w:tcW w:type="dxa" w:w="2160"/>
          </w:tcPr>
          <w:p>
            <w:r/>
            <w:r>
              <w:rPr>
                <w:sz w:val="18"/>
              </w:rPr>
              <w:t>Staging</w:t>
            </w:r>
          </w:p>
        </w:tc>
        <w:tc>
          <w:tcPr>
            <w:tcW w:type="dxa" w:w="2160"/>
          </w:tcPr>
          <w:p>
            <w:r/>
            <w:r>
              <w:rPr>
                <w:sz w:val="18"/>
              </w:rPr>
              <w:t>stg_storage_metrics</w:t>
            </w:r>
          </w:p>
        </w:tc>
        <w:tc>
          <w:tcPr>
            <w:tcW w:type="dxa" w:w="2160"/>
          </w:tcPr>
          <w:p>
            <w:r/>
            <w:r>
              <w:rPr>
                <w:sz w:val="18"/>
              </w:rPr>
              <w:t>view</w:t>
            </w:r>
          </w:p>
        </w:tc>
        <w:tc>
          <w:tcPr>
            <w:tcW w:type="dxa" w:w="2160"/>
          </w:tcPr>
          <w:p>
            <w:r/>
            <w:r>
              <w:rPr>
                <w:sz w:val="18"/>
              </w:rPr>
              <w:t>Clean TABLE_STORAGE_METRICS</w:t>
            </w:r>
          </w:p>
        </w:tc>
      </w:tr>
      <w:tr>
        <w:tc>
          <w:tcPr>
            <w:tcW w:type="dxa" w:w="2160"/>
            <w:shd w:fill="F2F2F2" w:val="clear"/>
          </w:tcPr>
          <w:p>
            <w:r/>
            <w:r>
              <w:rPr>
                <w:sz w:val="18"/>
              </w:rPr>
              <w:t>Staging</w:t>
            </w:r>
          </w:p>
        </w:tc>
        <w:tc>
          <w:tcPr>
            <w:tcW w:type="dxa" w:w="2160"/>
            <w:shd w:fill="F2F2F2" w:val="clear"/>
          </w:tcPr>
          <w:p>
            <w:r/>
            <w:r>
              <w:rPr>
                <w:sz w:val="18"/>
              </w:rPr>
              <w:t>stg_access_history</w:t>
            </w:r>
          </w:p>
        </w:tc>
        <w:tc>
          <w:tcPr>
            <w:tcW w:type="dxa" w:w="2160"/>
            <w:shd w:fill="F2F2F2" w:val="clear"/>
          </w:tcPr>
          <w:p>
            <w:r/>
            <w:r>
              <w:rPr>
                <w:sz w:val="18"/>
              </w:rPr>
              <w:t>incremental</w:t>
            </w:r>
          </w:p>
        </w:tc>
        <w:tc>
          <w:tcPr>
            <w:tcW w:type="dxa" w:w="2160"/>
            <w:shd w:fill="F2F2F2" w:val="clear"/>
          </w:tcPr>
          <w:p>
            <w:r/>
            <w:r>
              <w:rPr>
                <w:sz w:val="18"/>
              </w:rPr>
              <w:t>Clean ACCESS_HISTORY</w:t>
            </w:r>
          </w:p>
        </w:tc>
      </w:tr>
      <w:tr>
        <w:tc>
          <w:tcPr>
            <w:tcW w:type="dxa" w:w="2160"/>
          </w:tcPr>
          <w:p>
            <w:r/>
            <w:r>
              <w:rPr>
                <w:sz w:val="18"/>
              </w:rPr>
              <w:t>Staging</w:t>
            </w:r>
          </w:p>
        </w:tc>
        <w:tc>
          <w:tcPr>
            <w:tcW w:type="dxa" w:w="2160"/>
          </w:tcPr>
          <w:p>
            <w:r/>
            <w:r>
              <w:rPr>
                <w:sz w:val="18"/>
              </w:rPr>
              <w:t>stg_metering_history</w:t>
            </w:r>
          </w:p>
        </w:tc>
        <w:tc>
          <w:tcPr>
            <w:tcW w:type="dxa" w:w="2160"/>
          </w:tcPr>
          <w:p>
            <w:r/>
            <w:r>
              <w:rPr>
                <w:sz w:val="18"/>
              </w:rPr>
              <w:t>view</w:t>
            </w:r>
          </w:p>
        </w:tc>
        <w:tc>
          <w:tcPr>
            <w:tcW w:type="dxa" w:w="2160"/>
          </w:tcPr>
          <w:p>
            <w:r/>
            <w:r>
              <w:rPr>
                <w:sz w:val="18"/>
              </w:rPr>
              <w:t>Clean METERING_HISTORY (all service types)</w:t>
            </w:r>
          </w:p>
        </w:tc>
      </w:tr>
      <w:tr>
        <w:tc>
          <w:tcPr>
            <w:tcW w:type="dxa" w:w="2160"/>
            <w:shd w:fill="F2F2F2" w:val="clear"/>
          </w:tcPr>
          <w:p>
            <w:r/>
            <w:r>
              <w:rPr>
                <w:sz w:val="18"/>
              </w:rPr>
              <w:t>Staging</w:t>
            </w:r>
          </w:p>
        </w:tc>
        <w:tc>
          <w:tcPr>
            <w:tcW w:type="dxa" w:w="2160"/>
            <w:shd w:fill="F2F2F2" w:val="clear"/>
          </w:tcPr>
          <w:p>
            <w:r/>
            <w:r>
              <w:rPr>
                <w:sz w:val="18"/>
              </w:rPr>
              <w:t>stg_pipe_usage</w:t>
            </w:r>
          </w:p>
        </w:tc>
        <w:tc>
          <w:tcPr>
            <w:tcW w:type="dxa" w:w="2160"/>
            <w:shd w:fill="F2F2F2" w:val="clear"/>
          </w:tcPr>
          <w:p>
            <w:r/>
            <w:r>
              <w:rPr>
                <w:sz w:val="18"/>
              </w:rPr>
              <w:t>view</w:t>
            </w:r>
          </w:p>
        </w:tc>
        <w:tc>
          <w:tcPr>
            <w:tcW w:type="dxa" w:w="2160"/>
            <w:shd w:fill="F2F2F2" w:val="clear"/>
          </w:tcPr>
          <w:p>
            <w:r/>
            <w:r>
              <w:rPr>
                <w:sz w:val="18"/>
              </w:rPr>
              <w:t>Clean PIPE_USAGE_HISTORY</w:t>
            </w:r>
          </w:p>
        </w:tc>
      </w:tr>
      <w:tr>
        <w:tc>
          <w:tcPr>
            <w:tcW w:type="dxa" w:w="2160"/>
          </w:tcPr>
          <w:p>
            <w:r/>
            <w:r>
              <w:rPr>
                <w:sz w:val="18"/>
              </w:rPr>
              <w:t>Staging</w:t>
            </w:r>
          </w:p>
        </w:tc>
        <w:tc>
          <w:tcPr>
            <w:tcW w:type="dxa" w:w="2160"/>
          </w:tcPr>
          <w:p>
            <w:r/>
            <w:r>
              <w:rPr>
                <w:sz w:val="18"/>
              </w:rPr>
              <w:t>stg_copy_history</w:t>
            </w:r>
          </w:p>
        </w:tc>
        <w:tc>
          <w:tcPr>
            <w:tcW w:type="dxa" w:w="2160"/>
          </w:tcPr>
          <w:p>
            <w:r/>
            <w:r>
              <w:rPr>
                <w:sz w:val="18"/>
              </w:rPr>
              <w:t>incremental</w:t>
            </w:r>
          </w:p>
        </w:tc>
        <w:tc>
          <w:tcPr>
            <w:tcW w:type="dxa" w:w="2160"/>
          </w:tcPr>
          <w:p>
            <w:r/>
            <w:r>
              <w:rPr>
                <w:sz w:val="18"/>
              </w:rPr>
              <w:t>Clean COPY_HISTORY</w:t>
            </w:r>
          </w:p>
        </w:tc>
      </w:tr>
      <w:tr>
        <w:tc>
          <w:tcPr>
            <w:tcW w:type="dxa" w:w="2160"/>
            <w:shd w:fill="F2F2F2" w:val="clear"/>
          </w:tcPr>
          <w:p>
            <w:r/>
            <w:r>
              <w:rPr>
                <w:sz w:val="18"/>
              </w:rPr>
              <w:t>Staging</w:t>
            </w:r>
          </w:p>
        </w:tc>
        <w:tc>
          <w:tcPr>
            <w:tcW w:type="dxa" w:w="2160"/>
            <w:shd w:fill="F2F2F2" w:val="clear"/>
          </w:tcPr>
          <w:p>
            <w:r/>
            <w:r>
              <w:rPr>
                <w:sz w:val="18"/>
              </w:rPr>
              <w:t>stg_clustering_history</w:t>
            </w:r>
          </w:p>
        </w:tc>
        <w:tc>
          <w:tcPr>
            <w:tcW w:type="dxa" w:w="2160"/>
            <w:shd w:fill="F2F2F2" w:val="clear"/>
          </w:tcPr>
          <w:p>
            <w:r/>
            <w:r>
              <w:rPr>
                <w:sz w:val="18"/>
              </w:rPr>
              <w:t>view</w:t>
            </w:r>
          </w:p>
        </w:tc>
        <w:tc>
          <w:tcPr>
            <w:tcW w:type="dxa" w:w="2160"/>
            <w:shd w:fill="F2F2F2" w:val="clear"/>
          </w:tcPr>
          <w:p>
            <w:r/>
            <w:r>
              <w:rPr>
                <w:sz w:val="18"/>
              </w:rPr>
              <w:t>Clean AUTOMATIC_CLUSTERING_HISTORY</w:t>
            </w:r>
          </w:p>
        </w:tc>
      </w:tr>
      <w:tr>
        <w:tc>
          <w:tcPr>
            <w:tcW w:type="dxa" w:w="2160"/>
          </w:tcPr>
          <w:p>
            <w:r/>
            <w:r>
              <w:rPr>
                <w:sz w:val="18"/>
              </w:rPr>
              <w:t>Staging</w:t>
            </w:r>
          </w:p>
        </w:tc>
        <w:tc>
          <w:tcPr>
            <w:tcW w:type="dxa" w:w="2160"/>
          </w:tcPr>
          <w:p>
            <w:r/>
            <w:r>
              <w:rPr>
                <w:sz w:val="18"/>
              </w:rPr>
              <w:t>stg_warehouse_events</w:t>
            </w:r>
          </w:p>
        </w:tc>
        <w:tc>
          <w:tcPr>
            <w:tcW w:type="dxa" w:w="2160"/>
          </w:tcPr>
          <w:p>
            <w:r/>
            <w:r>
              <w:rPr>
                <w:sz w:val="18"/>
              </w:rPr>
              <w:t>incremental</w:t>
            </w:r>
          </w:p>
        </w:tc>
        <w:tc>
          <w:tcPr>
            <w:tcW w:type="dxa" w:w="2160"/>
          </w:tcPr>
          <w:p>
            <w:r/>
            <w:r>
              <w:rPr>
                <w:sz w:val="18"/>
              </w:rPr>
              <w:t>Clean WAREHOUSE_EVENTS_HISTORY</w:t>
            </w:r>
          </w:p>
        </w:tc>
      </w:tr>
      <w:tr>
        <w:tc>
          <w:tcPr>
            <w:tcW w:type="dxa" w:w="2160"/>
            <w:shd w:fill="F2F2F2" w:val="clear"/>
          </w:tcPr>
          <w:p>
            <w:r/>
            <w:r>
              <w:rPr>
                <w:sz w:val="18"/>
              </w:rPr>
              <w:t>Intermediate</w:t>
            </w:r>
          </w:p>
        </w:tc>
        <w:tc>
          <w:tcPr>
            <w:tcW w:type="dxa" w:w="2160"/>
            <w:shd w:fill="F2F2F2" w:val="clear"/>
          </w:tcPr>
          <w:p>
            <w:r/>
            <w:r>
              <w:rPr>
                <w:sz w:val="18"/>
              </w:rPr>
              <w:t>int_compute_cost</w:t>
            </w:r>
          </w:p>
        </w:tc>
        <w:tc>
          <w:tcPr>
            <w:tcW w:type="dxa" w:w="2160"/>
            <w:shd w:fill="F2F2F2" w:val="clear"/>
          </w:tcPr>
          <w:p>
            <w:r/>
            <w:r>
              <w:rPr>
                <w:sz w:val="18"/>
              </w:rPr>
              <w:t>table</w:t>
            </w:r>
          </w:p>
        </w:tc>
        <w:tc>
          <w:tcPr>
            <w:tcW w:type="dxa" w:w="2160"/>
            <w:shd w:fill="F2F2F2" w:val="clear"/>
          </w:tcPr>
          <w:p>
            <w:r/>
            <w:r>
              <w:rPr>
                <w:sz w:val="18"/>
              </w:rPr>
              <w:t>Compute cost by warehouse/hour with credit pricing</w:t>
            </w:r>
          </w:p>
        </w:tc>
      </w:tr>
      <w:tr>
        <w:tc>
          <w:tcPr>
            <w:tcW w:type="dxa" w:w="2160"/>
          </w:tcPr>
          <w:p>
            <w:r/>
            <w:r>
              <w:rPr>
                <w:sz w:val="18"/>
              </w:rPr>
              <w:t>Intermediate</w:t>
            </w:r>
          </w:p>
        </w:tc>
        <w:tc>
          <w:tcPr>
            <w:tcW w:type="dxa" w:w="2160"/>
          </w:tcPr>
          <w:p>
            <w:r/>
            <w:r>
              <w:rPr>
                <w:sz w:val="18"/>
              </w:rPr>
              <w:t>int_query_cost</w:t>
            </w:r>
          </w:p>
        </w:tc>
        <w:tc>
          <w:tcPr>
            <w:tcW w:type="dxa" w:w="2160"/>
          </w:tcPr>
          <w:p>
            <w:r/>
            <w:r>
              <w:rPr>
                <w:sz w:val="18"/>
              </w:rPr>
              <w:t>incremental</w:t>
            </w:r>
          </w:p>
        </w:tc>
        <w:tc>
          <w:tcPr>
            <w:tcW w:type="dxa" w:w="2160"/>
          </w:tcPr>
          <w:p>
            <w:r/>
            <w:r>
              <w:rPr>
                <w:sz w:val="18"/>
              </w:rPr>
              <w:t>Per-query cost attribution</w:t>
            </w:r>
          </w:p>
        </w:tc>
      </w:tr>
      <w:tr>
        <w:tc>
          <w:tcPr>
            <w:tcW w:type="dxa" w:w="2160"/>
            <w:shd w:fill="F2F2F2" w:val="clear"/>
          </w:tcPr>
          <w:p>
            <w:r/>
            <w:r>
              <w:rPr>
                <w:sz w:val="18"/>
              </w:rPr>
              <w:t>Intermediate</w:t>
            </w:r>
          </w:p>
        </w:tc>
        <w:tc>
          <w:tcPr>
            <w:tcW w:type="dxa" w:w="2160"/>
            <w:shd w:fill="F2F2F2" w:val="clear"/>
          </w:tcPr>
          <w:p>
            <w:r/>
            <w:r>
              <w:rPr>
                <w:sz w:val="18"/>
              </w:rPr>
              <w:t>int_storage_cost</w:t>
            </w:r>
          </w:p>
        </w:tc>
        <w:tc>
          <w:tcPr>
            <w:tcW w:type="dxa" w:w="2160"/>
            <w:shd w:fill="F2F2F2" w:val="clear"/>
          </w:tcPr>
          <w:p>
            <w:r/>
            <w:r>
              <w:rPr>
                <w:sz w:val="18"/>
              </w:rPr>
              <w:t>table</w:t>
            </w:r>
          </w:p>
        </w:tc>
        <w:tc>
          <w:tcPr>
            <w:tcW w:type="dxa" w:w="2160"/>
            <w:shd w:fill="F2F2F2" w:val="clear"/>
          </w:tcPr>
          <w:p>
            <w:r/>
            <w:r>
              <w:rPr>
                <w:sz w:val="18"/>
              </w:rPr>
              <w:t>Storage cost by database/schema/table</w:t>
            </w:r>
          </w:p>
        </w:tc>
      </w:tr>
      <w:tr>
        <w:tc>
          <w:tcPr>
            <w:tcW w:type="dxa" w:w="2160"/>
          </w:tcPr>
          <w:p>
            <w:r/>
            <w:r>
              <w:rPr>
                <w:sz w:val="18"/>
              </w:rPr>
              <w:t>Intermediate</w:t>
            </w:r>
          </w:p>
        </w:tc>
        <w:tc>
          <w:tcPr>
            <w:tcW w:type="dxa" w:w="2160"/>
          </w:tcPr>
          <w:p>
            <w:r/>
            <w:r>
              <w:rPr>
                <w:sz w:val="18"/>
              </w:rPr>
              <w:t>int_serverless_cost</w:t>
            </w:r>
          </w:p>
        </w:tc>
        <w:tc>
          <w:tcPr>
            <w:tcW w:type="dxa" w:w="2160"/>
          </w:tcPr>
          <w:p>
            <w:r/>
            <w:r>
              <w:rPr>
                <w:sz w:val="18"/>
              </w:rPr>
              <w:t>table</w:t>
            </w:r>
          </w:p>
        </w:tc>
        <w:tc>
          <w:tcPr>
            <w:tcW w:type="dxa" w:w="2160"/>
          </w:tcPr>
          <w:p>
            <w:r/>
            <w:r>
              <w:rPr>
                <w:sz w:val="18"/>
              </w:rPr>
              <w:t>Serverless credits by service type</w:t>
            </w:r>
          </w:p>
        </w:tc>
      </w:tr>
      <w:tr>
        <w:tc>
          <w:tcPr>
            <w:tcW w:type="dxa" w:w="2160"/>
            <w:shd w:fill="F2F2F2" w:val="clear"/>
          </w:tcPr>
          <w:p>
            <w:r/>
            <w:r>
              <w:rPr>
                <w:sz w:val="18"/>
              </w:rPr>
              <w:t>Intermediate</w:t>
            </w:r>
          </w:p>
        </w:tc>
        <w:tc>
          <w:tcPr>
            <w:tcW w:type="dxa" w:w="2160"/>
            <w:shd w:fill="F2F2F2" w:val="clear"/>
          </w:tcPr>
          <w:p>
            <w:r/>
            <w:r>
              <w:rPr>
                <w:sz w:val="18"/>
              </w:rPr>
              <w:t>int_anti_patterns</w:t>
            </w:r>
          </w:p>
        </w:tc>
        <w:tc>
          <w:tcPr>
            <w:tcW w:type="dxa" w:w="2160"/>
            <w:shd w:fill="F2F2F2" w:val="clear"/>
          </w:tcPr>
          <w:p>
            <w:r/>
            <w:r>
              <w:rPr>
                <w:sz w:val="18"/>
              </w:rPr>
              <w:t>incremental</w:t>
            </w:r>
          </w:p>
        </w:tc>
        <w:tc>
          <w:tcPr>
            <w:tcW w:type="dxa" w:w="2160"/>
            <w:shd w:fill="F2F2F2" w:val="clear"/>
          </w:tcPr>
          <w:p>
            <w:r/>
            <w:r>
              <w:rPr>
                <w:sz w:val="18"/>
              </w:rPr>
              <w:t>Query anti-pattern detection</w:t>
            </w:r>
          </w:p>
        </w:tc>
      </w:tr>
      <w:tr>
        <w:tc>
          <w:tcPr>
            <w:tcW w:type="dxa" w:w="2160"/>
          </w:tcPr>
          <w:p>
            <w:r/>
            <w:r>
              <w:rPr>
                <w:sz w:val="18"/>
              </w:rPr>
              <w:t>Intermediate</w:t>
            </w:r>
          </w:p>
        </w:tc>
        <w:tc>
          <w:tcPr>
            <w:tcW w:type="dxa" w:w="2160"/>
          </w:tcPr>
          <w:p>
            <w:r/>
            <w:r>
              <w:rPr>
                <w:sz w:val="18"/>
              </w:rPr>
              <w:t>int_warehouse_utilisation</w:t>
            </w:r>
          </w:p>
        </w:tc>
        <w:tc>
          <w:tcPr>
            <w:tcW w:type="dxa" w:w="2160"/>
          </w:tcPr>
          <w:p>
            <w:r/>
            <w:r>
              <w:rPr>
                <w:sz w:val="18"/>
              </w:rPr>
              <w:t>table</w:t>
            </w:r>
          </w:p>
        </w:tc>
        <w:tc>
          <w:tcPr>
            <w:tcW w:type="dxa" w:w="2160"/>
          </w:tcPr>
          <w:p>
            <w:r/>
            <w:r>
              <w:rPr>
                <w:sz w:val="18"/>
              </w:rPr>
              <w:t>Warehouse utilisation (idle, active, queued)</w:t>
            </w:r>
          </w:p>
        </w:tc>
      </w:tr>
      <w:tr>
        <w:tc>
          <w:tcPr>
            <w:tcW w:type="dxa" w:w="2160"/>
            <w:shd w:fill="F2F2F2" w:val="clear"/>
          </w:tcPr>
          <w:p>
            <w:r/>
            <w:r>
              <w:rPr>
                <w:sz w:val="18"/>
              </w:rPr>
              <w:t>Intermediate</w:t>
            </w:r>
          </w:p>
        </w:tc>
        <w:tc>
          <w:tcPr>
            <w:tcW w:type="dxa" w:w="2160"/>
            <w:shd w:fill="F2F2F2" w:val="clear"/>
          </w:tcPr>
          <w:p>
            <w:r/>
            <w:r>
              <w:rPr>
                <w:sz w:val="18"/>
              </w:rPr>
              <w:t>int_anomaly_scores</w:t>
            </w:r>
          </w:p>
        </w:tc>
        <w:tc>
          <w:tcPr>
            <w:tcW w:type="dxa" w:w="2160"/>
            <w:shd w:fill="F2F2F2" w:val="clear"/>
          </w:tcPr>
          <w:p>
            <w:r/>
            <w:r>
              <w:rPr>
                <w:sz w:val="18"/>
              </w:rPr>
              <w:t>incremental</w:t>
            </w:r>
          </w:p>
        </w:tc>
        <w:tc>
          <w:tcPr>
            <w:tcW w:type="dxa" w:w="2160"/>
            <w:shd w:fill="F2F2F2" w:val="clear"/>
          </w:tcPr>
          <w:p>
            <w:r/>
            <w:r>
              <w:rPr>
                <w:sz w:val="18"/>
              </w:rPr>
              <w:t>Cost anomaly scoring</w:t>
            </w:r>
          </w:p>
        </w:tc>
      </w:tr>
      <w:tr>
        <w:tc>
          <w:tcPr>
            <w:tcW w:type="dxa" w:w="2160"/>
          </w:tcPr>
          <w:p>
            <w:r/>
            <w:r>
              <w:rPr>
                <w:sz w:val="18"/>
              </w:rPr>
              <w:t>Intermediate</w:t>
            </w:r>
          </w:p>
        </w:tc>
        <w:tc>
          <w:tcPr>
            <w:tcW w:type="dxa" w:w="2160"/>
          </w:tcPr>
          <w:p>
            <w:r/>
            <w:r>
              <w:rPr>
                <w:sz w:val="18"/>
              </w:rPr>
              <w:t>int_chargeback</w:t>
            </w:r>
          </w:p>
        </w:tc>
        <w:tc>
          <w:tcPr>
            <w:tcW w:type="dxa" w:w="2160"/>
          </w:tcPr>
          <w:p>
            <w:r/>
            <w:r>
              <w:rPr>
                <w:sz w:val="18"/>
              </w:rPr>
              <w:t>table</w:t>
            </w:r>
          </w:p>
        </w:tc>
        <w:tc>
          <w:tcPr>
            <w:tcW w:type="dxa" w:w="2160"/>
          </w:tcPr>
          <w:p>
            <w:r/>
            <w:r>
              <w:rPr>
                <w:sz w:val="18"/>
              </w:rPr>
              <w:t>Tag-based cost allocation</w:t>
            </w:r>
          </w:p>
        </w:tc>
      </w:tr>
      <w:tr>
        <w:tc>
          <w:tcPr>
            <w:tcW w:type="dxa" w:w="2160"/>
            <w:shd w:fill="F2F2F2" w:val="clear"/>
          </w:tcPr>
          <w:p>
            <w:r/>
            <w:r>
              <w:rPr>
                <w:sz w:val="18"/>
              </w:rPr>
              <w:t>Publication</w:t>
            </w:r>
          </w:p>
        </w:tc>
        <w:tc>
          <w:tcPr>
            <w:tcW w:type="dxa" w:w="2160"/>
            <w:shd w:fill="F2F2F2" w:val="clear"/>
          </w:tcPr>
          <w:p>
            <w:r/>
            <w:r>
              <w:rPr>
                <w:sz w:val="18"/>
              </w:rPr>
              <w:t>pub_cost_summary</w:t>
            </w:r>
          </w:p>
        </w:tc>
        <w:tc>
          <w:tcPr>
            <w:tcW w:type="dxa" w:w="2160"/>
            <w:shd w:fill="F2F2F2" w:val="clear"/>
          </w:tcPr>
          <w:p>
            <w:r/>
            <w:r>
              <w:rPr>
                <w:sz w:val="18"/>
              </w:rPr>
              <w:t>table</w:t>
            </w:r>
          </w:p>
        </w:tc>
        <w:tc>
          <w:tcPr>
            <w:tcW w:type="dxa" w:w="2160"/>
            <w:shd w:fill="F2F2F2" w:val="clear"/>
          </w:tcPr>
          <w:p>
            <w:r/>
            <w:r>
              <w:rPr>
                <w:sz w:val="18"/>
              </w:rPr>
              <w:t>Executive cost overview</w:t>
            </w:r>
          </w:p>
        </w:tc>
      </w:tr>
      <w:tr>
        <w:tc>
          <w:tcPr>
            <w:tcW w:type="dxa" w:w="2160"/>
          </w:tcPr>
          <w:p>
            <w:r/>
            <w:r>
              <w:rPr>
                <w:sz w:val="18"/>
              </w:rPr>
              <w:t>Publication</w:t>
            </w:r>
          </w:p>
        </w:tc>
        <w:tc>
          <w:tcPr>
            <w:tcW w:type="dxa" w:w="2160"/>
          </w:tcPr>
          <w:p>
            <w:r/>
            <w:r>
              <w:rPr>
                <w:sz w:val="18"/>
              </w:rPr>
              <w:t>pub_cost_by_warehouse</w:t>
            </w:r>
          </w:p>
        </w:tc>
        <w:tc>
          <w:tcPr>
            <w:tcW w:type="dxa" w:w="2160"/>
          </w:tcPr>
          <w:p>
            <w:r/>
            <w:r>
              <w:rPr>
                <w:sz w:val="18"/>
              </w:rPr>
              <w:t>table</w:t>
            </w:r>
          </w:p>
        </w:tc>
        <w:tc>
          <w:tcPr>
            <w:tcW w:type="dxa" w:w="2160"/>
          </w:tcPr>
          <w:p>
            <w:r/>
            <w:r>
              <w:rPr>
                <w:sz w:val="18"/>
              </w:rPr>
              <w:t>Warehouse-level cost drill-down</w:t>
            </w:r>
          </w:p>
        </w:tc>
      </w:tr>
      <w:tr>
        <w:tc>
          <w:tcPr>
            <w:tcW w:type="dxa" w:w="2160"/>
            <w:shd w:fill="F2F2F2" w:val="clear"/>
          </w:tcPr>
          <w:p>
            <w:r/>
            <w:r>
              <w:rPr>
                <w:sz w:val="18"/>
              </w:rPr>
              <w:t>Publication</w:t>
            </w:r>
          </w:p>
        </w:tc>
        <w:tc>
          <w:tcPr>
            <w:tcW w:type="dxa" w:w="2160"/>
            <w:shd w:fill="F2F2F2" w:val="clear"/>
          </w:tcPr>
          <w:p>
            <w:r/>
            <w:r>
              <w:rPr>
                <w:sz w:val="18"/>
              </w:rPr>
              <w:t>pub_cost_by_team</w:t>
            </w:r>
          </w:p>
        </w:tc>
        <w:tc>
          <w:tcPr>
            <w:tcW w:type="dxa" w:w="2160"/>
            <w:shd w:fill="F2F2F2" w:val="clear"/>
          </w:tcPr>
          <w:p>
            <w:r/>
            <w:r>
              <w:rPr>
                <w:sz w:val="18"/>
              </w:rPr>
              <w:t>table</w:t>
            </w:r>
          </w:p>
        </w:tc>
        <w:tc>
          <w:tcPr>
            <w:tcW w:type="dxa" w:w="2160"/>
            <w:shd w:fill="F2F2F2" w:val="clear"/>
          </w:tcPr>
          <w:p>
            <w:r/>
            <w:r>
              <w:rPr>
                <w:sz w:val="18"/>
              </w:rPr>
              <w:t>Team-level cost attribution</w:t>
            </w:r>
          </w:p>
        </w:tc>
      </w:tr>
      <w:tr>
        <w:tc>
          <w:tcPr>
            <w:tcW w:type="dxa" w:w="2160"/>
          </w:tcPr>
          <w:p>
            <w:r/>
            <w:r>
              <w:rPr>
                <w:sz w:val="18"/>
              </w:rPr>
              <w:t>Publication</w:t>
            </w:r>
          </w:p>
        </w:tc>
        <w:tc>
          <w:tcPr>
            <w:tcW w:type="dxa" w:w="2160"/>
          </w:tcPr>
          <w:p>
            <w:r/>
            <w:r>
              <w:rPr>
                <w:sz w:val="18"/>
              </w:rPr>
              <w:t>pub_savings_opportunities</w:t>
            </w:r>
          </w:p>
        </w:tc>
        <w:tc>
          <w:tcPr>
            <w:tcW w:type="dxa" w:w="2160"/>
          </w:tcPr>
          <w:p>
            <w:r/>
            <w:r>
              <w:rPr>
                <w:sz w:val="18"/>
              </w:rPr>
              <w:t>table</w:t>
            </w:r>
          </w:p>
        </w:tc>
        <w:tc>
          <w:tcPr>
            <w:tcW w:type="dxa" w:w="2160"/>
          </w:tcPr>
          <w:p>
            <w:r/>
            <w:r>
              <w:rPr>
                <w:sz w:val="18"/>
              </w:rPr>
              <w:t>Ranked optimisation candidates</w:t>
            </w:r>
          </w:p>
        </w:tc>
      </w:tr>
      <w:tr>
        <w:tc>
          <w:tcPr>
            <w:tcW w:type="dxa" w:w="2160"/>
            <w:shd w:fill="F2F2F2" w:val="clear"/>
          </w:tcPr>
          <w:p>
            <w:r/>
            <w:r>
              <w:rPr>
                <w:sz w:val="18"/>
              </w:rPr>
              <w:t>Publication</w:t>
            </w:r>
          </w:p>
        </w:tc>
        <w:tc>
          <w:tcPr>
            <w:tcW w:type="dxa" w:w="2160"/>
            <w:shd w:fill="F2F2F2" w:val="clear"/>
          </w:tcPr>
          <w:p>
            <w:r/>
            <w:r>
              <w:rPr>
                <w:sz w:val="18"/>
              </w:rPr>
              <w:t>pub_anomalies</w:t>
            </w:r>
          </w:p>
        </w:tc>
        <w:tc>
          <w:tcPr>
            <w:tcW w:type="dxa" w:w="2160"/>
            <w:shd w:fill="F2F2F2" w:val="clear"/>
          </w:tcPr>
          <w:p>
            <w:r/>
            <w:r>
              <w:rPr>
                <w:sz w:val="18"/>
              </w:rPr>
              <w:t>table</w:t>
            </w:r>
          </w:p>
        </w:tc>
        <w:tc>
          <w:tcPr>
            <w:tcW w:type="dxa" w:w="2160"/>
            <w:shd w:fill="F2F2F2" w:val="clear"/>
          </w:tcPr>
          <w:p>
            <w:r/>
            <w:r>
              <w:rPr>
                <w:sz w:val="18"/>
              </w:rPr>
              <w:t>Cost anomalies for alerting</w:t>
            </w:r>
          </w:p>
        </w:tc>
      </w:tr>
      <w:tr>
        <w:tc>
          <w:tcPr>
            <w:tcW w:type="dxa" w:w="2160"/>
          </w:tcPr>
          <w:p>
            <w:r/>
            <w:r>
              <w:rPr>
                <w:sz w:val="18"/>
              </w:rPr>
              <w:t>Publication</w:t>
            </w:r>
          </w:p>
        </w:tc>
        <w:tc>
          <w:tcPr>
            <w:tcW w:type="dxa" w:w="2160"/>
          </w:tcPr>
          <w:p>
            <w:r/>
            <w:r>
              <w:rPr>
                <w:sz w:val="18"/>
              </w:rPr>
              <w:t>pub_recommendations</w:t>
            </w:r>
          </w:p>
        </w:tc>
        <w:tc>
          <w:tcPr>
            <w:tcW w:type="dxa" w:w="2160"/>
          </w:tcPr>
          <w:p>
            <w:r/>
            <w:r>
              <w:rPr>
                <w:sz w:val="18"/>
              </w:rPr>
              <w:t>table</w:t>
            </w:r>
          </w:p>
        </w:tc>
        <w:tc>
          <w:tcPr>
            <w:tcW w:type="dxa" w:w="2160"/>
          </w:tcPr>
          <w:p>
            <w:r/>
            <w:r>
              <w:rPr>
                <w:sz w:val="18"/>
              </w:rPr>
              <w:t>Prioritised action items</w:t>
            </w:r>
          </w:p>
        </w:tc>
      </w:tr>
    </w:tbl>
    <w:p/>
    <w:p>
      <w:pPr>
        <w:pStyle w:val="Heading2"/>
      </w:pPr>
      <w:r>
        <w:t>3.4 Design Principles</w:t>
      </w:r>
    </w:p>
    <w:p>
      <w:pPr>
        <w:pStyle w:val="ListBullet"/>
      </w:pPr>
      <w:r>
        <w:t>Idempotent: All models can be re-run without side effects</w:t>
      </w:r>
    </w:p>
    <w:p>
      <w:pPr>
        <w:pStyle w:val="ListBullet"/>
      </w:pPr>
      <w:r>
        <w:t>Incremental: Large tables (query history, access history) use incremental materialisation</w:t>
      </w:r>
    </w:p>
    <w:p>
      <w:pPr>
        <w:pStyle w:val="ListBullet"/>
      </w:pPr>
      <w:r>
        <w:t>Tested: dbt tests for uniqueness, referential integrity, accepted values, and freshness</w:t>
      </w:r>
    </w:p>
    <w:p>
      <w:pPr>
        <w:pStyle w:val="ListBullet"/>
      </w:pPr>
      <w:r>
        <w:t>Documented: Every model and column documented, browsable via dbt docs</w:t>
      </w:r>
    </w:p>
    <w:p>
      <w:pPr>
        <w:pStyle w:val="ListBullet"/>
      </w:pPr>
      <w:r>
        <w:t>Configurable: Credit prices, team mappings, and thresholds maintained as dbt seed files</w:t>
      </w:r>
    </w:p>
    <w:p>
      <w:pPr>
        <w:pStyle w:val="ListBullet"/>
      </w:pPr>
      <w:r>
        <w:t>Modular: Each cost category is independently analysable and composable</w:t>
      </w:r>
    </w:p>
    <w:p>
      <w:r>
        <w:br w:type="page"/>
      </w:r>
    </w:p>
    <w:p>
      <w:pPr>
        <w:pStyle w:val="Heading1"/>
      </w:pPr>
      <w:r>
        <w:t>4. Cost Analysis Framework</w:t>
      </w:r>
    </w:p>
    <w:p>
      <w:r>
        <w:t>Snowflake provides three complementary views for cost analysis, each offering different granularity and coverage. Our framework unifies all three.</w:t>
      </w:r>
    </w:p>
    <w:p>
      <w:pPr>
        <w:pStyle w:val="Heading2"/>
      </w:pPr>
      <w:r>
        <w:t>4.1 METERING_HISTORY — Unified Cost View</w:t>
      </w:r>
    </w:p>
    <w:p>
      <w:r>
        <w:t>SNOWFLAKE.ORGANIZATION_USAGE.METERING_HISTORY provides a single, unified view of ALL credit consumption across 28+ service types. This is the foundation of our cost analysis — it captures every billable activity in the account.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SERVICE_TYPE</w:t>
            </w:r>
          </w:p>
        </w:tc>
        <w:tc>
          <w:tcPr>
            <w:tcW w:type="dxa" w:w="2880"/>
            <w:shd w:fill="2E4057" w:val="clear"/>
          </w:tcPr>
          <w:p>
            <w:r/>
            <w:r>
              <w:rPr>
                <w:b/>
                <w:color w:val="FFFFFF"/>
                <w:sz w:val="18"/>
              </w:rPr>
              <w:t>Category</w:t>
            </w:r>
          </w:p>
        </w:tc>
        <w:tc>
          <w:tcPr>
            <w:tcW w:type="dxa" w:w="2880"/>
            <w:shd w:fill="2E4057" w:val="clear"/>
          </w:tcPr>
          <w:p>
            <w:r/>
            <w:r>
              <w:rPr>
                <w:b/>
                <w:color w:val="FFFFFF"/>
                <w:sz w:val="18"/>
              </w:rPr>
              <w:t>Description</w:t>
            </w:r>
          </w:p>
        </w:tc>
      </w:tr>
      <w:tr>
        <w:tc>
          <w:tcPr>
            <w:tcW w:type="dxa" w:w="2880"/>
          </w:tcPr>
          <w:p>
            <w:r/>
            <w:r>
              <w:rPr>
                <w:sz w:val="18"/>
              </w:rPr>
              <w:t>WAREHOUSE_METERING</w:t>
            </w:r>
          </w:p>
        </w:tc>
        <w:tc>
          <w:tcPr>
            <w:tcW w:type="dxa" w:w="2880"/>
          </w:tcPr>
          <w:p>
            <w:r/>
            <w:r>
              <w:rPr>
                <w:sz w:val="18"/>
              </w:rPr>
              <w:t>Compute</w:t>
            </w:r>
          </w:p>
        </w:tc>
        <w:tc>
          <w:tcPr>
            <w:tcW w:type="dxa" w:w="2880"/>
          </w:tcPr>
          <w:p>
            <w:r/>
            <w:r>
              <w:rPr>
                <w:sz w:val="18"/>
              </w:rPr>
              <w:t>User-managed warehouse credits</w:t>
            </w:r>
          </w:p>
        </w:tc>
      </w:tr>
      <w:tr>
        <w:tc>
          <w:tcPr>
            <w:tcW w:type="dxa" w:w="2880"/>
            <w:shd w:fill="F2F2F2" w:val="clear"/>
          </w:tcPr>
          <w:p>
            <w:r/>
            <w:r>
              <w:rPr>
                <w:sz w:val="18"/>
              </w:rPr>
              <w:t>CLOUD_SERVICES</w:t>
            </w:r>
          </w:p>
        </w:tc>
        <w:tc>
          <w:tcPr>
            <w:tcW w:type="dxa" w:w="2880"/>
            <w:shd w:fill="F2F2F2" w:val="clear"/>
          </w:tcPr>
          <w:p>
            <w:r/>
            <w:r>
              <w:rPr>
                <w:sz w:val="18"/>
              </w:rPr>
              <w:t>Compute</w:t>
            </w:r>
          </w:p>
        </w:tc>
        <w:tc>
          <w:tcPr>
            <w:tcW w:type="dxa" w:w="2880"/>
            <w:shd w:fill="F2F2F2" w:val="clear"/>
          </w:tcPr>
          <w:p>
            <w:r/>
            <w:r>
              <w:rPr>
                <w:sz w:val="18"/>
              </w:rPr>
              <w:t>Cloud services layer (metadata ops, auth, etc.)</w:t>
            </w:r>
          </w:p>
        </w:tc>
      </w:tr>
      <w:tr>
        <w:tc>
          <w:tcPr>
            <w:tcW w:type="dxa" w:w="2880"/>
          </w:tcPr>
          <w:p>
            <w:r/>
            <w:r>
              <w:rPr>
                <w:sz w:val="18"/>
              </w:rPr>
              <w:t>QUERY_ACCELERATION</w:t>
            </w:r>
          </w:p>
        </w:tc>
        <w:tc>
          <w:tcPr>
            <w:tcW w:type="dxa" w:w="2880"/>
          </w:tcPr>
          <w:p>
            <w:r/>
            <w:r>
              <w:rPr>
                <w:sz w:val="18"/>
              </w:rPr>
              <w:t>Compute</w:t>
            </w:r>
          </w:p>
        </w:tc>
        <w:tc>
          <w:tcPr>
            <w:tcW w:type="dxa" w:w="2880"/>
          </w:tcPr>
          <w:p>
            <w:r/>
            <w:r>
              <w:rPr>
                <w:sz w:val="18"/>
              </w:rPr>
              <w:t>Query Acceleration Service credits</w:t>
            </w:r>
          </w:p>
        </w:tc>
      </w:tr>
      <w:tr>
        <w:tc>
          <w:tcPr>
            <w:tcW w:type="dxa" w:w="2880"/>
            <w:shd w:fill="F2F2F2" w:val="clear"/>
          </w:tcPr>
          <w:p>
            <w:r/>
            <w:r>
              <w:rPr>
                <w:sz w:val="18"/>
              </w:rPr>
              <w:t>AUTO_CLUSTERING</w:t>
            </w:r>
          </w:p>
        </w:tc>
        <w:tc>
          <w:tcPr>
            <w:tcW w:type="dxa" w:w="2880"/>
            <w:shd w:fill="F2F2F2" w:val="clear"/>
          </w:tcPr>
          <w:p>
            <w:r/>
            <w:r>
              <w:rPr>
                <w:sz w:val="18"/>
              </w:rPr>
              <w:t>Serverless</w:t>
            </w:r>
          </w:p>
        </w:tc>
        <w:tc>
          <w:tcPr>
            <w:tcW w:type="dxa" w:w="2880"/>
            <w:shd w:fill="F2F2F2" w:val="clear"/>
          </w:tcPr>
          <w:p>
            <w:r/>
            <w:r>
              <w:rPr>
                <w:sz w:val="18"/>
              </w:rPr>
              <w:t>Automatic reclustering credits</w:t>
            </w:r>
          </w:p>
        </w:tc>
      </w:tr>
      <w:tr>
        <w:tc>
          <w:tcPr>
            <w:tcW w:type="dxa" w:w="2880"/>
          </w:tcPr>
          <w:p>
            <w:r/>
            <w:r>
              <w:rPr>
                <w:sz w:val="18"/>
              </w:rPr>
              <w:t>MATERIALIZED_VIEW</w:t>
            </w:r>
          </w:p>
        </w:tc>
        <w:tc>
          <w:tcPr>
            <w:tcW w:type="dxa" w:w="2880"/>
          </w:tcPr>
          <w:p>
            <w:r/>
            <w:r>
              <w:rPr>
                <w:sz w:val="18"/>
              </w:rPr>
              <w:t>Serverless</w:t>
            </w:r>
          </w:p>
        </w:tc>
        <w:tc>
          <w:tcPr>
            <w:tcW w:type="dxa" w:w="2880"/>
          </w:tcPr>
          <w:p>
            <w:r/>
            <w:r>
              <w:rPr>
                <w:sz w:val="18"/>
              </w:rPr>
              <w:t>MV refresh credits</w:t>
            </w:r>
          </w:p>
        </w:tc>
      </w:tr>
      <w:tr>
        <w:tc>
          <w:tcPr>
            <w:tcW w:type="dxa" w:w="2880"/>
            <w:shd w:fill="F2F2F2" w:val="clear"/>
          </w:tcPr>
          <w:p>
            <w:r/>
            <w:r>
              <w:rPr>
                <w:sz w:val="18"/>
              </w:rPr>
              <w:t>PIPE</w:t>
            </w:r>
          </w:p>
        </w:tc>
        <w:tc>
          <w:tcPr>
            <w:tcW w:type="dxa" w:w="2880"/>
            <w:shd w:fill="F2F2F2" w:val="clear"/>
          </w:tcPr>
          <w:p>
            <w:r/>
            <w:r>
              <w:rPr>
                <w:sz w:val="18"/>
              </w:rPr>
              <w:t>Serverless</w:t>
            </w:r>
          </w:p>
        </w:tc>
        <w:tc>
          <w:tcPr>
            <w:tcW w:type="dxa" w:w="2880"/>
            <w:shd w:fill="F2F2F2" w:val="clear"/>
          </w:tcPr>
          <w:p>
            <w:r/>
            <w:r>
              <w:rPr>
                <w:sz w:val="18"/>
              </w:rPr>
              <w:t>Snowpipe continuous loading credits</w:t>
            </w:r>
          </w:p>
        </w:tc>
      </w:tr>
      <w:tr>
        <w:tc>
          <w:tcPr>
            <w:tcW w:type="dxa" w:w="2880"/>
          </w:tcPr>
          <w:p>
            <w:r/>
            <w:r>
              <w:rPr>
                <w:sz w:val="18"/>
              </w:rPr>
              <w:t>SERVERLESS_TASK</w:t>
            </w:r>
          </w:p>
        </w:tc>
        <w:tc>
          <w:tcPr>
            <w:tcW w:type="dxa" w:w="2880"/>
          </w:tcPr>
          <w:p>
            <w:r/>
            <w:r>
              <w:rPr>
                <w:sz w:val="18"/>
              </w:rPr>
              <w:t>Serverless</w:t>
            </w:r>
          </w:p>
        </w:tc>
        <w:tc>
          <w:tcPr>
            <w:tcW w:type="dxa" w:w="2880"/>
          </w:tcPr>
          <w:p>
            <w:r/>
            <w:r>
              <w:rPr>
                <w:sz w:val="18"/>
              </w:rPr>
              <w:t>Serverless task execution credits</w:t>
            </w:r>
          </w:p>
        </w:tc>
      </w:tr>
      <w:tr>
        <w:tc>
          <w:tcPr>
            <w:tcW w:type="dxa" w:w="2880"/>
            <w:shd w:fill="F2F2F2" w:val="clear"/>
          </w:tcPr>
          <w:p>
            <w:r/>
            <w:r>
              <w:rPr>
                <w:sz w:val="18"/>
              </w:rPr>
              <w:t>SEARCH_OPTIMIZATION</w:t>
            </w:r>
          </w:p>
        </w:tc>
        <w:tc>
          <w:tcPr>
            <w:tcW w:type="dxa" w:w="2880"/>
            <w:shd w:fill="F2F2F2" w:val="clear"/>
          </w:tcPr>
          <w:p>
            <w:r/>
            <w:r>
              <w:rPr>
                <w:sz w:val="18"/>
              </w:rPr>
              <w:t>Serverless</w:t>
            </w:r>
          </w:p>
        </w:tc>
        <w:tc>
          <w:tcPr>
            <w:tcW w:type="dxa" w:w="2880"/>
            <w:shd w:fill="F2F2F2" w:val="clear"/>
          </w:tcPr>
          <w:p>
            <w:r/>
            <w:r>
              <w:rPr>
                <w:sz w:val="18"/>
              </w:rPr>
              <w:t>Search optimisation service credits</w:t>
            </w:r>
          </w:p>
        </w:tc>
      </w:tr>
      <w:tr>
        <w:tc>
          <w:tcPr>
            <w:tcW w:type="dxa" w:w="2880"/>
          </w:tcPr>
          <w:p>
            <w:r/>
            <w:r>
              <w:rPr>
                <w:sz w:val="18"/>
              </w:rPr>
              <w:t>REPLICATION</w:t>
            </w:r>
          </w:p>
        </w:tc>
        <w:tc>
          <w:tcPr>
            <w:tcW w:type="dxa" w:w="2880"/>
          </w:tcPr>
          <w:p>
            <w:r/>
            <w:r>
              <w:rPr>
                <w:sz w:val="18"/>
              </w:rPr>
              <w:t>Data Transfer</w:t>
            </w:r>
          </w:p>
        </w:tc>
        <w:tc>
          <w:tcPr>
            <w:tcW w:type="dxa" w:w="2880"/>
          </w:tcPr>
          <w:p>
            <w:r/>
            <w:r>
              <w:rPr>
                <w:sz w:val="18"/>
              </w:rPr>
              <w:t>Database replication credits</w:t>
            </w:r>
          </w:p>
        </w:tc>
      </w:tr>
      <w:tr>
        <w:tc>
          <w:tcPr>
            <w:tcW w:type="dxa" w:w="2880"/>
            <w:shd w:fill="F2F2F2" w:val="clear"/>
          </w:tcPr>
          <w:p>
            <w:r/>
            <w:r>
              <w:rPr>
                <w:sz w:val="18"/>
              </w:rPr>
              <w:t>FAILOVER</w:t>
            </w:r>
          </w:p>
        </w:tc>
        <w:tc>
          <w:tcPr>
            <w:tcW w:type="dxa" w:w="2880"/>
            <w:shd w:fill="F2F2F2" w:val="clear"/>
          </w:tcPr>
          <w:p>
            <w:r/>
            <w:r>
              <w:rPr>
                <w:sz w:val="18"/>
              </w:rPr>
              <w:t>Data Transfer</w:t>
            </w:r>
          </w:p>
        </w:tc>
        <w:tc>
          <w:tcPr>
            <w:tcW w:type="dxa" w:w="2880"/>
            <w:shd w:fill="F2F2F2" w:val="clear"/>
          </w:tcPr>
          <w:p>
            <w:r/>
            <w:r>
              <w:rPr>
                <w:sz w:val="18"/>
              </w:rPr>
              <w:t>Failover group credits</w:t>
            </w:r>
          </w:p>
        </w:tc>
      </w:tr>
      <w:tr>
        <w:tc>
          <w:tcPr>
            <w:tcW w:type="dxa" w:w="2880"/>
          </w:tcPr>
          <w:p>
            <w:r/>
            <w:r>
              <w:rPr>
                <w:sz w:val="18"/>
              </w:rPr>
              <w:t>SNOWPIPE_STREAMING</w:t>
            </w:r>
          </w:p>
        </w:tc>
        <w:tc>
          <w:tcPr>
            <w:tcW w:type="dxa" w:w="2880"/>
          </w:tcPr>
          <w:p>
            <w:r/>
            <w:r>
              <w:rPr>
                <w:sz w:val="18"/>
              </w:rPr>
              <w:t>Serverless</w:t>
            </w:r>
          </w:p>
        </w:tc>
        <w:tc>
          <w:tcPr>
            <w:tcW w:type="dxa" w:w="2880"/>
          </w:tcPr>
          <w:p>
            <w:r/>
            <w:r>
              <w:rPr>
                <w:sz w:val="18"/>
              </w:rPr>
              <w:t>Snowpipe Streaming credits</w:t>
            </w:r>
          </w:p>
        </w:tc>
      </w:tr>
      <w:tr>
        <w:tc>
          <w:tcPr>
            <w:tcW w:type="dxa" w:w="2880"/>
            <w:shd w:fill="F2F2F2" w:val="clear"/>
          </w:tcPr>
          <w:p>
            <w:r/>
            <w:r>
              <w:rPr>
                <w:sz w:val="18"/>
              </w:rPr>
              <w:t>LOGGING</w:t>
            </w:r>
          </w:p>
        </w:tc>
        <w:tc>
          <w:tcPr>
            <w:tcW w:type="dxa" w:w="2880"/>
            <w:shd w:fill="F2F2F2" w:val="clear"/>
          </w:tcPr>
          <w:p>
            <w:r/>
            <w:r>
              <w:rPr>
                <w:sz w:val="18"/>
              </w:rPr>
              <w:t>Serverless</w:t>
            </w:r>
          </w:p>
        </w:tc>
        <w:tc>
          <w:tcPr>
            <w:tcW w:type="dxa" w:w="2880"/>
            <w:shd w:fill="F2F2F2" w:val="clear"/>
          </w:tcPr>
          <w:p>
            <w:r/>
            <w:r>
              <w:rPr>
                <w:sz w:val="18"/>
              </w:rPr>
              <w:t>Event table logging credits</w:t>
            </w:r>
          </w:p>
        </w:tc>
      </w:tr>
      <w:tr>
        <w:tc>
          <w:tcPr>
            <w:tcW w:type="dxa" w:w="2880"/>
          </w:tcPr>
          <w:p>
            <w:r/>
            <w:r>
              <w:rPr>
                <w:sz w:val="18"/>
              </w:rPr>
              <w:t>READER_WAREHOUSE_METERING</w:t>
            </w:r>
          </w:p>
        </w:tc>
        <w:tc>
          <w:tcPr>
            <w:tcW w:type="dxa" w:w="2880"/>
          </w:tcPr>
          <w:p>
            <w:r/>
            <w:r>
              <w:rPr>
                <w:sz w:val="18"/>
              </w:rPr>
              <w:t>Compute</w:t>
            </w:r>
          </w:p>
        </w:tc>
        <w:tc>
          <w:tcPr>
            <w:tcW w:type="dxa" w:w="2880"/>
          </w:tcPr>
          <w:p>
            <w:r/>
            <w:r>
              <w:rPr>
                <w:sz w:val="18"/>
              </w:rPr>
              <w:t>Reader account warehouse credits</w:t>
            </w:r>
          </w:p>
        </w:tc>
      </w:tr>
      <w:tr>
        <w:tc>
          <w:tcPr>
            <w:tcW w:type="dxa" w:w="2880"/>
            <w:shd w:fill="F2F2F2" w:val="clear"/>
          </w:tcPr>
          <w:p>
            <w:r/>
            <w:r>
              <w:rPr>
                <w:sz w:val="18"/>
              </w:rPr>
              <w:t>EXTERNAL_FUNCTIONS</w:t>
            </w:r>
          </w:p>
        </w:tc>
        <w:tc>
          <w:tcPr>
            <w:tcW w:type="dxa" w:w="2880"/>
            <w:shd w:fill="F2F2F2" w:val="clear"/>
          </w:tcPr>
          <w:p>
            <w:r/>
            <w:r>
              <w:rPr>
                <w:sz w:val="18"/>
              </w:rPr>
              <w:t>Serverless</w:t>
            </w:r>
          </w:p>
        </w:tc>
        <w:tc>
          <w:tcPr>
            <w:tcW w:type="dxa" w:w="2880"/>
            <w:shd w:fill="F2F2F2" w:val="clear"/>
          </w:tcPr>
          <w:p>
            <w:r/>
            <w:r>
              <w:rPr>
                <w:sz w:val="18"/>
              </w:rPr>
              <w:t>External function invocation credits</w:t>
            </w:r>
          </w:p>
        </w:tc>
      </w:tr>
      <w:tr>
        <w:tc>
          <w:tcPr>
            <w:tcW w:type="dxa" w:w="2880"/>
          </w:tcPr>
          <w:p>
            <w:r/>
            <w:r>
              <w:rPr>
                <w:sz w:val="18"/>
              </w:rPr>
              <w:t>WAREHOUSE_METERING_READER</w:t>
            </w:r>
          </w:p>
        </w:tc>
        <w:tc>
          <w:tcPr>
            <w:tcW w:type="dxa" w:w="2880"/>
          </w:tcPr>
          <w:p>
            <w:r/>
            <w:r>
              <w:rPr>
                <w:sz w:val="18"/>
              </w:rPr>
              <w:t>Compute</w:t>
            </w:r>
          </w:p>
        </w:tc>
        <w:tc>
          <w:tcPr>
            <w:tcW w:type="dxa" w:w="2880"/>
          </w:tcPr>
          <w:p>
            <w:r/>
            <w:r>
              <w:rPr>
                <w:sz w:val="18"/>
              </w:rPr>
              <w:t>Reader warehouse (legacy)</w:t>
            </w:r>
          </w:p>
        </w:tc>
      </w:tr>
    </w:tbl>
    <w:p/>
    <w:p>
      <w:pPr>
        <w:spacing w:before="80" w:after="80"/>
        <w:shd w:fill="F5F5F5" w:val="clear"/>
      </w:pPr>
      <w:r>
        <w:rPr>
          <w:rFonts w:ascii="Consolas" w:hAnsi="Consolas"/>
          <w:color w:val="333333"/>
          <w:sz w:val="16"/>
        </w:rPr>
        <w:t>-- Unified cost view from METERING_HISTORY</w:t>
        <w:br/>
        <w:t>SELECT</w:t>
        <w:br/>
        <w:t xml:space="preserve">    service_type,</w:t>
        <w:br/>
        <w:t xml:space="preserve">    DATE_TRUNC('month', usage_date) AS usage_month,</w:t>
        <w:br/>
        <w:t xml:space="preserve">    SUM(credits_used) AS total_credits,</w:t>
        <w:br/>
        <w:t xml:space="preserve">    SUM(credits_used) * :credit_price AS total_cost_usd</w:t>
        <w:br/>
        <w:t>FROM snowflake.organization_usage.metering_history</w:t>
        <w:br/>
        <w:t>WHERE usage_date &gt;= DATEADD('day', -90, CURRENT_DATE())</w:t>
        <w:br/>
        <w:t>GROUP BY 1, 2</w:t>
        <w:br/>
        <w:t>ORDER BY total_credits DESC;</w:t>
      </w:r>
    </w:p>
    <w:p/>
    <w:p>
      <w:pPr>
        <w:pStyle w:val="Heading2"/>
      </w:pPr>
      <w:r>
        <w:t>4.2 METERING_DAILY_HISTORY — Billed Credits</w:t>
      </w:r>
    </w:p>
    <w:p>
      <w:r>
        <w:t>SNOWFLAKE.ORGANIZATION_USAGE.METERING_DAILY_HISTORY provides the actual billed credit amounts per service type per day. This is the definitive source for reconciling against Snowflake invoices.</w:t>
      </w:r>
    </w:p>
    <w:p>
      <w:pPr>
        <w:spacing w:before="80" w:after="80"/>
        <w:shd w:fill="F5F5F5" w:val="clear"/>
      </w:pPr>
      <w:r>
        <w:rPr>
          <w:rFonts w:ascii="Consolas" w:hAnsi="Consolas"/>
          <w:color w:val="333333"/>
          <w:sz w:val="16"/>
        </w:rPr>
        <w:t>-- Daily billed credits with dollar conversion</w:t>
        <w:br/>
        <w:t>SELECT</w:t>
        <w:br/>
        <w:t xml:space="preserve">    usage_date,</w:t>
        <w:br/>
        <w:t xml:space="preserve">    service_type,</w:t>
        <w:br/>
        <w:t xml:space="preserve">    credits_used_compute,</w:t>
        <w:br/>
        <w:t xml:space="preserve">    credits_used_cloud_services,</w:t>
        <w:br/>
        <w:t xml:space="preserve">    credits_billed,  -- Net after cloud services adjustment</w:t>
        <w:br/>
        <w:t xml:space="preserve">    credits_billed * :credit_price AS billed_cost_usd</w:t>
        <w:br/>
        <w:t>FROM snowflake.organization_usage.metering_daily_history</w:t>
        <w:br/>
        <w:t>WHERE usage_date &gt;= DATEADD('day', -30, CURRENT_DATE())</w:t>
        <w:br/>
        <w:t>ORDER BY usage_date DESC;</w:t>
      </w:r>
    </w:p>
    <w:p/>
    <w:p>
      <w:pPr>
        <w:pStyle w:val="Heading2"/>
      </w:pPr>
      <w:r>
        <w:t>4.3 QUERY_ATTRIBUTION_HISTORY — Per-Query Dollar Cost</w:t>
      </w:r>
    </w:p>
    <w:p>
      <w:r>
        <w:t>SNOWFLAKE.ACCOUNT_USAGE.QUERY_ATTRIBUTION_HISTORY (available on Enterprise Edition+) provides Snowflake's own per-query cost attribution. This replaces estimated cost calculations with precise dollar-per-query data.</w:t>
      </w:r>
    </w:p>
    <w:p>
      <w:pPr>
        <w:spacing w:before="120" w:after="120"/>
        <w:shd w:fill="D6E4F0" w:val="clear"/>
      </w:pPr>
      <w:r>
        <w:rPr>
          <w:b/>
          <w:sz w:val="20"/>
        </w:rPr>
        <w:t>QUERY_ATTRIBUTION_HISTORY is the gold standard for per-query costing. It attributes compute, cloud services, and query acceleration credits directly to individual queries — no estimation required.</w:t>
      </w:r>
    </w:p>
    <w:p>
      <w:pPr>
        <w:spacing w:before="80" w:after="80"/>
        <w:shd w:fill="F5F5F5" w:val="clear"/>
      </w:pPr>
      <w:r>
        <w:rPr>
          <w:rFonts w:ascii="Consolas" w:hAnsi="Consolas"/>
          <w:color w:val="333333"/>
          <w:sz w:val="16"/>
        </w:rPr>
        <w:t>-- Per-query cost from QUERY_ATTRIBUTION_HISTORY</w:t>
        <w:br/>
        <w:t>SELECT</w:t>
        <w:br/>
        <w:t xml:space="preserve">    qah.query_id,</w:t>
        <w:br/>
        <w:t xml:space="preserve">    qh.warehouse_name,</w:t>
        <w:br/>
        <w:t xml:space="preserve">    qh.user_name,</w:t>
        <w:br/>
        <w:t xml:space="preserve">    qh.query_tag,</w:t>
        <w:br/>
        <w:t xml:space="preserve">    qah.credits_attributed_compute,</w:t>
        <w:br/>
        <w:t xml:space="preserve">    qah.credits_attributed_cloud_services,</w:t>
        <w:br/>
        <w:t xml:space="preserve">    qah.credits_attributed_query_acceleration,</w:t>
        <w:br/>
        <w:t xml:space="preserve">    (qah.credits_attributed_compute</w:t>
        <w:br/>
        <w:t xml:space="preserve">     + qah.credits_attributed_cloud_services</w:t>
        <w:br/>
        <w:t xml:space="preserve">     + qah.credits_attributed_query_acceleration</w:t>
        <w:br/>
        <w:t xml:space="preserve">    ) * :credit_price AS total_query_cost_usd</w:t>
        <w:br/>
        <w:t>FROM snowflake.account_usage.query_attribution_history qah</w:t>
        <w:br/>
        <w:t>JOIN snowflake.account_usage.query_history qh</w:t>
        <w:br/>
        <w:t xml:space="preserve">  ON qah.query_id = qh.query_id</w:t>
        <w:br/>
        <w:t>WHERE qh.start_time &gt;= DATEADD('day', -7, CURRENT_DATE())</w:t>
        <w:br/>
        <w:t>ORDER BY total_query_cost_usd DESC</w:t>
        <w:br/>
        <w:t>LIMIT 100;</w:t>
      </w:r>
    </w:p>
    <w:p/>
    <w:p>
      <w:pPr>
        <w:pStyle w:val="Heading2"/>
      </w:pPr>
      <w:r>
        <w:t>4.4 Complete Cost Category Breakdown</w:t>
      </w:r>
    </w:p>
    <w:p>
      <w:r>
        <w:t>Our framework analyses 8+ distinct cost categories, each with dedicated source views and SQL patterns: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Category</w:t>
            </w:r>
          </w:p>
        </w:tc>
        <w:tc>
          <w:tcPr>
            <w:tcW w:type="dxa" w:w="2160"/>
            <w:shd w:fill="2E4057" w:val="clear"/>
          </w:tcPr>
          <w:p>
            <w:r/>
            <w:r>
              <w:rPr>
                <w:b/>
                <w:color w:val="FFFFFF"/>
                <w:sz w:val="18"/>
              </w:rPr>
              <w:t>Source View(s)</w:t>
            </w:r>
          </w:p>
        </w:tc>
        <w:tc>
          <w:tcPr>
            <w:tcW w:type="dxa" w:w="2160"/>
            <w:shd w:fill="2E4057" w:val="clear"/>
          </w:tcPr>
          <w:p>
            <w:r/>
            <w:r>
              <w:rPr>
                <w:b/>
                <w:color w:val="FFFFFF"/>
                <w:sz w:val="18"/>
              </w:rPr>
              <w:t>Key Metrics</w:t>
            </w:r>
          </w:p>
        </w:tc>
        <w:tc>
          <w:tcPr>
            <w:tcW w:type="dxa" w:w="2160"/>
            <w:shd w:fill="2E4057" w:val="clear"/>
          </w:tcPr>
          <w:p>
            <w:r/>
            <w:r>
              <w:rPr>
                <w:b/>
                <w:color w:val="FFFFFF"/>
                <w:sz w:val="18"/>
              </w:rPr>
              <w:t>Analysis Approach</w:t>
            </w:r>
          </w:p>
        </w:tc>
      </w:tr>
      <w:tr>
        <w:tc>
          <w:tcPr>
            <w:tcW w:type="dxa" w:w="2160"/>
          </w:tcPr>
          <w:p>
            <w:r/>
            <w:r>
              <w:rPr>
                <w:sz w:val="18"/>
              </w:rPr>
              <w:t>Compute</w:t>
            </w:r>
          </w:p>
        </w:tc>
        <w:tc>
          <w:tcPr>
            <w:tcW w:type="dxa" w:w="2160"/>
          </w:tcPr>
          <w:p>
            <w:r/>
            <w:r>
              <w:rPr>
                <w:sz w:val="18"/>
              </w:rPr>
              <w:t>WAREHOUSE_METERING_HISTORY</w:t>
              <w:br/>
              <w:t>QUERY_HISTORY</w:t>
            </w:r>
          </w:p>
        </w:tc>
        <w:tc>
          <w:tcPr>
            <w:tcW w:type="dxa" w:w="2160"/>
          </w:tcPr>
          <w:p>
            <w:r/>
            <w:r>
              <w:rPr>
                <w:sz w:val="18"/>
              </w:rPr>
              <w:t>Credits/hour, cost/query, idle %</w:t>
            </w:r>
          </w:p>
        </w:tc>
        <w:tc>
          <w:tcPr>
            <w:tcW w:type="dxa" w:w="2160"/>
          </w:tcPr>
          <w:p>
            <w:r/>
            <w:r>
              <w:rPr>
                <w:sz w:val="18"/>
              </w:rPr>
              <w:t>Warehouse-level + query-level attribution</w:t>
            </w:r>
          </w:p>
        </w:tc>
      </w:tr>
      <w:tr>
        <w:tc>
          <w:tcPr>
            <w:tcW w:type="dxa" w:w="2160"/>
            <w:shd w:fill="F2F2F2" w:val="clear"/>
          </w:tcPr>
          <w:p>
            <w:r/>
            <w:r>
              <w:rPr>
                <w:sz w:val="18"/>
              </w:rPr>
              <w:t>Storage</w:t>
            </w:r>
          </w:p>
        </w:tc>
        <w:tc>
          <w:tcPr>
            <w:tcW w:type="dxa" w:w="2160"/>
            <w:shd w:fill="F2F2F2" w:val="clear"/>
          </w:tcPr>
          <w:p>
            <w:r/>
            <w:r>
              <w:rPr>
                <w:sz w:val="18"/>
              </w:rPr>
              <w:t>TABLE_STORAGE_METRICS</w:t>
              <w:br/>
              <w:t>STORAGE_USAGE</w:t>
              <w:br/>
              <w:t>DATABASE_STORAGE_USAGE_HISTORY</w:t>
            </w:r>
          </w:p>
        </w:tc>
        <w:tc>
          <w:tcPr>
            <w:tcW w:type="dxa" w:w="2160"/>
            <w:shd w:fill="F2F2F2" w:val="clear"/>
          </w:tcPr>
          <w:p>
            <w:r/>
            <w:r>
              <w:rPr>
                <w:sz w:val="18"/>
              </w:rPr>
              <w:t>Active, TT, fail-safe bytes</w:t>
            </w:r>
          </w:p>
        </w:tc>
        <w:tc>
          <w:tcPr>
            <w:tcW w:type="dxa" w:w="2160"/>
            <w:shd w:fill="F2F2F2" w:val="clear"/>
          </w:tcPr>
          <w:p>
            <w:r/>
            <w:r>
              <w:rPr>
                <w:sz w:val="18"/>
              </w:rPr>
              <w:t>Table-level breakdown + trend analysis</w:t>
            </w:r>
          </w:p>
        </w:tc>
      </w:tr>
      <w:tr>
        <w:tc>
          <w:tcPr>
            <w:tcW w:type="dxa" w:w="2160"/>
          </w:tcPr>
          <w:p>
            <w:r/>
            <w:r>
              <w:rPr>
                <w:sz w:val="18"/>
              </w:rPr>
              <w:t>Serverless</w:t>
            </w:r>
          </w:p>
        </w:tc>
        <w:tc>
          <w:tcPr>
            <w:tcW w:type="dxa" w:w="2160"/>
          </w:tcPr>
          <w:p>
            <w:r/>
            <w:r>
              <w:rPr>
                <w:sz w:val="18"/>
              </w:rPr>
              <w:t>METERING_HISTORY</w:t>
              <w:br/>
              <w:t>(filtered by service_type)</w:t>
            </w:r>
          </w:p>
        </w:tc>
        <w:tc>
          <w:tcPr>
            <w:tcW w:type="dxa" w:w="2160"/>
          </w:tcPr>
          <w:p>
            <w:r/>
            <w:r>
              <w:rPr>
                <w:sz w:val="18"/>
              </w:rPr>
              <w:t>Credits by service type</w:t>
            </w:r>
          </w:p>
        </w:tc>
        <w:tc>
          <w:tcPr>
            <w:tcW w:type="dxa" w:w="2160"/>
          </w:tcPr>
          <w:p>
            <w:r/>
            <w:r>
              <w:rPr>
                <w:sz w:val="18"/>
              </w:rPr>
              <w:t>Per-service cost tracking</w:t>
            </w:r>
          </w:p>
        </w:tc>
      </w:tr>
      <w:tr>
        <w:tc>
          <w:tcPr>
            <w:tcW w:type="dxa" w:w="2160"/>
            <w:shd w:fill="F2F2F2" w:val="clear"/>
          </w:tcPr>
          <w:p>
            <w:r/>
            <w:r>
              <w:rPr>
                <w:sz w:val="18"/>
              </w:rPr>
              <w:t>Data Transfer</w:t>
            </w:r>
          </w:p>
        </w:tc>
        <w:tc>
          <w:tcPr>
            <w:tcW w:type="dxa" w:w="2160"/>
            <w:shd w:fill="F2F2F2" w:val="clear"/>
          </w:tcPr>
          <w:p>
            <w:r/>
            <w:r>
              <w:rPr>
                <w:sz w:val="18"/>
              </w:rPr>
              <w:t>DATA_TRANSFER_HISTORY</w:t>
            </w:r>
          </w:p>
        </w:tc>
        <w:tc>
          <w:tcPr>
            <w:tcW w:type="dxa" w:w="2160"/>
            <w:shd w:fill="F2F2F2" w:val="clear"/>
          </w:tcPr>
          <w:p>
            <w:r/>
            <w:r>
              <w:rPr>
                <w:sz w:val="18"/>
              </w:rPr>
              <w:t>Bytes transferred, credits</w:t>
            </w:r>
          </w:p>
        </w:tc>
        <w:tc>
          <w:tcPr>
            <w:tcW w:type="dxa" w:w="2160"/>
            <w:shd w:fill="F2F2F2" w:val="clear"/>
          </w:tcPr>
          <w:p>
            <w:r/>
            <w:r>
              <w:rPr>
                <w:sz w:val="18"/>
              </w:rPr>
              <w:t>Cross-region and cross-cloud analysis</w:t>
            </w:r>
          </w:p>
        </w:tc>
      </w:tr>
      <w:tr>
        <w:tc>
          <w:tcPr>
            <w:tcW w:type="dxa" w:w="2160"/>
          </w:tcPr>
          <w:p>
            <w:r/>
            <w:r>
              <w:rPr>
                <w:sz w:val="18"/>
              </w:rPr>
              <w:t>Materialized Views</w:t>
            </w:r>
          </w:p>
        </w:tc>
        <w:tc>
          <w:tcPr>
            <w:tcW w:type="dxa" w:w="2160"/>
          </w:tcPr>
          <w:p>
            <w:r/>
            <w:r>
              <w:rPr>
                <w:sz w:val="18"/>
              </w:rPr>
              <w:t>MATERIALIZED_VIEW_REFRESH_HISTORY</w:t>
            </w:r>
          </w:p>
        </w:tc>
        <w:tc>
          <w:tcPr>
            <w:tcW w:type="dxa" w:w="2160"/>
          </w:tcPr>
          <w:p>
            <w:r/>
            <w:r>
              <w:rPr>
                <w:sz w:val="18"/>
              </w:rPr>
              <w:t>Refresh credits, frequency</w:t>
            </w:r>
          </w:p>
        </w:tc>
        <w:tc>
          <w:tcPr>
            <w:tcW w:type="dxa" w:w="2160"/>
          </w:tcPr>
          <w:p>
            <w:r/>
            <w:r>
              <w:rPr>
                <w:sz w:val="18"/>
              </w:rPr>
              <w:t>ROI analysis: refresh cost vs query savings</w:t>
            </w:r>
          </w:p>
        </w:tc>
      </w:tr>
      <w:tr>
        <w:tc>
          <w:tcPr>
            <w:tcW w:type="dxa" w:w="2160"/>
            <w:shd w:fill="F2F2F2" w:val="clear"/>
          </w:tcPr>
          <w:p>
            <w:r/>
            <w:r>
              <w:rPr>
                <w:sz w:val="18"/>
              </w:rPr>
              <w:t>Search Optimisation</w:t>
            </w:r>
          </w:p>
        </w:tc>
        <w:tc>
          <w:tcPr>
            <w:tcW w:type="dxa" w:w="2160"/>
            <w:shd w:fill="F2F2F2" w:val="clear"/>
          </w:tcPr>
          <w:p>
            <w:r/>
            <w:r>
              <w:rPr>
                <w:sz w:val="18"/>
              </w:rPr>
              <w:t>SEARCH_OPTIMIZATION_HISTORY</w:t>
            </w:r>
          </w:p>
        </w:tc>
        <w:tc>
          <w:tcPr>
            <w:tcW w:type="dxa" w:w="2160"/>
            <w:shd w:fill="F2F2F2" w:val="clear"/>
          </w:tcPr>
          <w:p>
            <w:r/>
            <w:r>
              <w:rPr>
                <w:sz w:val="18"/>
              </w:rPr>
              <w:t>Maintenance credits</w:t>
            </w:r>
          </w:p>
        </w:tc>
        <w:tc>
          <w:tcPr>
            <w:tcW w:type="dxa" w:w="2160"/>
            <w:shd w:fill="F2F2F2" w:val="clear"/>
          </w:tcPr>
          <w:p>
            <w:r/>
            <w:r>
              <w:rPr>
                <w:sz w:val="18"/>
              </w:rPr>
              <w:t>Cost vs search performance improvement</w:t>
            </w:r>
          </w:p>
        </w:tc>
      </w:tr>
      <w:tr>
        <w:tc>
          <w:tcPr>
            <w:tcW w:type="dxa" w:w="2160"/>
          </w:tcPr>
          <w:p>
            <w:r/>
            <w:r>
              <w:rPr>
                <w:sz w:val="18"/>
              </w:rPr>
              <w:t>Replication</w:t>
            </w:r>
          </w:p>
        </w:tc>
        <w:tc>
          <w:tcPr>
            <w:tcW w:type="dxa" w:w="2160"/>
          </w:tcPr>
          <w:p>
            <w:r/>
            <w:r>
              <w:rPr>
                <w:sz w:val="18"/>
              </w:rPr>
              <w:t>REPLICATION_USAGE_HISTORY</w:t>
              <w:br/>
              <w:t>METERING_HISTORY</w:t>
            </w:r>
          </w:p>
        </w:tc>
        <w:tc>
          <w:tcPr>
            <w:tcW w:type="dxa" w:w="2160"/>
          </w:tcPr>
          <w:p>
            <w:r/>
            <w:r>
              <w:rPr>
                <w:sz w:val="18"/>
              </w:rPr>
              <w:t>Replication credits, bytes</w:t>
            </w:r>
          </w:p>
        </w:tc>
        <w:tc>
          <w:tcPr>
            <w:tcW w:type="dxa" w:w="2160"/>
          </w:tcPr>
          <w:p>
            <w:r/>
            <w:r>
              <w:rPr>
                <w:sz w:val="18"/>
              </w:rPr>
              <w:t>Replication necessity and frequency review</w:t>
            </w:r>
          </w:p>
        </w:tc>
      </w:tr>
      <w:tr>
        <w:tc>
          <w:tcPr>
            <w:tcW w:type="dxa" w:w="2160"/>
            <w:shd w:fill="F2F2F2" w:val="clear"/>
          </w:tcPr>
          <w:p>
            <w:r/>
            <w:r>
              <w:rPr>
                <w:sz w:val="18"/>
              </w:rPr>
              <w:t>Query Acceleration</w:t>
            </w:r>
          </w:p>
        </w:tc>
        <w:tc>
          <w:tcPr>
            <w:tcW w:type="dxa" w:w="2160"/>
            <w:shd w:fill="F2F2F2" w:val="clear"/>
          </w:tcPr>
          <w:p>
            <w:r/>
            <w:r>
              <w:rPr>
                <w:sz w:val="18"/>
              </w:rPr>
              <w:t>QUERY_ACCELERATION_HISTORY</w:t>
              <w:br/>
              <w:t>QUERY_ATTRIBUTION_HISTORY</w:t>
            </w:r>
          </w:p>
        </w:tc>
        <w:tc>
          <w:tcPr>
            <w:tcW w:type="dxa" w:w="2160"/>
            <w:shd w:fill="F2F2F2" w:val="clear"/>
          </w:tcPr>
          <w:p>
            <w:r/>
            <w:r>
              <w:rPr>
                <w:sz w:val="18"/>
              </w:rPr>
              <w:t>QAS credits attributed</w:t>
            </w:r>
          </w:p>
        </w:tc>
        <w:tc>
          <w:tcPr>
            <w:tcW w:type="dxa" w:w="2160"/>
            <w:shd w:fill="F2F2F2" w:val="clear"/>
          </w:tcPr>
          <w:p>
            <w:r/>
            <w:r>
              <w:rPr>
                <w:sz w:val="18"/>
              </w:rPr>
              <w:t>QAS ROI: cost of acceleration vs time saved</w:t>
            </w:r>
          </w:p>
        </w:tc>
      </w:tr>
    </w:tbl>
    <w:p>
      <w:r>
        <w:br w:type="page"/>
      </w:r>
    </w:p>
    <w:p>
      <w:pPr>
        <w:pStyle w:val="Heading1"/>
      </w:pPr>
      <w:r>
        <w:t>5. Phase 1: Identify &amp; Solve</w:t>
      </w:r>
    </w:p>
    <w:p>
      <w:r>
        <w:t>Objective: Diagnose exactly where money goes and why, map user query patterns across verticals, and deliver a cost dashboard with a prioritised findings report including root cause analysis, quick-win recommendations, and data product opportunities.</w:t>
      </w:r>
    </w:p>
    <w:p>
      <w:pPr>
        <w:pStyle w:val="Heading2"/>
      </w:pPr>
      <w:r>
        <w:t>5.1 Compute Cost Analysis</w:t>
      </w:r>
    </w:p>
    <w:p>
      <w:r>
        <w:t>Data Sources: WAREHOUSE_METERING_HISTORY, QUERY_HISTORY, QUERY_ATTRIBUTION_HISTORY</w:t>
      </w:r>
    </w:p>
    <w:p>
      <w:pPr>
        <w:pStyle w:val="Heading3"/>
      </w:pPr>
      <w:r>
        <w:t>Idle vs Active Compute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Metric</w:t>
            </w:r>
          </w:p>
        </w:tc>
        <w:tc>
          <w:tcPr>
            <w:tcW w:type="dxa" w:w="2880"/>
            <w:shd w:fill="2E4057" w:val="clear"/>
          </w:tcPr>
          <w:p>
            <w:r/>
            <w:r>
              <w:rPr>
                <w:b/>
                <w:color w:val="FFFFFF"/>
                <w:sz w:val="18"/>
              </w:rPr>
              <w:t>Source</w:t>
            </w:r>
          </w:p>
        </w:tc>
        <w:tc>
          <w:tcPr>
            <w:tcW w:type="dxa" w:w="2880"/>
            <w:shd w:fill="2E4057" w:val="clear"/>
          </w:tcPr>
          <w:p>
            <w:r/>
            <w:r>
              <w:rPr>
                <w:b/>
                <w:color w:val="FFFFFF"/>
                <w:sz w:val="18"/>
              </w:rPr>
              <w:t>Description</w:t>
            </w:r>
          </w:p>
        </w:tc>
      </w:tr>
      <w:tr>
        <w:tc>
          <w:tcPr>
            <w:tcW w:type="dxa" w:w="2880"/>
          </w:tcPr>
          <w:p>
            <w:r/>
            <w:r>
              <w:rPr>
                <w:sz w:val="18"/>
              </w:rPr>
              <w:t>Active credits</w:t>
            </w:r>
          </w:p>
        </w:tc>
        <w:tc>
          <w:tcPr>
            <w:tcW w:type="dxa" w:w="2880"/>
          </w:tcPr>
          <w:p>
            <w:r/>
            <w:r>
              <w:rPr>
                <w:sz w:val="18"/>
              </w:rPr>
              <w:t>WAREHOUSE_METERING_HISTORY</w:t>
            </w:r>
          </w:p>
        </w:tc>
        <w:tc>
          <w:tcPr>
            <w:tcW w:type="dxa" w:w="2880"/>
          </w:tcPr>
          <w:p>
            <w:r/>
            <w:r>
              <w:rPr>
                <w:sz w:val="18"/>
              </w:rPr>
              <w:t>Credits consumed while executing queries</w:t>
            </w:r>
          </w:p>
        </w:tc>
      </w:tr>
      <w:tr>
        <w:tc>
          <w:tcPr>
            <w:tcW w:type="dxa" w:w="2880"/>
            <w:shd w:fill="F2F2F2" w:val="clear"/>
          </w:tcPr>
          <w:p>
            <w:r/>
            <w:r>
              <w:rPr>
                <w:sz w:val="18"/>
              </w:rPr>
              <w:t>Idle credits</w:t>
            </w:r>
          </w:p>
        </w:tc>
        <w:tc>
          <w:tcPr>
            <w:tcW w:type="dxa" w:w="2880"/>
            <w:shd w:fill="F2F2F2" w:val="clear"/>
          </w:tcPr>
          <w:p>
            <w:r/>
            <w:r>
              <w:rPr>
                <w:sz w:val="18"/>
              </w:rPr>
              <w:t>WH_METERING - QUERY_HISTORY join</w:t>
            </w:r>
          </w:p>
        </w:tc>
        <w:tc>
          <w:tcPr>
            <w:tcW w:type="dxa" w:w="2880"/>
            <w:shd w:fill="F2F2F2" w:val="clear"/>
          </w:tcPr>
          <w:p>
            <w:r/>
            <w:r>
              <w:rPr>
                <w:sz w:val="18"/>
              </w:rPr>
              <w:t>Credits consumed while warehouse running but no queries executing</w:t>
            </w:r>
          </w:p>
        </w:tc>
      </w:tr>
      <w:tr>
        <w:tc>
          <w:tcPr>
            <w:tcW w:type="dxa" w:w="2880"/>
          </w:tcPr>
          <w:p>
            <w:r/>
            <w:r>
              <w:rPr>
                <w:sz w:val="18"/>
              </w:rPr>
              <w:t>Idle ratio</w:t>
            </w:r>
          </w:p>
        </w:tc>
        <w:tc>
          <w:tcPr>
            <w:tcW w:type="dxa" w:w="2880"/>
          </w:tcPr>
          <w:p>
            <w:r/>
            <w:r>
              <w:rPr>
                <w:sz w:val="18"/>
              </w:rPr>
              <w:t>Calculated</w:t>
            </w:r>
          </w:p>
        </w:tc>
        <w:tc>
          <w:tcPr>
            <w:tcW w:type="dxa" w:w="2880"/>
          </w:tcPr>
          <w:p>
            <w:r/>
            <w:r>
              <w:rPr>
                <w:sz w:val="18"/>
              </w:rPr>
              <w:t>idle_credits / total_credits — target &lt; 10%</w:t>
            </w:r>
          </w:p>
        </w:tc>
      </w:tr>
      <w:tr>
        <w:tc>
          <w:tcPr>
            <w:tcW w:type="dxa" w:w="2880"/>
            <w:shd w:fill="F2F2F2" w:val="clear"/>
          </w:tcPr>
          <w:p>
            <w:r/>
            <w:r>
              <w:rPr>
                <w:sz w:val="18"/>
              </w:rPr>
              <w:t>Queue wait time</w:t>
            </w:r>
          </w:p>
        </w:tc>
        <w:tc>
          <w:tcPr>
            <w:tcW w:type="dxa" w:w="2880"/>
            <w:shd w:fill="F2F2F2" w:val="clear"/>
          </w:tcPr>
          <w:p>
            <w:r/>
            <w:r>
              <w:rPr>
                <w:sz w:val="18"/>
              </w:rPr>
              <w:t>QUERY_HISTORY.queued_overload_time</w:t>
            </w:r>
          </w:p>
        </w:tc>
        <w:tc>
          <w:tcPr>
            <w:tcW w:type="dxa" w:w="2880"/>
            <w:shd w:fill="F2F2F2" w:val="clear"/>
          </w:tcPr>
          <w:p>
            <w:r/>
            <w:r>
              <w:rPr>
                <w:sz w:val="18"/>
              </w:rPr>
              <w:t>Time queries spent waiting for compute slots</w:t>
            </w:r>
          </w:p>
        </w:tc>
      </w:tr>
    </w:tbl>
    <w:p/>
    <w:p>
      <w:pPr>
        <w:pStyle w:val="Heading3"/>
      </w:pPr>
      <w:r>
        <w:t>Compilation vs Execution Time</w:t>
      </w:r>
    </w:p>
    <w:p>
      <w:r>
        <w:t>Snowflake query execution includes compilation (parsing, optimisation) and execution (actual data processing). High compilation-to-execution ratios indicate queries that could benefit from prepared statements or query caching.</w:t>
      </w:r>
    </w:p>
    <w:p>
      <w:pPr>
        <w:spacing w:before="80" w:after="80"/>
        <w:shd w:fill="F5F5F5" w:val="clear"/>
      </w:pPr>
      <w:r>
        <w:rPr>
          <w:rFonts w:ascii="Consolas" w:hAnsi="Consolas"/>
          <w:color w:val="333333"/>
          <w:sz w:val="16"/>
        </w:rPr>
        <w:t>SELECT</w:t>
        <w:br/>
        <w:t xml:space="preserve">    warehouse_name,</w:t>
        <w:br/>
        <w:t xml:space="preserve">    AVG(compilation_time) AS avg_compilation_ms,</w:t>
        <w:br/>
        <w:t xml:space="preserve">    AVG(execution_time) AS avg_execution_ms,</w:t>
        <w:br/>
        <w:t xml:space="preserve">    AVG(compilation_time) / NULLIF(AVG(execution_time), 0) AS compile_exec_ratio,</w:t>
        <w:br/>
        <w:t xml:space="preserve">    -- Ratio &gt; 1.0 = more time compiling than executing</w:t>
        <w:br/>
        <w:t xml:space="preserve">    COUNT(*) AS query_count</w:t>
        <w:br/>
        <w:t>FROM snowflake.account_usage.query_history</w:t>
        <w:br/>
        <w:t>WHERE start_time &gt;= DATEADD('day', -30, CURRENT_DATE())</w:t>
        <w:br/>
        <w:t>GROUP BY warehouse_name</w:t>
        <w:br/>
        <w:t>ORDER BY compile_exec_ratio DESC;</w:t>
      </w:r>
    </w:p>
    <w:p/>
    <w:p>
      <w:pPr>
        <w:pStyle w:val="Heading3"/>
      </w:pPr>
      <w:r>
        <w:t>Cache Hit Rate</w:t>
      </w:r>
    </w:p>
    <w:p>
      <w:r>
        <w:t>Snowflake caches results at multiple levels. High cache hit rates indicate efficient repeated query patterns; low rates suggest opportunities for materialisation.</w:t>
      </w:r>
    </w:p>
    <w:p>
      <w:pPr>
        <w:spacing w:before="80" w:after="80"/>
        <w:shd w:fill="F5F5F5" w:val="clear"/>
      </w:pPr>
      <w:r>
        <w:rPr>
          <w:rFonts w:ascii="Consolas" w:hAnsi="Consolas"/>
          <w:color w:val="333333"/>
          <w:sz w:val="16"/>
        </w:rPr>
        <w:t>SELECT</w:t>
        <w:br/>
        <w:t xml:space="preserve">    warehouse_name,</w:t>
        <w:br/>
        <w:t xml:space="preserve">    COUNT_IF(bytes_scanned = 0 AND rows_produced &gt; 0) AS result_cache_hits,</w:t>
        <w:br/>
        <w:t xml:space="preserve">    COUNT(*) AS total_queries,</w:t>
        <w:br/>
        <w:t xml:space="preserve">    result_cache_hits / NULLIF(total_queries, 0) AS cache_hit_rate</w:t>
        <w:br/>
        <w:t>FROM snowflake.account_usage.query_history</w:t>
        <w:br/>
        <w:t>WHERE start_time &gt;= DATEADD('day', -30, CURRENT_DATE())</w:t>
        <w:br/>
        <w:t xml:space="preserve">  AND query_type = 'SELECT'</w:t>
        <w:br/>
        <w:t>GROUP BY warehouse_name</w:t>
        <w:br/>
        <w:t>ORDER BY cache_hit_rate;</w:t>
      </w:r>
    </w:p>
    <w:p/>
    <w:p>
      <w:pPr>
        <w:pStyle w:val="Heading2"/>
      </w:pPr>
      <w:r>
        <w:t>5.2 Storage Cost Analysis</w:t>
      </w:r>
    </w:p>
    <w:p>
      <w:r>
        <w:t>Data Sources: TABLE_STORAGE_METRICS, STORAGE_USAGE, COPY_HISTORY</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Metric</w:t>
            </w:r>
          </w:p>
        </w:tc>
        <w:tc>
          <w:tcPr>
            <w:tcW w:type="dxa" w:w="2880"/>
            <w:shd w:fill="2E4057" w:val="clear"/>
          </w:tcPr>
          <w:p>
            <w:r/>
            <w:r>
              <w:rPr>
                <w:b/>
                <w:color w:val="FFFFFF"/>
                <w:sz w:val="18"/>
              </w:rPr>
              <w:t>Source</w:t>
            </w:r>
          </w:p>
        </w:tc>
        <w:tc>
          <w:tcPr>
            <w:tcW w:type="dxa" w:w="2880"/>
            <w:shd w:fill="2E4057" w:val="clear"/>
          </w:tcPr>
          <w:p>
            <w:r/>
            <w:r>
              <w:rPr>
                <w:b/>
                <w:color w:val="FFFFFF"/>
                <w:sz w:val="18"/>
              </w:rPr>
              <w:t>Description</w:t>
            </w:r>
          </w:p>
        </w:tc>
      </w:tr>
      <w:tr>
        <w:tc>
          <w:tcPr>
            <w:tcW w:type="dxa" w:w="2880"/>
          </w:tcPr>
          <w:p>
            <w:r/>
            <w:r>
              <w:rPr>
                <w:sz w:val="18"/>
              </w:rPr>
              <w:t>Active storage</w:t>
            </w:r>
          </w:p>
        </w:tc>
        <w:tc>
          <w:tcPr>
            <w:tcW w:type="dxa" w:w="2880"/>
          </w:tcPr>
          <w:p>
            <w:r/>
            <w:r>
              <w:rPr>
                <w:sz w:val="18"/>
              </w:rPr>
              <w:t>TABLE_STORAGE_METRICS</w:t>
            </w:r>
          </w:p>
        </w:tc>
        <w:tc>
          <w:tcPr>
            <w:tcW w:type="dxa" w:w="2880"/>
          </w:tcPr>
          <w:p>
            <w:r/>
            <w:r>
              <w:rPr>
                <w:sz w:val="18"/>
              </w:rPr>
              <w:t>Data currently in use</w:t>
            </w:r>
          </w:p>
        </w:tc>
      </w:tr>
      <w:tr>
        <w:tc>
          <w:tcPr>
            <w:tcW w:type="dxa" w:w="2880"/>
            <w:shd w:fill="F2F2F2" w:val="clear"/>
          </w:tcPr>
          <w:p>
            <w:r/>
            <w:r>
              <w:rPr>
                <w:sz w:val="18"/>
              </w:rPr>
              <w:t>Time Travel storage</w:t>
            </w:r>
          </w:p>
        </w:tc>
        <w:tc>
          <w:tcPr>
            <w:tcW w:type="dxa" w:w="2880"/>
            <w:shd w:fill="F2F2F2" w:val="clear"/>
          </w:tcPr>
          <w:p>
            <w:r/>
            <w:r>
              <w:rPr>
                <w:sz w:val="18"/>
              </w:rPr>
              <w:t>TABLE_STORAGE_METRICS</w:t>
            </w:r>
          </w:p>
        </w:tc>
        <w:tc>
          <w:tcPr>
            <w:tcW w:type="dxa" w:w="2880"/>
            <w:shd w:fill="F2F2F2" w:val="clear"/>
          </w:tcPr>
          <w:p>
            <w:r/>
            <w:r>
              <w:rPr>
                <w:sz w:val="18"/>
              </w:rPr>
              <w:t>Historical data for Time Travel window</w:t>
            </w:r>
          </w:p>
        </w:tc>
      </w:tr>
      <w:tr>
        <w:tc>
          <w:tcPr>
            <w:tcW w:type="dxa" w:w="2880"/>
          </w:tcPr>
          <w:p>
            <w:r/>
            <w:r>
              <w:rPr>
                <w:sz w:val="18"/>
              </w:rPr>
              <w:t>Fail-safe storage</w:t>
            </w:r>
          </w:p>
        </w:tc>
        <w:tc>
          <w:tcPr>
            <w:tcW w:type="dxa" w:w="2880"/>
          </w:tcPr>
          <w:p>
            <w:r/>
            <w:r>
              <w:rPr>
                <w:sz w:val="18"/>
              </w:rPr>
              <w:t>TABLE_STORAGE_METRICS</w:t>
            </w:r>
          </w:p>
        </w:tc>
        <w:tc>
          <w:tcPr>
            <w:tcW w:type="dxa" w:w="2880"/>
          </w:tcPr>
          <w:p>
            <w:r/>
            <w:r>
              <w:rPr>
                <w:sz w:val="18"/>
              </w:rPr>
              <w:t>7-day regulatory recovery (non-configurable)</w:t>
            </w:r>
          </w:p>
        </w:tc>
      </w:tr>
      <w:tr>
        <w:tc>
          <w:tcPr>
            <w:tcW w:type="dxa" w:w="2880"/>
            <w:shd w:fill="F2F2F2" w:val="clear"/>
          </w:tcPr>
          <w:p>
            <w:r/>
            <w:r>
              <w:rPr>
                <w:sz w:val="18"/>
              </w:rPr>
              <w:t>Storage by database/schema</w:t>
            </w:r>
          </w:p>
        </w:tc>
        <w:tc>
          <w:tcPr>
            <w:tcW w:type="dxa" w:w="2880"/>
            <w:shd w:fill="F2F2F2" w:val="clear"/>
          </w:tcPr>
          <w:p>
            <w:r/>
            <w:r>
              <w:rPr>
                <w:sz w:val="18"/>
              </w:rPr>
              <w:t>DATABASE_STORAGE_USAGE_HISTORY</w:t>
            </w:r>
          </w:p>
        </w:tc>
        <w:tc>
          <w:tcPr>
            <w:tcW w:type="dxa" w:w="2880"/>
            <w:shd w:fill="F2F2F2" w:val="clear"/>
          </w:tcPr>
          <w:p>
            <w:r/>
            <w:r>
              <w:rPr>
                <w:sz w:val="18"/>
              </w:rPr>
              <w:t>Hierarchical storage breakdown</w:t>
            </w:r>
          </w:p>
        </w:tc>
      </w:tr>
      <w:tr>
        <w:tc>
          <w:tcPr>
            <w:tcW w:type="dxa" w:w="2880"/>
          </w:tcPr>
          <w:p>
            <w:r/>
            <w:r>
              <w:rPr>
                <w:sz w:val="18"/>
              </w:rPr>
              <w:t>Unused tables</w:t>
            </w:r>
          </w:p>
        </w:tc>
        <w:tc>
          <w:tcPr>
            <w:tcW w:type="dxa" w:w="2880"/>
          </w:tcPr>
          <w:p>
            <w:r/>
            <w:r>
              <w:rPr>
                <w:sz w:val="18"/>
              </w:rPr>
              <w:t>ACCESS_HISTORY (no reads 90+ days)</w:t>
            </w:r>
          </w:p>
        </w:tc>
        <w:tc>
          <w:tcPr>
            <w:tcW w:type="dxa" w:w="2880"/>
          </w:tcPr>
          <w:p>
            <w:r/>
            <w:r>
              <w:rPr>
                <w:sz w:val="18"/>
              </w:rPr>
              <w:t>Candidates for archival or deletion</w:t>
            </w:r>
          </w:p>
        </w:tc>
      </w:tr>
      <w:tr>
        <w:tc>
          <w:tcPr>
            <w:tcW w:type="dxa" w:w="2880"/>
            <w:shd w:fill="F2F2F2" w:val="clear"/>
          </w:tcPr>
          <w:p>
            <w:r/>
            <w:r>
              <w:rPr>
                <w:sz w:val="18"/>
              </w:rPr>
              <w:t>Clone overhead</w:t>
            </w:r>
          </w:p>
        </w:tc>
        <w:tc>
          <w:tcPr>
            <w:tcW w:type="dxa" w:w="2880"/>
            <w:shd w:fill="F2F2F2" w:val="clear"/>
          </w:tcPr>
          <w:p>
            <w:r/>
            <w:r>
              <w:rPr>
                <w:sz w:val="18"/>
              </w:rPr>
              <w:t>TABLE_STORAGE_METRICS</w:t>
            </w:r>
          </w:p>
        </w:tc>
        <w:tc>
          <w:tcPr>
            <w:tcW w:type="dxa" w:w="2880"/>
            <w:shd w:fill="F2F2F2" w:val="clear"/>
          </w:tcPr>
          <w:p>
            <w:r/>
            <w:r>
              <w:rPr>
                <w:sz w:val="18"/>
              </w:rPr>
              <w:t>Storage from diverged zero-copy clones</w:t>
            </w:r>
          </w:p>
        </w:tc>
      </w:tr>
      <w:tr>
        <w:tc>
          <w:tcPr>
            <w:tcW w:type="dxa" w:w="2880"/>
          </w:tcPr>
          <w:p>
            <w:r/>
            <w:r>
              <w:rPr>
                <w:sz w:val="18"/>
              </w:rPr>
              <w:t>Data loading volume</w:t>
            </w:r>
          </w:p>
        </w:tc>
        <w:tc>
          <w:tcPr>
            <w:tcW w:type="dxa" w:w="2880"/>
          </w:tcPr>
          <w:p>
            <w:r/>
            <w:r>
              <w:rPr>
                <w:sz w:val="18"/>
              </w:rPr>
              <w:t>COPY_HISTORY</w:t>
            </w:r>
          </w:p>
        </w:tc>
        <w:tc>
          <w:tcPr>
            <w:tcW w:type="dxa" w:w="2880"/>
          </w:tcPr>
          <w:p>
            <w:r/>
            <w:r>
              <w:rPr>
                <w:sz w:val="18"/>
              </w:rPr>
              <w:t>Volume of data ingested via COPY INTO</w:t>
            </w:r>
          </w:p>
        </w:tc>
      </w:tr>
    </w:tbl>
    <w:p/>
    <w:p>
      <w:pPr>
        <w:pStyle w:val="Heading3"/>
      </w:pPr>
      <w:r>
        <w:t>COPY_HISTORY Analysis</w:t>
      </w:r>
    </w:p>
    <w:p>
      <w:pPr>
        <w:spacing w:before="80" w:after="80"/>
        <w:shd w:fill="F5F5F5" w:val="clear"/>
      </w:pPr>
      <w:r>
        <w:rPr>
          <w:rFonts w:ascii="Consolas" w:hAnsi="Consolas"/>
          <w:color w:val="333333"/>
          <w:sz w:val="16"/>
        </w:rPr>
        <w:t>-- Data loading volume and costs</w:t>
        <w:br/>
        <w:t>SELECT</w:t>
        <w:br/>
        <w:t xml:space="preserve">    table_name,</w:t>
        <w:br/>
        <w:t xml:space="preserve">    DATE_TRUNC('day', last_load_time) AS load_date,</w:t>
        <w:br/>
        <w:t xml:space="preserve">    COUNT(*) AS files_loaded,</w:t>
        <w:br/>
        <w:t xml:space="preserve">    SUM(row_count) AS rows_loaded,</w:t>
        <w:br/>
        <w:t xml:space="preserve">    SUM(file_size) / POWER(1024, 3) AS gb_loaded</w:t>
        <w:br/>
        <w:t>FROM snowflake.account_usage.copy_history</w:t>
        <w:br/>
        <w:t>WHERE last_load_time &gt;= DATEADD('day', -30, CURRENT_DATE())</w:t>
        <w:br/>
        <w:t>GROUP BY 1, 2</w:t>
        <w:br/>
        <w:t>ORDER BY gb_loaded DESC;</w:t>
      </w:r>
    </w:p>
    <w:p/>
    <w:p>
      <w:pPr>
        <w:pStyle w:val="Heading2"/>
      </w:pPr>
      <w:r>
        <w:t>5.3 Serverless Cost Analysis</w:t>
      </w:r>
    </w:p>
    <w:p>
      <w:r>
        <w:t>Serverless features consume credits without explicit warehouse provisioning. We track all serverless service types from METERING_HISTORY:</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Service</w:t>
            </w:r>
          </w:p>
        </w:tc>
        <w:tc>
          <w:tcPr>
            <w:tcW w:type="dxa" w:w="2160"/>
            <w:shd w:fill="2E4057" w:val="clear"/>
          </w:tcPr>
          <w:p>
            <w:r/>
            <w:r>
              <w:rPr>
                <w:b/>
                <w:color w:val="FFFFFF"/>
                <w:sz w:val="18"/>
              </w:rPr>
              <w:t>Source View</w:t>
            </w:r>
          </w:p>
        </w:tc>
        <w:tc>
          <w:tcPr>
            <w:tcW w:type="dxa" w:w="2160"/>
            <w:shd w:fill="2E4057" w:val="clear"/>
          </w:tcPr>
          <w:p>
            <w:r/>
            <w:r>
              <w:rPr>
                <w:b/>
                <w:color w:val="FFFFFF"/>
                <w:sz w:val="18"/>
              </w:rPr>
              <w:t>Key Metric</w:t>
            </w:r>
          </w:p>
        </w:tc>
        <w:tc>
          <w:tcPr>
            <w:tcW w:type="dxa" w:w="2160"/>
            <w:shd w:fill="2E4057" w:val="clear"/>
          </w:tcPr>
          <w:p>
            <w:r/>
            <w:r>
              <w:rPr>
                <w:b/>
                <w:color w:val="FFFFFF"/>
                <w:sz w:val="18"/>
              </w:rPr>
              <w:t>Optimisation Lever</w:t>
            </w:r>
          </w:p>
        </w:tc>
      </w:tr>
      <w:tr>
        <w:tc>
          <w:tcPr>
            <w:tcW w:type="dxa" w:w="2160"/>
          </w:tcPr>
          <w:p>
            <w:r/>
            <w:r>
              <w:rPr>
                <w:sz w:val="18"/>
              </w:rPr>
              <w:t>Snowpipe</w:t>
            </w:r>
          </w:p>
        </w:tc>
        <w:tc>
          <w:tcPr>
            <w:tcW w:type="dxa" w:w="2160"/>
          </w:tcPr>
          <w:p>
            <w:r/>
            <w:r>
              <w:rPr>
                <w:sz w:val="18"/>
              </w:rPr>
              <w:t>PIPE_USAGE_HISTORY</w:t>
            </w:r>
          </w:p>
        </w:tc>
        <w:tc>
          <w:tcPr>
            <w:tcW w:type="dxa" w:w="2160"/>
          </w:tcPr>
          <w:p>
            <w:r/>
            <w:r>
              <w:rPr>
                <w:sz w:val="18"/>
              </w:rPr>
              <w:t>Credits/day per pipe</w:t>
            </w:r>
          </w:p>
        </w:tc>
        <w:tc>
          <w:tcPr>
            <w:tcW w:type="dxa" w:w="2160"/>
          </w:tcPr>
          <w:p>
            <w:r/>
            <w:r>
              <w:rPr>
                <w:sz w:val="18"/>
              </w:rPr>
              <w:t>Consolidate pipes, batch loading</w:t>
            </w:r>
          </w:p>
        </w:tc>
      </w:tr>
      <w:tr>
        <w:tc>
          <w:tcPr>
            <w:tcW w:type="dxa" w:w="2160"/>
            <w:shd w:fill="F2F2F2" w:val="clear"/>
          </w:tcPr>
          <w:p>
            <w:r/>
            <w:r>
              <w:rPr>
                <w:sz w:val="18"/>
              </w:rPr>
              <w:t>Auto-clustering</w:t>
            </w:r>
          </w:p>
        </w:tc>
        <w:tc>
          <w:tcPr>
            <w:tcW w:type="dxa" w:w="2160"/>
            <w:shd w:fill="F2F2F2" w:val="clear"/>
          </w:tcPr>
          <w:p>
            <w:r/>
            <w:r>
              <w:rPr>
                <w:sz w:val="18"/>
              </w:rPr>
              <w:t>AUTOMATIC_CLUSTERING_HISTORY</w:t>
            </w:r>
          </w:p>
        </w:tc>
        <w:tc>
          <w:tcPr>
            <w:tcW w:type="dxa" w:w="2160"/>
            <w:shd w:fill="F2F2F2" w:val="clear"/>
          </w:tcPr>
          <w:p>
            <w:r/>
            <w:r>
              <w:rPr>
                <w:sz w:val="18"/>
              </w:rPr>
              <w:t>Credits/table/day</w:t>
            </w:r>
          </w:p>
        </w:tc>
        <w:tc>
          <w:tcPr>
            <w:tcW w:type="dxa" w:w="2160"/>
            <w:shd w:fill="F2F2F2" w:val="clear"/>
          </w:tcPr>
          <w:p>
            <w:r/>
            <w:r>
              <w:rPr>
                <w:sz w:val="18"/>
              </w:rPr>
              <w:t>Review clustering keys, reduce over-clustering</w:t>
            </w:r>
          </w:p>
        </w:tc>
      </w:tr>
      <w:tr>
        <w:tc>
          <w:tcPr>
            <w:tcW w:type="dxa" w:w="2160"/>
          </w:tcPr>
          <w:p>
            <w:r/>
            <w:r>
              <w:rPr>
                <w:sz w:val="18"/>
              </w:rPr>
              <w:t>MV Refresh</w:t>
            </w:r>
          </w:p>
        </w:tc>
        <w:tc>
          <w:tcPr>
            <w:tcW w:type="dxa" w:w="2160"/>
          </w:tcPr>
          <w:p>
            <w:r/>
            <w:r>
              <w:rPr>
                <w:sz w:val="18"/>
              </w:rPr>
              <w:t>MATERIALIZED_VIEW_REFRESH_HISTORY</w:t>
            </w:r>
          </w:p>
        </w:tc>
        <w:tc>
          <w:tcPr>
            <w:tcW w:type="dxa" w:w="2160"/>
          </w:tcPr>
          <w:p>
            <w:r/>
            <w:r>
              <w:rPr>
                <w:sz w:val="18"/>
              </w:rPr>
              <w:t>Credits/refresh</w:t>
            </w:r>
          </w:p>
        </w:tc>
        <w:tc>
          <w:tcPr>
            <w:tcW w:type="dxa" w:w="2160"/>
          </w:tcPr>
          <w:p>
            <w:r/>
            <w:r>
              <w:rPr>
                <w:sz w:val="18"/>
              </w:rPr>
              <w:t>Drop unused MVs, consolidate</w:t>
            </w:r>
          </w:p>
        </w:tc>
      </w:tr>
      <w:tr>
        <w:tc>
          <w:tcPr>
            <w:tcW w:type="dxa" w:w="2160"/>
            <w:shd w:fill="F2F2F2" w:val="clear"/>
          </w:tcPr>
          <w:p>
            <w:r/>
            <w:r>
              <w:rPr>
                <w:sz w:val="18"/>
              </w:rPr>
              <w:t>Serverless Tasks</w:t>
            </w:r>
          </w:p>
        </w:tc>
        <w:tc>
          <w:tcPr>
            <w:tcW w:type="dxa" w:w="2160"/>
            <w:shd w:fill="F2F2F2" w:val="clear"/>
          </w:tcPr>
          <w:p>
            <w:r/>
            <w:r>
              <w:rPr>
                <w:sz w:val="18"/>
              </w:rPr>
              <w:t>SERVERLESS_TASK_HISTORY</w:t>
            </w:r>
          </w:p>
        </w:tc>
        <w:tc>
          <w:tcPr>
            <w:tcW w:type="dxa" w:w="2160"/>
            <w:shd w:fill="F2F2F2" w:val="clear"/>
          </w:tcPr>
          <w:p>
            <w:r/>
            <w:r>
              <w:rPr>
                <w:sz w:val="18"/>
              </w:rPr>
              <w:t>Credits/execution</w:t>
            </w:r>
          </w:p>
        </w:tc>
        <w:tc>
          <w:tcPr>
            <w:tcW w:type="dxa" w:w="2160"/>
            <w:shd w:fill="F2F2F2" w:val="clear"/>
          </w:tcPr>
          <w:p>
            <w:r/>
            <w:r>
              <w:rPr>
                <w:sz w:val="18"/>
              </w:rPr>
              <w:t>Optimise task SQL, reduce frequency</w:t>
            </w:r>
          </w:p>
        </w:tc>
      </w:tr>
      <w:tr>
        <w:tc>
          <w:tcPr>
            <w:tcW w:type="dxa" w:w="2160"/>
          </w:tcPr>
          <w:p>
            <w:r/>
            <w:r>
              <w:rPr>
                <w:sz w:val="18"/>
              </w:rPr>
              <w:t>Search Optimisation</w:t>
            </w:r>
          </w:p>
        </w:tc>
        <w:tc>
          <w:tcPr>
            <w:tcW w:type="dxa" w:w="2160"/>
          </w:tcPr>
          <w:p>
            <w:r/>
            <w:r>
              <w:rPr>
                <w:sz w:val="18"/>
              </w:rPr>
              <w:t>SEARCH_OPTIMIZATION_HISTORY</w:t>
            </w:r>
          </w:p>
        </w:tc>
        <w:tc>
          <w:tcPr>
            <w:tcW w:type="dxa" w:w="2160"/>
          </w:tcPr>
          <w:p>
            <w:r/>
            <w:r>
              <w:rPr>
                <w:sz w:val="18"/>
              </w:rPr>
              <w:t>Credits/table</w:t>
            </w:r>
          </w:p>
        </w:tc>
        <w:tc>
          <w:tcPr>
            <w:tcW w:type="dxa" w:w="2160"/>
          </w:tcPr>
          <w:p>
            <w:r/>
            <w:r>
              <w:rPr>
                <w:sz w:val="18"/>
              </w:rPr>
              <w:t>Review search access patterns</w:t>
            </w:r>
          </w:p>
        </w:tc>
      </w:tr>
      <w:tr>
        <w:tc>
          <w:tcPr>
            <w:tcW w:type="dxa" w:w="2160"/>
            <w:shd w:fill="F2F2F2" w:val="clear"/>
          </w:tcPr>
          <w:p>
            <w:r/>
            <w:r>
              <w:rPr>
                <w:sz w:val="18"/>
              </w:rPr>
              <w:t>Snowpipe Streaming</w:t>
            </w:r>
          </w:p>
        </w:tc>
        <w:tc>
          <w:tcPr>
            <w:tcW w:type="dxa" w:w="2160"/>
            <w:shd w:fill="F2F2F2" w:val="clear"/>
          </w:tcPr>
          <w:p>
            <w:r/>
            <w:r>
              <w:rPr>
                <w:sz w:val="18"/>
              </w:rPr>
              <w:t>METERING_HISTORY</w:t>
            </w:r>
          </w:p>
        </w:tc>
        <w:tc>
          <w:tcPr>
            <w:tcW w:type="dxa" w:w="2160"/>
            <w:shd w:fill="F2F2F2" w:val="clear"/>
          </w:tcPr>
          <w:p>
            <w:r/>
            <w:r>
              <w:rPr>
                <w:sz w:val="18"/>
              </w:rPr>
              <w:t>Credits/day</w:t>
            </w:r>
          </w:p>
        </w:tc>
        <w:tc>
          <w:tcPr>
            <w:tcW w:type="dxa" w:w="2160"/>
            <w:shd w:fill="F2F2F2" w:val="clear"/>
          </w:tcPr>
          <w:p>
            <w:r/>
            <w:r>
              <w:rPr>
                <w:sz w:val="18"/>
              </w:rPr>
              <w:t>Review streaming necessity</w:t>
            </w:r>
          </w:p>
        </w:tc>
      </w:tr>
    </w:tbl>
    <w:p/>
    <w:p>
      <w:pPr>
        <w:pStyle w:val="Heading2"/>
      </w:pPr>
      <w:r>
        <w:t>5.4 Tag-Based Attribution Strategy</w:t>
      </w:r>
    </w:p>
    <w:p>
      <w:r>
        <w:t>Snowflake object tags enable cost attribution to teams, products, and cost centres. Our framework implements a three-level tagging strategy:</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Tag Level</w:t>
            </w:r>
          </w:p>
        </w:tc>
        <w:tc>
          <w:tcPr>
            <w:tcW w:type="dxa" w:w="2160"/>
            <w:shd w:fill="2E4057" w:val="clear"/>
          </w:tcPr>
          <w:p>
            <w:r/>
            <w:r>
              <w:rPr>
                <w:b/>
                <w:color w:val="FFFFFF"/>
                <w:sz w:val="18"/>
              </w:rPr>
              <w:t>Tag Name</w:t>
            </w:r>
          </w:p>
        </w:tc>
        <w:tc>
          <w:tcPr>
            <w:tcW w:type="dxa" w:w="2160"/>
            <w:shd w:fill="2E4057" w:val="clear"/>
          </w:tcPr>
          <w:p>
            <w:r/>
            <w:r>
              <w:rPr>
                <w:b/>
                <w:color w:val="FFFFFF"/>
                <w:sz w:val="18"/>
              </w:rPr>
              <w:t>Applied To</w:t>
            </w:r>
          </w:p>
        </w:tc>
        <w:tc>
          <w:tcPr>
            <w:tcW w:type="dxa" w:w="2160"/>
            <w:shd w:fill="2E4057" w:val="clear"/>
          </w:tcPr>
          <w:p>
            <w:r/>
            <w:r>
              <w:rPr>
                <w:b/>
                <w:color w:val="FFFFFF"/>
                <w:sz w:val="18"/>
              </w:rPr>
              <w:t>Example Values</w:t>
            </w:r>
          </w:p>
        </w:tc>
      </w:tr>
      <w:tr>
        <w:tc>
          <w:tcPr>
            <w:tcW w:type="dxa" w:w="2160"/>
          </w:tcPr>
          <w:p>
            <w:r/>
            <w:r>
              <w:rPr>
                <w:sz w:val="18"/>
              </w:rPr>
              <w:t>L1: Cost Centre</w:t>
            </w:r>
          </w:p>
        </w:tc>
        <w:tc>
          <w:tcPr>
            <w:tcW w:type="dxa" w:w="2160"/>
          </w:tcPr>
          <w:p>
            <w:r/>
            <w:r>
              <w:rPr>
                <w:sz w:val="18"/>
              </w:rPr>
              <w:t>cost_centre</w:t>
            </w:r>
          </w:p>
        </w:tc>
        <w:tc>
          <w:tcPr>
            <w:tcW w:type="dxa" w:w="2160"/>
          </w:tcPr>
          <w:p>
            <w:r/>
            <w:r>
              <w:rPr>
                <w:sz w:val="18"/>
              </w:rPr>
              <w:t>Warehouses, Databases</w:t>
            </w:r>
          </w:p>
        </w:tc>
        <w:tc>
          <w:tcPr>
            <w:tcW w:type="dxa" w:w="2160"/>
          </w:tcPr>
          <w:p>
            <w:r/>
            <w:r>
              <w:rPr>
                <w:sz w:val="18"/>
              </w:rPr>
              <w:t>engineering, analytics, data-science</w:t>
            </w:r>
          </w:p>
        </w:tc>
      </w:tr>
      <w:tr>
        <w:tc>
          <w:tcPr>
            <w:tcW w:type="dxa" w:w="2160"/>
            <w:shd w:fill="F2F2F2" w:val="clear"/>
          </w:tcPr>
          <w:p>
            <w:r/>
            <w:r>
              <w:rPr>
                <w:sz w:val="18"/>
              </w:rPr>
              <w:t>L2: Team</w:t>
            </w:r>
          </w:p>
        </w:tc>
        <w:tc>
          <w:tcPr>
            <w:tcW w:type="dxa" w:w="2160"/>
            <w:shd w:fill="F2F2F2" w:val="clear"/>
          </w:tcPr>
          <w:p>
            <w:r/>
            <w:r>
              <w:rPr>
                <w:sz w:val="18"/>
              </w:rPr>
              <w:t>team</w:t>
            </w:r>
          </w:p>
        </w:tc>
        <w:tc>
          <w:tcPr>
            <w:tcW w:type="dxa" w:w="2160"/>
            <w:shd w:fill="F2F2F2" w:val="clear"/>
          </w:tcPr>
          <w:p>
            <w:r/>
            <w:r>
              <w:rPr>
                <w:sz w:val="18"/>
              </w:rPr>
              <w:t>Warehouses, Schemas</w:t>
            </w:r>
          </w:p>
        </w:tc>
        <w:tc>
          <w:tcPr>
            <w:tcW w:type="dxa" w:w="2160"/>
            <w:shd w:fill="F2F2F2" w:val="clear"/>
          </w:tcPr>
          <w:p>
            <w:r/>
            <w:r>
              <w:rPr>
                <w:sz w:val="18"/>
              </w:rPr>
              <w:t>platform, reporting, ml-ops</w:t>
            </w:r>
          </w:p>
        </w:tc>
      </w:tr>
      <w:tr>
        <w:tc>
          <w:tcPr>
            <w:tcW w:type="dxa" w:w="2160"/>
          </w:tcPr>
          <w:p>
            <w:r/>
            <w:r>
              <w:rPr>
                <w:sz w:val="18"/>
              </w:rPr>
              <w:t>L3: Data Product</w:t>
            </w:r>
          </w:p>
        </w:tc>
        <w:tc>
          <w:tcPr>
            <w:tcW w:type="dxa" w:w="2160"/>
          </w:tcPr>
          <w:p>
            <w:r/>
            <w:r>
              <w:rPr>
                <w:sz w:val="18"/>
              </w:rPr>
              <w:t>data_product</w:t>
            </w:r>
          </w:p>
        </w:tc>
        <w:tc>
          <w:tcPr>
            <w:tcW w:type="dxa" w:w="2160"/>
          </w:tcPr>
          <w:p>
            <w:r/>
            <w:r>
              <w:rPr>
                <w:sz w:val="18"/>
              </w:rPr>
              <w:t>Schemas, Tables</w:t>
            </w:r>
          </w:p>
        </w:tc>
        <w:tc>
          <w:tcPr>
            <w:tcW w:type="dxa" w:w="2160"/>
          </w:tcPr>
          <w:p>
            <w:r/>
            <w:r>
              <w:rPr>
                <w:sz w:val="18"/>
              </w:rPr>
              <w:t>customer-360, revenue-model, risk-engine</w:t>
            </w:r>
          </w:p>
        </w:tc>
      </w:tr>
    </w:tbl>
    <w:p/>
    <w:p>
      <w:r>
        <w:t>For accounts not yet using tags, attribution falls back to warehouse-to-team mapping (maintained as a dbt seed file) and role-based allocation.</w:t>
      </w:r>
    </w:p>
    <w:p/>
    <w:p>
      <w:pPr>
        <w:pStyle w:val="Heading2"/>
      </w:pPr>
      <w:r>
        <w:t>5.5 Dashboard Wireframes</w:t>
      </w:r>
    </w:p>
    <w:p>
      <w:r>
        <w:t>Phase 1 delivers five interactive dashboard views:</w:t>
      </w:r>
    </w:p>
    <w:p>
      <w:pPr>
        <w:pStyle w:val="Heading3"/>
      </w:pPr>
      <w:r>
        <w:t>Executive Summary View</w:t>
      </w:r>
    </w:p>
    <w:p>
      <w:pPr>
        <w:spacing w:before="0" w:after="0"/>
      </w:pPr>
      <w:r>
        <w:rPr>
          <w:rFonts w:ascii="Consolas" w:hAnsi="Consolas"/>
          <w:color w:val="333333"/>
          <w:sz w:val="16"/>
        </w:rPr>
        <w:t>+-------------------------------+-------------------------------+</w:t>
      </w:r>
    </w:p>
    <w:p>
      <w:pPr>
        <w:spacing w:before="0" w:after="0"/>
      </w:pPr>
      <w:r>
        <w:rPr>
          <w:rFonts w:ascii="Consolas" w:hAnsi="Consolas"/>
          <w:color w:val="333333"/>
          <w:sz w:val="16"/>
        </w:rPr>
        <w:t>| TOTAL MONTHLY SPEND           | COST TREND (90 DAYS)          |</w:t>
      </w:r>
    </w:p>
    <w:p>
      <w:pPr>
        <w:spacing w:before="0" w:after="0"/>
      </w:pPr>
      <w:r>
        <w:rPr>
          <w:rFonts w:ascii="Consolas" w:hAnsi="Consolas"/>
          <w:color w:val="333333"/>
          <w:sz w:val="16"/>
        </w:rPr>
        <w:t>|  $124,500 (+8% MoM)           |  ___                          |</w:t>
      </w:r>
    </w:p>
    <w:p>
      <w:pPr>
        <w:spacing w:before="0" w:after="0"/>
      </w:pPr>
      <w:r>
        <w:rPr>
          <w:rFonts w:ascii="Consolas" w:hAnsi="Consolas"/>
          <w:color w:val="333333"/>
          <w:sz w:val="16"/>
        </w:rPr>
        <w:t>|                               | /   \___    ___/              |</w:t>
      </w:r>
    </w:p>
    <w:p>
      <w:pPr>
        <w:spacing w:before="0" w:after="0"/>
      </w:pPr>
      <w:r>
        <w:rPr>
          <w:rFonts w:ascii="Consolas" w:hAnsi="Consolas"/>
          <w:color w:val="333333"/>
          <w:sz w:val="16"/>
        </w:rPr>
        <w:t>|  Compute:  $89,200 (72%)      |/        \__/                  |</w:t>
      </w:r>
    </w:p>
    <w:p>
      <w:pPr>
        <w:spacing w:before="0" w:after="0"/>
      </w:pPr>
      <w:r>
        <w:rPr>
          <w:rFonts w:ascii="Consolas" w:hAnsi="Consolas"/>
          <w:color w:val="333333"/>
          <w:sz w:val="16"/>
        </w:rPr>
        <w:t>|  Storage:  $22,100 (18%)      |                               |</w:t>
      </w:r>
    </w:p>
    <w:p>
      <w:pPr>
        <w:spacing w:before="0" w:after="0"/>
      </w:pPr>
      <w:r>
        <w:rPr>
          <w:rFonts w:ascii="Consolas" w:hAnsi="Consolas"/>
          <w:color w:val="333333"/>
          <w:sz w:val="16"/>
        </w:rPr>
        <w:t>|  Svrless:  $13,200 (10%)      | Jan  Feb  Mar  Apr            |</w:t>
      </w:r>
    </w:p>
    <w:p>
      <w:pPr>
        <w:spacing w:before="0" w:after="0"/>
      </w:pPr>
      <w:r>
        <w:rPr>
          <w:rFonts w:ascii="Consolas" w:hAnsi="Consolas"/>
          <w:color w:val="333333"/>
          <w:sz w:val="16"/>
        </w:rPr>
        <w:t>+-------------------------------+-------------------------------+</w:t>
      </w:r>
    </w:p>
    <w:p>
      <w:pPr>
        <w:spacing w:before="0" w:after="0"/>
      </w:pPr>
      <w:r>
        <w:rPr>
          <w:rFonts w:ascii="Consolas" w:hAnsi="Consolas"/>
          <w:color w:val="333333"/>
          <w:sz w:val="16"/>
        </w:rPr>
        <w:t>| TOP 5 WAREHOUSES              | COST BY TEAM                  |</w:t>
      </w:r>
    </w:p>
    <w:p>
      <w:pPr>
        <w:spacing w:before="0" w:after="0"/>
      </w:pPr>
      <w:r>
        <w:rPr>
          <w:rFonts w:ascii="Consolas" w:hAnsi="Consolas"/>
          <w:color w:val="333333"/>
          <w:sz w:val="16"/>
        </w:rPr>
        <w:t>|  1. ANALYTICS_WH    $31,200   |  Engineering    45%  ===      |</w:t>
      </w:r>
    </w:p>
    <w:p>
      <w:pPr>
        <w:spacing w:before="0" w:after="0"/>
      </w:pPr>
      <w:r>
        <w:rPr>
          <w:rFonts w:ascii="Consolas" w:hAnsi="Consolas"/>
          <w:color w:val="333333"/>
          <w:sz w:val="16"/>
        </w:rPr>
        <w:t>|  2. ETL_WH          $24,800   |  Analytics      28%  ==       |</w:t>
      </w:r>
    </w:p>
    <w:p>
      <w:pPr>
        <w:spacing w:before="0" w:after="0"/>
      </w:pPr>
      <w:r>
        <w:rPr>
          <w:rFonts w:ascii="Consolas" w:hAnsi="Consolas"/>
          <w:color w:val="333333"/>
          <w:sz w:val="16"/>
        </w:rPr>
        <w:t>|  3. REPORTING_WH    $15,600   |  Data Science   18%  =        |</w:t>
      </w:r>
    </w:p>
    <w:p>
      <w:pPr>
        <w:spacing w:before="0" w:after="0"/>
      </w:pPr>
      <w:r>
        <w:rPr>
          <w:rFonts w:ascii="Consolas" w:hAnsi="Consolas"/>
          <w:color w:val="333333"/>
          <w:sz w:val="16"/>
        </w:rPr>
        <w:t>|  4. DATA_SCIENCE_WH $11,400   |  Ad Hoc          9%           |</w:t>
      </w:r>
    </w:p>
    <w:p>
      <w:pPr>
        <w:spacing w:before="0" w:after="0"/>
      </w:pPr>
      <w:r>
        <w:rPr>
          <w:rFonts w:ascii="Consolas" w:hAnsi="Consolas"/>
          <w:color w:val="333333"/>
          <w:sz w:val="16"/>
        </w:rPr>
        <w:t>|  5. AD_HOC_WH        $6,200   |                               |</w:t>
      </w:r>
    </w:p>
    <w:p>
      <w:pPr>
        <w:spacing w:before="0" w:after="0"/>
      </w:pPr>
      <w:r>
        <w:rPr>
          <w:rFonts w:ascii="Consolas" w:hAnsi="Consolas"/>
          <w:color w:val="333333"/>
          <w:sz w:val="16"/>
        </w:rPr>
        <w:t>+-------------------------------+-------------------------------+</w:t>
      </w:r>
    </w:p>
    <w:p/>
    <w:p>
      <w:pPr>
        <w:pStyle w:val="Heading3"/>
      </w:pPr>
      <w:r>
        <w:t>Warehouse Deep-Dive View</w:t>
      </w:r>
    </w:p>
    <w:p>
      <w:pPr>
        <w:spacing w:before="0" w:after="0"/>
      </w:pPr>
      <w:r>
        <w:rPr>
          <w:rFonts w:ascii="Consolas" w:hAnsi="Consolas"/>
          <w:color w:val="333333"/>
          <w:sz w:val="16"/>
        </w:rPr>
        <w:t>+-------------------------------------------------------------------+</w:t>
      </w:r>
    </w:p>
    <w:p>
      <w:pPr>
        <w:spacing w:before="0" w:after="0"/>
      </w:pPr>
      <w:r>
        <w:rPr>
          <w:rFonts w:ascii="Consolas" w:hAnsi="Consolas"/>
          <w:color w:val="333333"/>
          <w:sz w:val="16"/>
        </w:rPr>
        <w:t>| WAREHOUSE: ANALYTICS_WH                          Cost: $31,200/mo |</w:t>
      </w:r>
    </w:p>
    <w:p>
      <w:pPr>
        <w:spacing w:before="0" w:after="0"/>
      </w:pPr>
      <w:r>
        <w:rPr>
          <w:rFonts w:ascii="Consolas" w:hAnsi="Consolas"/>
          <w:color w:val="333333"/>
          <w:sz w:val="16"/>
        </w:rPr>
        <w:t>+-------------------------------------------------------------------+</w:t>
      </w:r>
    </w:p>
    <w:p>
      <w:pPr>
        <w:spacing w:before="0" w:after="0"/>
      </w:pPr>
      <w:r>
        <w:rPr>
          <w:rFonts w:ascii="Consolas" w:hAnsi="Consolas"/>
          <w:color w:val="333333"/>
          <w:sz w:val="16"/>
        </w:rPr>
        <w:t>| Utilisation     | Idle: 34%  Active: 58%  Queued: 8%              |</w:t>
      </w:r>
    </w:p>
    <w:p>
      <w:pPr>
        <w:spacing w:before="0" w:after="0"/>
      </w:pPr>
      <w:r>
        <w:rPr>
          <w:rFonts w:ascii="Consolas" w:hAnsi="Consolas"/>
          <w:color w:val="333333"/>
          <w:sz w:val="16"/>
        </w:rPr>
        <w:t>| Size            | LARGE (8 credits/hr)                            |</w:t>
      </w:r>
    </w:p>
    <w:p>
      <w:pPr>
        <w:spacing w:before="0" w:after="0"/>
      </w:pPr>
      <w:r>
        <w:rPr>
          <w:rFonts w:ascii="Consolas" w:hAnsi="Consolas"/>
          <w:color w:val="333333"/>
          <w:sz w:val="16"/>
        </w:rPr>
        <w:t>| Auto-suspend    | 300s (Recommendation: reduce to 60s)            |</w:t>
      </w:r>
    </w:p>
    <w:p>
      <w:pPr>
        <w:spacing w:before="0" w:after="0"/>
      </w:pPr>
      <w:r>
        <w:rPr>
          <w:rFonts w:ascii="Consolas" w:hAnsi="Consolas"/>
          <w:color w:val="333333"/>
          <w:sz w:val="16"/>
        </w:rPr>
        <w:t>+-------------------------------------------------------------------+</w:t>
      </w:r>
    </w:p>
    <w:p>
      <w:pPr>
        <w:spacing w:before="0" w:after="0"/>
      </w:pPr>
      <w:r>
        <w:rPr>
          <w:rFonts w:ascii="Consolas" w:hAnsi="Consolas"/>
          <w:color w:val="333333"/>
          <w:sz w:val="16"/>
        </w:rPr>
        <w:t>| HOURLY CREDIT USAGE            | TOP USERS                        |</w:t>
      </w:r>
    </w:p>
    <w:p>
      <w:pPr>
        <w:spacing w:before="0" w:after="0"/>
      </w:pPr>
      <w:r>
        <w:rPr>
          <w:rFonts w:ascii="Consolas" w:hAnsi="Consolas"/>
          <w:color w:val="333333"/>
          <w:sz w:val="16"/>
        </w:rPr>
        <w:t>|   __                           |  svc_etl        42%              |</w:t>
      </w:r>
    </w:p>
    <w:p>
      <w:pPr>
        <w:spacing w:before="0" w:after="0"/>
      </w:pPr>
      <w:r>
        <w:rPr>
          <w:rFonts w:ascii="Consolas" w:hAnsi="Consolas"/>
          <w:color w:val="333333"/>
          <w:sz w:val="16"/>
        </w:rPr>
        <w:t>|  /  \     __                   |  analyst_1      23%              |</w:t>
      </w:r>
    </w:p>
    <w:p>
      <w:pPr>
        <w:spacing w:before="0" w:after="0"/>
      </w:pPr>
      <w:r>
        <w:rPr>
          <w:rFonts w:ascii="Consolas" w:hAnsi="Consolas"/>
          <w:color w:val="333333"/>
          <w:sz w:val="16"/>
        </w:rPr>
        <w:t>| /    \___/  \                  |  analyst_2      15%              |</w:t>
      </w:r>
    </w:p>
    <w:p>
      <w:pPr>
        <w:spacing w:before="0" w:after="0"/>
      </w:pPr>
      <w:r>
        <w:rPr>
          <w:rFonts w:ascii="Consolas" w:hAnsi="Consolas"/>
          <w:color w:val="333333"/>
          <w:sz w:val="16"/>
        </w:rPr>
        <w:t>|/             \___              |  data_eng_1     11%              |</w:t>
      </w:r>
    </w:p>
    <w:p>
      <w:pPr>
        <w:spacing w:before="0" w:after="0"/>
      </w:pPr>
      <w:r>
        <w:rPr>
          <w:rFonts w:ascii="Consolas" w:hAnsi="Consolas"/>
          <w:color w:val="333333"/>
          <w:sz w:val="16"/>
        </w:rPr>
        <w:t>| 6am   12pm  6pm  12am          |  other           9%              |</w:t>
      </w:r>
    </w:p>
    <w:p>
      <w:pPr>
        <w:spacing w:before="0" w:after="0"/>
      </w:pPr>
      <w:r>
        <w:rPr>
          <w:rFonts w:ascii="Consolas" w:hAnsi="Consolas"/>
          <w:color w:val="333333"/>
          <w:sz w:val="16"/>
        </w:rPr>
        <w:t>+--------------------------------+----------------------------------+</w:t>
      </w:r>
    </w:p>
    <w:p>
      <w:r>
        <w:br w:type="page"/>
      </w:r>
    </w:p>
    <w:p>
      <w:pPr>
        <w:pStyle w:val="Heading1"/>
      </w:pPr>
      <w:r>
        <w:t>6. Phase 2: Query Optimisation</w:t>
      </w:r>
    </w:p>
    <w:p>
      <w:r>
        <w:t>Phase 2 identifies why costs are high and provides actionable, prioritised recommendations with estimated dollar savings.</w:t>
      </w:r>
    </w:p>
    <w:p>
      <w:pPr>
        <w:pStyle w:val="Heading2"/>
      </w:pPr>
      <w:r>
        <w:t>6.1 Query Plan Analysis — GET_QUERY_OPERATOR_STATS()</w:t>
      </w:r>
    </w:p>
    <w:p>
      <w:r>
        <w:t>GET_QUERY_OPERATOR_STATS() returns the execution plan operators for a completed query, including row counts, bytes, and time per operator. This enables identification of the most expensive operations within a query.</w:t>
      </w:r>
    </w:p>
    <w:p>
      <w:pPr>
        <w:spacing w:before="80" w:after="80"/>
        <w:shd w:fill="F5F5F5" w:val="clear"/>
      </w:pPr>
      <w:r>
        <w:rPr>
          <w:rFonts w:ascii="Consolas" w:hAnsi="Consolas"/>
          <w:color w:val="333333"/>
          <w:sz w:val="16"/>
        </w:rPr>
        <w:t>-- Analyse query plan operators for expensive queries</w:t>
        <w:br/>
        <w:t>SELECT *</w:t>
        <w:br/>
        <w:t>FROM TABLE(GET_QUERY_OPERATOR_STATS(LAST_QUERY_ID()));</w:t>
        <w:br/>
        <w:br/>
        <w:t>-- Analyse a specific query by ID</w:t>
        <w:br/>
        <w:t>SELECT</w:t>
        <w:br/>
        <w:t xml:space="preserve">    operator_id,</w:t>
        <w:br/>
        <w:t xml:space="preserve">    operator_type,</w:t>
        <w:br/>
        <w:t xml:space="preserve">    operator_statistics:output_rows::NUMBER AS output_rows,</w:t>
        <w:br/>
        <w:t xml:space="preserve">    operator_statistics:input_rows::NUMBER AS input_rows,</w:t>
        <w:br/>
        <w:t xml:space="preserve">    execution_time_breakdown:overall_percentage::FLOAT AS pct_of_total</w:t>
        <w:br/>
        <w:t>FROM TABLE(GET_QUERY_OPERATOR_STATS(:query_id))</w:t>
        <w:br/>
        <w:t>ORDER BY pct_of_total DESC;</w:t>
      </w:r>
    </w:p>
    <w:p/>
    <w:p>
      <w:r>
        <w:t>Key patterns to detect from operator stats: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Operator Pattern</w:t>
            </w:r>
          </w:p>
        </w:tc>
        <w:tc>
          <w:tcPr>
            <w:tcW w:type="dxa" w:w="2880"/>
            <w:shd w:fill="2E4057" w:val="clear"/>
          </w:tcPr>
          <w:p>
            <w:r/>
            <w:r>
              <w:rPr>
                <w:b/>
                <w:color w:val="FFFFFF"/>
                <w:sz w:val="18"/>
              </w:rPr>
              <w:t>Indicates</w:t>
            </w:r>
          </w:p>
        </w:tc>
        <w:tc>
          <w:tcPr>
            <w:tcW w:type="dxa" w:w="2880"/>
            <w:shd w:fill="2E4057" w:val="clear"/>
          </w:tcPr>
          <w:p>
            <w:r/>
            <w:r>
              <w:rPr>
                <w:b/>
                <w:color w:val="FFFFFF"/>
                <w:sz w:val="18"/>
              </w:rPr>
              <w:t>Action</w:t>
            </w:r>
          </w:p>
        </w:tc>
      </w:tr>
      <w:tr>
        <w:tc>
          <w:tcPr>
            <w:tcW w:type="dxa" w:w="2880"/>
          </w:tcPr>
          <w:p>
            <w:r/>
            <w:r>
              <w:rPr>
                <w:sz w:val="18"/>
              </w:rPr>
              <w:t>TableScan with high output_rows</w:t>
            </w:r>
          </w:p>
        </w:tc>
        <w:tc>
          <w:tcPr>
            <w:tcW w:type="dxa" w:w="2880"/>
          </w:tcPr>
          <w:p>
            <w:r/>
            <w:r>
              <w:rPr>
                <w:sz w:val="18"/>
              </w:rPr>
              <w:t>Full table scan</w:t>
            </w:r>
          </w:p>
        </w:tc>
        <w:tc>
          <w:tcPr>
            <w:tcW w:type="dxa" w:w="2880"/>
          </w:tcPr>
          <w:p>
            <w:r/>
            <w:r>
              <w:rPr>
                <w:sz w:val="18"/>
              </w:rPr>
              <w:t>Add clustering key or filter pushdown</w:t>
            </w:r>
          </w:p>
        </w:tc>
      </w:tr>
      <w:tr>
        <w:tc>
          <w:tcPr>
            <w:tcW w:type="dxa" w:w="2880"/>
            <w:shd w:fill="F2F2F2" w:val="clear"/>
          </w:tcPr>
          <w:p>
            <w:r/>
            <w:r>
              <w:rPr>
                <w:sz w:val="18"/>
              </w:rPr>
              <w:t>Sort with high input_rows</w:t>
            </w:r>
          </w:p>
        </w:tc>
        <w:tc>
          <w:tcPr>
            <w:tcW w:type="dxa" w:w="2880"/>
            <w:shd w:fill="F2F2F2" w:val="clear"/>
          </w:tcPr>
          <w:p>
            <w:r/>
            <w:r>
              <w:rPr>
                <w:sz w:val="18"/>
              </w:rPr>
              <w:t>Expensive sort (ORDER BY)</w:t>
            </w:r>
          </w:p>
        </w:tc>
        <w:tc>
          <w:tcPr>
            <w:tcW w:type="dxa" w:w="2880"/>
            <w:shd w:fill="F2F2F2" w:val="clear"/>
          </w:tcPr>
          <w:p>
            <w:r/>
            <w:r>
              <w:rPr>
                <w:sz w:val="18"/>
              </w:rPr>
              <w:t>Add LIMIT or remove unnecessary ORDER BY</w:t>
            </w:r>
          </w:p>
        </w:tc>
      </w:tr>
      <w:tr>
        <w:tc>
          <w:tcPr>
            <w:tcW w:type="dxa" w:w="2880"/>
          </w:tcPr>
          <w:p>
            <w:r/>
            <w:r>
              <w:rPr>
                <w:sz w:val="18"/>
              </w:rPr>
              <w:t>JoinFilter with row explosion</w:t>
            </w:r>
          </w:p>
        </w:tc>
        <w:tc>
          <w:tcPr>
            <w:tcW w:type="dxa" w:w="2880"/>
          </w:tcPr>
          <w:p>
            <w:r/>
            <w:r>
              <w:rPr>
                <w:sz w:val="18"/>
              </w:rPr>
              <w:t>Cartesian/cross join</w:t>
            </w:r>
          </w:p>
        </w:tc>
        <w:tc>
          <w:tcPr>
            <w:tcW w:type="dxa" w:w="2880"/>
          </w:tcPr>
          <w:p>
            <w:r/>
            <w:r>
              <w:rPr>
                <w:sz w:val="18"/>
              </w:rPr>
              <w:t>Fix join condition</w:t>
            </w:r>
          </w:p>
        </w:tc>
      </w:tr>
      <w:tr>
        <w:tc>
          <w:tcPr>
            <w:tcW w:type="dxa" w:w="2880"/>
            <w:shd w:fill="F2F2F2" w:val="clear"/>
          </w:tcPr>
          <w:p>
            <w:r/>
            <w:r>
              <w:rPr>
                <w:sz w:val="18"/>
              </w:rPr>
              <w:t>Aggregate with spill</w:t>
            </w:r>
          </w:p>
        </w:tc>
        <w:tc>
          <w:tcPr>
            <w:tcW w:type="dxa" w:w="2880"/>
            <w:shd w:fill="F2F2F2" w:val="clear"/>
          </w:tcPr>
          <w:p>
            <w:r/>
            <w:r>
              <w:rPr>
                <w:sz w:val="18"/>
              </w:rPr>
              <w:t>Insufficient memory</w:t>
            </w:r>
          </w:p>
        </w:tc>
        <w:tc>
          <w:tcPr>
            <w:tcW w:type="dxa" w:w="2880"/>
            <w:shd w:fill="F2F2F2" w:val="clear"/>
          </w:tcPr>
          <w:p>
            <w:r/>
            <w:r>
              <w:rPr>
                <w:sz w:val="18"/>
              </w:rPr>
              <w:t>Upsize warehouse or simplify aggregation</w:t>
            </w:r>
          </w:p>
        </w:tc>
      </w:tr>
      <w:tr>
        <w:tc>
          <w:tcPr>
            <w:tcW w:type="dxa" w:w="2880"/>
          </w:tcPr>
          <w:p>
            <w:r/>
            <w:r>
              <w:rPr>
                <w:sz w:val="18"/>
              </w:rPr>
              <w:t>WindowFunction with full partition</w:t>
            </w:r>
          </w:p>
        </w:tc>
        <w:tc>
          <w:tcPr>
            <w:tcW w:type="dxa" w:w="2880"/>
          </w:tcPr>
          <w:p>
            <w:r/>
            <w:r>
              <w:rPr>
                <w:sz w:val="18"/>
              </w:rPr>
              <w:t>Window over entire table</w:t>
            </w:r>
          </w:p>
        </w:tc>
        <w:tc>
          <w:tcPr>
            <w:tcW w:type="dxa" w:w="2880"/>
          </w:tcPr>
          <w:p>
            <w:r/>
            <w:r>
              <w:rPr>
                <w:sz w:val="18"/>
              </w:rPr>
              <w:t>Add PARTITION BY to window function</w:t>
            </w:r>
          </w:p>
        </w:tc>
      </w:tr>
    </w:tbl>
    <w:p/>
    <w:p>
      <w:pPr>
        <w:pStyle w:val="Heading2"/>
      </w:pPr>
      <w:r>
        <w:t>6.2 Clustering Analysis</w:t>
      </w:r>
    </w:p>
    <w:p>
      <w:r>
        <w:t>Snowflake provides two system functions for evaluating table clustering effectiveness:</w:t>
      </w:r>
    </w:p>
    <w:p>
      <w:pPr>
        <w:pStyle w:val="Heading3"/>
      </w:pPr>
      <w:r>
        <w:t>SYSTEM$CLUSTERING_INFORMATION()</w:t>
      </w:r>
    </w:p>
    <w:p>
      <w:pPr>
        <w:spacing w:before="80" w:after="80"/>
        <w:shd w:fill="F5F5F5" w:val="clear"/>
      </w:pPr>
      <w:r>
        <w:rPr>
          <w:rFonts w:ascii="Consolas" w:hAnsi="Consolas"/>
          <w:color w:val="333333"/>
          <w:sz w:val="16"/>
        </w:rPr>
        <w:t>-- Check clustering quality for a table</w:t>
        <w:br/>
        <w:t>SELECT SYSTEM$CLUSTERING_INFORMATION('my_db.my_schema.my_table', '(date_col)');</w:t>
        <w:br/>
        <w:br/>
        <w:t>-- Returns JSON with:</w:t>
        <w:br/>
        <w:t>-- cluster_by_keys, total_partition_count, total_constant_partition_count,</w:t>
        <w:br/>
        <w:t>-- average_overlaps, average_depth, partition_depth_histogram</w:t>
      </w:r>
    </w:p>
    <w:p/>
    <w:p>
      <w:pPr>
        <w:pStyle w:val="Heading3"/>
      </w:pPr>
      <w:r>
        <w:t>SYSTEM$CLUSTERING_DEPTH()</w:t>
      </w:r>
    </w:p>
    <w:p>
      <w:pPr>
        <w:spacing w:before="80" w:after="80"/>
        <w:shd w:fill="F5F5F5" w:val="clear"/>
      </w:pPr>
      <w:r>
        <w:rPr>
          <w:rFonts w:ascii="Consolas" w:hAnsi="Consolas"/>
          <w:color w:val="333333"/>
          <w:sz w:val="16"/>
        </w:rPr>
        <w:t>-- Quick clustering depth check</w:t>
        <w:br/>
        <w:t>SELECT SYSTEM$CLUSTERING_DEPTH('my_db.my_schema.my_table', '(date_col)');</w:t>
        <w:br/>
        <w:br/>
        <w:t>-- Returns a single number:</w:t>
        <w:br/>
        <w:t>-- 1.0 = perfectly clustered</w:t>
        <w:br/>
        <w:t>-- &gt; 3.0 = consider reclustering or changing cluster key</w:t>
      </w:r>
    </w:p>
    <w:p>
      <w:r>
        <w:t>Our framework profiles all tables with auto-clustering enabled and evaluates whether the clustering cost is justified by query performance improvements.</w:t>
      </w:r>
    </w:p>
    <w:p/>
    <w:p>
      <w:pPr>
        <w:pStyle w:val="Heading2"/>
      </w:pPr>
      <w:r>
        <w:t>6.3 Query Acceleration Service (QAS) Estimation</w:t>
      </w:r>
    </w:p>
    <w:p>
      <w:r>
        <w:t>SYSTEM$ESTIMATE_QUERY_ACCELERATION() estimates whether a query would benefit from the Query Acceleration Service and the expected speedup.</w:t>
      </w:r>
    </w:p>
    <w:p>
      <w:pPr>
        <w:spacing w:before="80" w:after="80"/>
        <w:shd w:fill="F5F5F5" w:val="clear"/>
      </w:pPr>
      <w:r>
        <w:rPr>
          <w:rFonts w:ascii="Consolas" w:hAnsi="Consolas"/>
          <w:color w:val="333333"/>
          <w:sz w:val="16"/>
        </w:rPr>
        <w:t>-- Estimate QAS benefit for a specific query</w:t>
        <w:br/>
        <w:t>SELECT SYSTEM$ESTIMATE_QUERY_ACCELERATION(:query_id);</w:t>
        <w:br/>
        <w:br/>
        <w:t>-- Returns JSON with:</w:t>
        <w:br/>
        <w:t>-- originalQueryTime, queryAccelerationUpperBound (max speedup),</w:t>
        <w:br/>
        <w:t>-- acceleratedQueryTimes for different scale factors (1x-24x)</w:t>
        <w:br/>
        <w:br/>
        <w:t>-- Batch analysis: find top QAS candidates</w:t>
        <w:br/>
        <w:t>SELECT</w:t>
        <w:br/>
        <w:t xml:space="preserve">    query_id,</w:t>
        <w:br/>
        <w:t xml:space="preserve">    query_text,</w:t>
        <w:br/>
        <w:t xml:space="preserve">    total_elapsed_time,</w:t>
        <w:br/>
        <w:t xml:space="preserve">    SYSTEM$ESTIMATE_QUERY_ACCELERATION(query_id) AS qas_estimate</w:t>
        <w:br/>
        <w:t>FROM snowflake.account_usage.query_history</w:t>
        <w:br/>
        <w:t>WHERE start_time &gt;= DATEADD('day', -7, CURRENT_DATE())</w:t>
        <w:br/>
        <w:t xml:space="preserve">  AND total_elapsed_time &gt; 60000  -- queries &gt; 1 minute</w:t>
        <w:br/>
        <w:t>ORDER BY total_elapsed_time DESC</w:t>
        <w:br/>
        <w:t>LIMIT 50;</w:t>
      </w:r>
    </w:p>
    <w:p/>
    <w:p>
      <w:pPr>
        <w:pStyle w:val="Heading2"/>
      </w:pPr>
      <w:r>
        <w:t>6.4 Anti-Pattern Detection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Anti-Pattern</w:t>
            </w:r>
          </w:p>
        </w:tc>
        <w:tc>
          <w:tcPr>
            <w:tcW w:type="dxa" w:w="2160"/>
            <w:shd w:fill="2E4057" w:val="clear"/>
          </w:tcPr>
          <w:p>
            <w:r/>
            <w:r>
              <w:rPr>
                <w:b/>
                <w:color w:val="FFFFFF"/>
                <w:sz w:val="18"/>
              </w:rPr>
              <w:t>Detection SQL</w:t>
            </w:r>
          </w:p>
        </w:tc>
        <w:tc>
          <w:tcPr>
            <w:tcW w:type="dxa" w:w="2160"/>
            <w:shd w:fill="2E4057" w:val="clear"/>
          </w:tcPr>
          <w:p>
            <w:r/>
            <w:r>
              <w:rPr>
                <w:b/>
                <w:color w:val="FFFFFF"/>
                <w:sz w:val="18"/>
              </w:rPr>
              <w:t>Impact</w:t>
            </w:r>
          </w:p>
        </w:tc>
        <w:tc>
          <w:tcPr>
            <w:tcW w:type="dxa" w:w="2160"/>
            <w:shd w:fill="2E4057" w:val="clear"/>
          </w:tcPr>
          <w:p>
            <w:r/>
            <w:r>
              <w:rPr>
                <w:b/>
                <w:color w:val="FFFFFF"/>
                <w:sz w:val="18"/>
              </w:rPr>
              <w:t>Recommendation</w:t>
            </w:r>
          </w:p>
        </w:tc>
      </w:tr>
      <w:tr>
        <w:tc>
          <w:tcPr>
            <w:tcW w:type="dxa" w:w="2160"/>
          </w:tcPr>
          <w:p>
            <w:r/>
            <w:r>
              <w:rPr>
                <w:sz w:val="18"/>
              </w:rPr>
              <w:t>Full table scans</w:t>
            </w:r>
          </w:p>
        </w:tc>
        <w:tc>
          <w:tcPr>
            <w:tcW w:type="dxa" w:w="2160"/>
          </w:tcPr>
          <w:p>
            <w:r/>
            <w:r>
              <w:rPr>
                <w:sz w:val="18"/>
              </w:rPr>
              <w:t>partitions_scanned/partitions_total &gt; 0.8</w:t>
            </w:r>
          </w:p>
        </w:tc>
        <w:tc>
          <w:tcPr>
            <w:tcW w:type="dxa" w:w="2160"/>
          </w:tcPr>
          <w:p>
            <w:r/>
            <w:r>
              <w:rPr>
                <w:sz w:val="18"/>
              </w:rPr>
              <w:t>Excessive compute</w:t>
            </w:r>
          </w:p>
        </w:tc>
        <w:tc>
          <w:tcPr>
            <w:tcW w:type="dxa" w:w="2160"/>
          </w:tcPr>
          <w:p>
            <w:r/>
            <w:r>
              <w:rPr>
                <w:sz w:val="18"/>
              </w:rPr>
              <w:t>Add clustering key or WHERE filters</w:t>
            </w:r>
          </w:p>
        </w:tc>
      </w:tr>
      <w:tr>
        <w:tc>
          <w:tcPr>
            <w:tcW w:type="dxa" w:w="2160"/>
            <w:shd w:fill="F2F2F2" w:val="clear"/>
          </w:tcPr>
          <w:p>
            <w:r/>
            <w:r>
              <w:rPr>
                <w:sz w:val="18"/>
              </w:rPr>
              <w:t>SELECT *</w:t>
            </w:r>
          </w:p>
        </w:tc>
        <w:tc>
          <w:tcPr>
            <w:tcW w:type="dxa" w:w="2160"/>
            <w:shd w:fill="F2F2F2" w:val="clear"/>
          </w:tcPr>
          <w:p>
            <w:r/>
            <w:r>
              <w:rPr>
                <w:sz w:val="18"/>
              </w:rPr>
              <w:t>Query text LIKE 'SELECT *%'</w:t>
            </w:r>
          </w:p>
        </w:tc>
        <w:tc>
          <w:tcPr>
            <w:tcW w:type="dxa" w:w="2160"/>
            <w:shd w:fill="F2F2F2" w:val="clear"/>
          </w:tcPr>
          <w:p>
            <w:r/>
            <w:r>
              <w:rPr>
                <w:sz w:val="18"/>
              </w:rPr>
              <w:t>Scans all columns</w:t>
            </w:r>
          </w:p>
        </w:tc>
        <w:tc>
          <w:tcPr>
            <w:tcW w:type="dxa" w:w="2160"/>
            <w:shd w:fill="F2F2F2" w:val="clear"/>
          </w:tcPr>
          <w:p>
            <w:r/>
            <w:r>
              <w:rPr>
                <w:sz w:val="18"/>
              </w:rPr>
              <w:t>Select only needed columns</w:t>
            </w:r>
          </w:p>
        </w:tc>
      </w:tr>
      <w:tr>
        <w:tc>
          <w:tcPr>
            <w:tcW w:type="dxa" w:w="2160"/>
          </w:tcPr>
          <w:p>
            <w:r/>
            <w:r>
              <w:rPr>
                <w:sz w:val="18"/>
              </w:rPr>
              <w:t>Missing filters</w:t>
            </w:r>
          </w:p>
        </w:tc>
        <w:tc>
          <w:tcPr>
            <w:tcW w:type="dxa" w:w="2160"/>
          </w:tcPr>
          <w:p>
            <w:r/>
            <w:r>
              <w:rPr>
                <w:sz w:val="18"/>
              </w:rPr>
              <w:t>bytes_scanned / rows_produced &gt; threshold</w:t>
            </w:r>
          </w:p>
        </w:tc>
        <w:tc>
          <w:tcPr>
            <w:tcW w:type="dxa" w:w="2160"/>
          </w:tcPr>
          <w:p>
            <w:r/>
            <w:r>
              <w:rPr>
                <w:sz w:val="18"/>
              </w:rPr>
              <w:t>Reads excess data</w:t>
            </w:r>
          </w:p>
        </w:tc>
        <w:tc>
          <w:tcPr>
            <w:tcW w:type="dxa" w:w="2160"/>
          </w:tcPr>
          <w:p>
            <w:r/>
            <w:r>
              <w:rPr>
                <w:sz w:val="18"/>
              </w:rPr>
              <w:t>Add WHERE clause, partition pruning</w:t>
            </w:r>
          </w:p>
        </w:tc>
      </w:tr>
      <w:tr>
        <w:tc>
          <w:tcPr>
            <w:tcW w:type="dxa" w:w="2160"/>
            <w:shd w:fill="F2F2F2" w:val="clear"/>
          </w:tcPr>
          <w:p>
            <w:r/>
            <w:r>
              <w:rPr>
                <w:sz w:val="18"/>
              </w:rPr>
              <w:t>Spill to storage</w:t>
            </w:r>
          </w:p>
        </w:tc>
        <w:tc>
          <w:tcPr>
            <w:tcW w:type="dxa" w:w="2160"/>
            <w:shd w:fill="F2F2F2" w:val="clear"/>
          </w:tcPr>
          <w:p>
            <w:r/>
            <w:r>
              <w:rPr>
                <w:sz w:val="18"/>
              </w:rPr>
              <w:t>bytes_spilled_to_local/remote &gt; 0</w:t>
            </w:r>
          </w:p>
        </w:tc>
        <w:tc>
          <w:tcPr>
            <w:tcW w:type="dxa" w:w="2160"/>
            <w:shd w:fill="F2F2F2" w:val="clear"/>
          </w:tcPr>
          <w:p>
            <w:r/>
            <w:r>
              <w:rPr>
                <w:sz w:val="18"/>
              </w:rPr>
              <w:t>Memory exhaustion</w:t>
            </w:r>
          </w:p>
        </w:tc>
        <w:tc>
          <w:tcPr>
            <w:tcW w:type="dxa" w:w="2160"/>
            <w:shd w:fill="F2F2F2" w:val="clear"/>
          </w:tcPr>
          <w:p>
            <w:r/>
            <w:r>
              <w:rPr>
                <w:sz w:val="18"/>
              </w:rPr>
              <w:t>Upsize warehouse or simplify query</w:t>
            </w:r>
          </w:p>
        </w:tc>
      </w:tr>
      <w:tr>
        <w:tc>
          <w:tcPr>
            <w:tcW w:type="dxa" w:w="2160"/>
          </w:tcPr>
          <w:p>
            <w:r/>
            <w:r>
              <w:rPr>
                <w:sz w:val="18"/>
              </w:rPr>
              <w:t>Repeated queries</w:t>
            </w:r>
          </w:p>
        </w:tc>
        <w:tc>
          <w:tcPr>
            <w:tcW w:type="dxa" w:w="2160"/>
          </w:tcPr>
          <w:p>
            <w:r/>
            <w:r>
              <w:rPr>
                <w:sz w:val="18"/>
              </w:rPr>
              <w:t>GROUP BY query_parameterized_hash</w:t>
            </w:r>
          </w:p>
        </w:tc>
        <w:tc>
          <w:tcPr>
            <w:tcW w:type="dxa" w:w="2160"/>
          </w:tcPr>
          <w:p>
            <w:r/>
            <w:r>
              <w:rPr>
                <w:sz w:val="18"/>
              </w:rPr>
              <w:t>Wasted compute</w:t>
            </w:r>
          </w:p>
        </w:tc>
        <w:tc>
          <w:tcPr>
            <w:tcW w:type="dxa" w:w="2160"/>
          </w:tcPr>
          <w:p>
            <w:r/>
            <w:r>
              <w:rPr>
                <w:sz w:val="18"/>
              </w:rPr>
              <w:t>Cache results or materialise</w:t>
            </w:r>
          </w:p>
        </w:tc>
      </w:tr>
      <w:tr>
        <w:tc>
          <w:tcPr>
            <w:tcW w:type="dxa" w:w="2160"/>
            <w:shd w:fill="F2F2F2" w:val="clear"/>
          </w:tcPr>
          <w:p>
            <w:r/>
            <w:r>
              <w:rPr>
                <w:sz w:val="18"/>
              </w:rPr>
              <w:t>Cartesian joins</w:t>
            </w:r>
          </w:p>
        </w:tc>
        <w:tc>
          <w:tcPr>
            <w:tcW w:type="dxa" w:w="2160"/>
            <w:shd w:fill="F2F2F2" w:val="clear"/>
          </w:tcPr>
          <w:p>
            <w:r/>
            <w:r>
              <w:rPr>
                <w:sz w:val="18"/>
              </w:rPr>
              <w:t>rows_produced &gt;&gt; rows_scanned</w:t>
            </w:r>
          </w:p>
        </w:tc>
        <w:tc>
          <w:tcPr>
            <w:tcW w:type="dxa" w:w="2160"/>
            <w:shd w:fill="F2F2F2" w:val="clear"/>
          </w:tcPr>
          <w:p>
            <w:r/>
            <w:r>
              <w:rPr>
                <w:sz w:val="18"/>
              </w:rPr>
              <w:t>Join explosion</w:t>
            </w:r>
          </w:p>
        </w:tc>
        <w:tc>
          <w:tcPr>
            <w:tcW w:type="dxa" w:w="2160"/>
            <w:shd w:fill="F2F2F2" w:val="clear"/>
          </w:tcPr>
          <w:p>
            <w:r/>
            <w:r>
              <w:rPr>
                <w:sz w:val="18"/>
              </w:rPr>
              <w:t>Fix join condition</w:t>
            </w:r>
          </w:p>
        </w:tc>
      </w:tr>
      <w:tr>
        <w:tc>
          <w:tcPr>
            <w:tcW w:type="dxa" w:w="2160"/>
          </w:tcPr>
          <w:p>
            <w:r/>
            <w:r>
              <w:rPr>
                <w:sz w:val="18"/>
              </w:rPr>
              <w:t>Large ORDER BY</w:t>
            </w:r>
          </w:p>
        </w:tc>
        <w:tc>
          <w:tcPr>
            <w:tcW w:type="dxa" w:w="2160"/>
          </w:tcPr>
          <w:p>
            <w:r/>
            <w:r>
              <w:rPr>
                <w:sz w:val="18"/>
              </w:rPr>
              <w:t>Large result + ORDER BY without LIMIT</w:t>
            </w:r>
          </w:p>
        </w:tc>
        <w:tc>
          <w:tcPr>
            <w:tcW w:type="dxa" w:w="2160"/>
          </w:tcPr>
          <w:p>
            <w:r/>
            <w:r>
              <w:rPr>
                <w:sz w:val="18"/>
              </w:rPr>
              <w:t>Unnecessary sorting</w:t>
            </w:r>
          </w:p>
        </w:tc>
        <w:tc>
          <w:tcPr>
            <w:tcW w:type="dxa" w:w="2160"/>
          </w:tcPr>
          <w:p>
            <w:r/>
            <w:r>
              <w:rPr>
                <w:sz w:val="18"/>
              </w:rPr>
              <w:t>Add LIMIT or remove ORDER BY</w:t>
            </w:r>
          </w:p>
        </w:tc>
      </w:tr>
    </w:tbl>
    <w:p/>
    <w:p>
      <w:pPr>
        <w:pStyle w:val="Heading3"/>
      </w:pPr>
      <w:r>
        <w:t>Parameterized Hash Grouping</w:t>
      </w:r>
    </w:p>
    <w:p>
      <w:r>
        <w:t>QUERY_PARAMETERIZED_HASH groups queries with identical structure but different literal values — essential for identifying repeated query patterns:</w:t>
      </w:r>
    </w:p>
    <w:p>
      <w:pPr>
        <w:spacing w:before="80" w:after="80"/>
        <w:shd w:fill="F5F5F5" w:val="clear"/>
      </w:pPr>
      <w:r>
        <w:rPr>
          <w:rFonts w:ascii="Consolas" w:hAnsi="Consolas"/>
          <w:color w:val="333333"/>
          <w:sz w:val="16"/>
        </w:rPr>
        <w:t>-- Find most frequently repeated query patterns</w:t>
        <w:br/>
        <w:t>SELECT</w:t>
        <w:br/>
        <w:t xml:space="preserve">    query_parameterized_hash,</w:t>
        <w:br/>
        <w:t xml:space="preserve">    COUNT(*) AS execution_count,</w:t>
        <w:br/>
        <w:t xml:space="preserve">    SUM(total_elapsed_time) / 1000 AS total_seconds,</w:t>
        <w:br/>
        <w:t xml:space="preserve">    SUM(credits_used_cloud_services) AS total_credits,</w:t>
        <w:br/>
        <w:t xml:space="preserve">    ANY_VALUE(query_text) AS sample_query</w:t>
        <w:br/>
        <w:t>FROM snowflake.account_usage.query_history</w:t>
        <w:br/>
        <w:t>WHERE start_time &gt;= DATEADD('day', -7, CURRENT_DATE())</w:t>
        <w:br/>
        <w:t>GROUP BY query_parameterized_hash</w:t>
        <w:br/>
        <w:t>HAVING execution_count &gt; 100</w:t>
        <w:br/>
        <w:t>ORDER BY total_credits DESC</w:t>
        <w:br/>
        <w:t>LIMIT 20;</w:t>
      </w:r>
    </w:p>
    <w:p/>
    <w:p>
      <w:pPr>
        <w:pStyle w:val="Heading2"/>
      </w:pPr>
      <w:r>
        <w:t>6.5 Warehouse Right-Sizing</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Signal</w:t>
            </w:r>
          </w:p>
        </w:tc>
        <w:tc>
          <w:tcPr>
            <w:tcW w:type="dxa" w:w="2160"/>
            <w:shd w:fill="2E4057" w:val="clear"/>
          </w:tcPr>
          <w:p>
            <w:r/>
            <w:r>
              <w:rPr>
                <w:b/>
                <w:color w:val="FFFFFF"/>
                <w:sz w:val="18"/>
              </w:rPr>
              <w:t>Detection Source</w:t>
            </w:r>
          </w:p>
        </w:tc>
        <w:tc>
          <w:tcPr>
            <w:tcW w:type="dxa" w:w="2160"/>
            <w:shd w:fill="2E4057" w:val="clear"/>
          </w:tcPr>
          <w:p>
            <w:r/>
            <w:r>
              <w:rPr>
                <w:b/>
                <w:color w:val="FFFFFF"/>
                <w:sz w:val="18"/>
              </w:rPr>
              <w:t>Detection Method</w:t>
            </w:r>
          </w:p>
        </w:tc>
        <w:tc>
          <w:tcPr>
            <w:tcW w:type="dxa" w:w="2160"/>
            <w:shd w:fill="2E4057" w:val="clear"/>
          </w:tcPr>
          <w:p>
            <w:r/>
            <w:r>
              <w:rPr>
                <w:b/>
                <w:color w:val="FFFFFF"/>
                <w:sz w:val="18"/>
              </w:rPr>
              <w:t>Recommendation</w:t>
            </w:r>
          </w:p>
        </w:tc>
      </w:tr>
      <w:tr>
        <w:tc>
          <w:tcPr>
            <w:tcW w:type="dxa" w:w="2160"/>
          </w:tcPr>
          <w:p>
            <w:r/>
            <w:r>
              <w:rPr>
                <w:sz w:val="18"/>
              </w:rPr>
              <w:t>Consistent queuing</w:t>
            </w:r>
          </w:p>
        </w:tc>
        <w:tc>
          <w:tcPr>
            <w:tcW w:type="dxa" w:w="2160"/>
          </w:tcPr>
          <w:p>
            <w:r/>
            <w:r>
              <w:rPr>
                <w:sz w:val="18"/>
              </w:rPr>
              <w:t>QUERY_HISTORY</w:t>
            </w:r>
          </w:p>
        </w:tc>
        <w:tc>
          <w:tcPr>
            <w:tcW w:type="dxa" w:w="2160"/>
          </w:tcPr>
          <w:p>
            <w:r/>
            <w:r>
              <w:rPr>
                <w:sz w:val="18"/>
              </w:rPr>
              <w:t>queued_overload_time &gt; 0 frequently</w:t>
            </w:r>
          </w:p>
        </w:tc>
        <w:tc>
          <w:tcPr>
            <w:tcW w:type="dxa" w:w="2160"/>
          </w:tcPr>
          <w:p>
            <w:r/>
            <w:r>
              <w:rPr>
                <w:sz w:val="18"/>
              </w:rPr>
              <w:t>Scale up or enable multi-cluster</w:t>
            </w:r>
          </w:p>
        </w:tc>
      </w:tr>
      <w:tr>
        <w:tc>
          <w:tcPr>
            <w:tcW w:type="dxa" w:w="2160"/>
            <w:shd w:fill="F2F2F2" w:val="clear"/>
          </w:tcPr>
          <w:p>
            <w:r/>
            <w:r>
              <w:rPr>
                <w:sz w:val="18"/>
              </w:rPr>
              <w:t>High idle time</w:t>
            </w:r>
          </w:p>
        </w:tc>
        <w:tc>
          <w:tcPr>
            <w:tcW w:type="dxa" w:w="2160"/>
            <w:shd w:fill="F2F2F2" w:val="clear"/>
          </w:tcPr>
          <w:p>
            <w:r/>
            <w:r>
              <w:rPr>
                <w:sz w:val="18"/>
              </w:rPr>
              <w:t>WAREHOUSE_METERING vs QUERY_HISTORY</w:t>
            </w:r>
          </w:p>
        </w:tc>
        <w:tc>
          <w:tcPr>
            <w:tcW w:type="dxa" w:w="2160"/>
            <w:shd w:fill="F2F2F2" w:val="clear"/>
          </w:tcPr>
          <w:p>
            <w:r/>
            <w:r>
              <w:rPr>
                <w:sz w:val="18"/>
              </w:rPr>
              <w:t>Warehouse running, no queries</w:t>
            </w:r>
          </w:p>
        </w:tc>
        <w:tc>
          <w:tcPr>
            <w:tcW w:type="dxa" w:w="2160"/>
            <w:shd w:fill="F2F2F2" w:val="clear"/>
          </w:tcPr>
          <w:p>
            <w:r/>
            <w:r>
              <w:rPr>
                <w:sz w:val="18"/>
              </w:rPr>
              <w:t>Reduce auto-suspend (300s -&gt; 60s)</w:t>
            </w:r>
          </w:p>
        </w:tc>
      </w:tr>
      <w:tr>
        <w:tc>
          <w:tcPr>
            <w:tcW w:type="dxa" w:w="2160"/>
          </w:tcPr>
          <w:p>
            <w:r/>
            <w:r>
              <w:rPr>
                <w:sz w:val="18"/>
              </w:rPr>
              <w:t>Oversized</w:t>
            </w:r>
          </w:p>
        </w:tc>
        <w:tc>
          <w:tcPr>
            <w:tcW w:type="dxa" w:w="2160"/>
          </w:tcPr>
          <w:p>
            <w:r/>
            <w:r>
              <w:rPr>
                <w:sz w:val="18"/>
              </w:rPr>
              <w:t>QUERY_HISTORY</w:t>
            </w:r>
          </w:p>
        </w:tc>
        <w:tc>
          <w:tcPr>
            <w:tcW w:type="dxa" w:w="2160"/>
          </w:tcPr>
          <w:p>
            <w:r/>
            <w:r>
              <w:rPr>
                <w:sz w:val="18"/>
              </w:rPr>
              <w:t>Small queries on L/XL warehouses</w:t>
            </w:r>
          </w:p>
        </w:tc>
        <w:tc>
          <w:tcPr>
            <w:tcW w:type="dxa" w:w="2160"/>
          </w:tcPr>
          <w:p>
            <w:r/>
            <w:r>
              <w:rPr>
                <w:sz w:val="18"/>
              </w:rPr>
              <w:t>Downsize or route to smaller WH</w:t>
            </w:r>
          </w:p>
        </w:tc>
      </w:tr>
      <w:tr>
        <w:tc>
          <w:tcPr>
            <w:tcW w:type="dxa" w:w="2160"/>
            <w:shd w:fill="F2F2F2" w:val="clear"/>
          </w:tcPr>
          <w:p>
            <w:r/>
            <w:r>
              <w:rPr>
                <w:sz w:val="18"/>
              </w:rPr>
              <w:t>Uneven load</w:t>
            </w:r>
          </w:p>
        </w:tc>
        <w:tc>
          <w:tcPr>
            <w:tcW w:type="dxa" w:w="2160"/>
            <w:shd w:fill="F2F2F2" w:val="clear"/>
          </w:tcPr>
          <w:p>
            <w:r/>
            <w:r>
              <w:rPr>
                <w:sz w:val="18"/>
              </w:rPr>
              <w:t>WAREHOUSE_LOAD_HISTORY</w:t>
            </w:r>
          </w:p>
        </w:tc>
        <w:tc>
          <w:tcPr>
            <w:tcW w:type="dxa" w:w="2160"/>
            <w:shd w:fill="F2F2F2" w:val="clear"/>
          </w:tcPr>
          <w:p>
            <w:r/>
            <w:r>
              <w:rPr>
                <w:sz w:val="18"/>
              </w:rPr>
              <w:t>Spikes at certain hours</w:t>
            </w:r>
          </w:p>
        </w:tc>
        <w:tc>
          <w:tcPr>
            <w:tcW w:type="dxa" w:w="2160"/>
            <w:shd w:fill="F2F2F2" w:val="clear"/>
          </w:tcPr>
          <w:p>
            <w:r/>
            <w:r>
              <w:rPr>
                <w:sz w:val="18"/>
              </w:rPr>
              <w:t>Consolidate usage windows</w:t>
            </w:r>
          </w:p>
        </w:tc>
      </w:tr>
      <w:tr>
        <w:tc>
          <w:tcPr>
            <w:tcW w:type="dxa" w:w="2160"/>
          </w:tcPr>
          <w:p>
            <w:r/>
            <w:r>
              <w:rPr>
                <w:sz w:val="18"/>
              </w:rPr>
              <w:t>Suspend/resume churn</w:t>
            </w:r>
          </w:p>
        </w:tc>
        <w:tc>
          <w:tcPr>
            <w:tcW w:type="dxa" w:w="2160"/>
          </w:tcPr>
          <w:p>
            <w:r/>
            <w:r>
              <w:rPr>
                <w:sz w:val="18"/>
              </w:rPr>
              <w:t>WAREHOUSE_EVENTS_HISTORY</w:t>
            </w:r>
          </w:p>
        </w:tc>
        <w:tc>
          <w:tcPr>
            <w:tcW w:type="dxa" w:w="2160"/>
          </w:tcPr>
          <w:p>
            <w:r/>
            <w:r>
              <w:rPr>
                <w:sz w:val="18"/>
              </w:rPr>
              <w:t>Frequent suspend/resume cycles</w:t>
            </w:r>
          </w:p>
        </w:tc>
        <w:tc>
          <w:tcPr>
            <w:tcW w:type="dxa" w:w="2160"/>
          </w:tcPr>
          <w:p>
            <w:r/>
            <w:r>
              <w:rPr>
                <w:sz w:val="18"/>
              </w:rPr>
              <w:t>Increase auto-suspend interval</w:t>
            </w:r>
          </w:p>
        </w:tc>
      </w:tr>
      <w:tr>
        <w:tc>
          <w:tcPr>
            <w:tcW w:type="dxa" w:w="2160"/>
            <w:shd w:fill="F2F2F2" w:val="clear"/>
          </w:tcPr>
          <w:p>
            <w:r/>
            <w:r>
              <w:rPr>
                <w:sz w:val="18"/>
              </w:rPr>
              <w:t>Lock contention</w:t>
            </w:r>
          </w:p>
        </w:tc>
        <w:tc>
          <w:tcPr>
            <w:tcW w:type="dxa" w:w="2160"/>
            <w:shd w:fill="F2F2F2" w:val="clear"/>
          </w:tcPr>
          <w:p>
            <w:r/>
            <w:r>
              <w:rPr>
                <w:sz w:val="18"/>
              </w:rPr>
              <w:t>LOCK_WAIT_HISTORY</w:t>
            </w:r>
          </w:p>
        </w:tc>
        <w:tc>
          <w:tcPr>
            <w:tcW w:type="dxa" w:w="2160"/>
            <w:shd w:fill="F2F2F2" w:val="clear"/>
          </w:tcPr>
          <w:p>
            <w:r/>
            <w:r>
              <w:rPr>
                <w:sz w:val="18"/>
              </w:rPr>
              <w:t>Queries waiting for locks</w:t>
            </w:r>
          </w:p>
        </w:tc>
        <w:tc>
          <w:tcPr>
            <w:tcW w:type="dxa" w:w="2160"/>
            <w:shd w:fill="F2F2F2" w:val="clear"/>
          </w:tcPr>
          <w:p>
            <w:r/>
            <w:r>
              <w:rPr>
                <w:sz w:val="18"/>
              </w:rPr>
              <w:t>Separate read/write warehouses</w:t>
            </w:r>
          </w:p>
        </w:tc>
      </w:tr>
    </w:tbl>
    <w:p/>
    <w:p>
      <w:pPr>
        <w:pStyle w:val="Heading3"/>
      </w:pPr>
      <w:r>
        <w:t>WAREHOUSE_EVENTS_HISTORY Analysis</w:t>
      </w:r>
    </w:p>
    <w:p>
      <w:pPr>
        <w:spacing w:before="80" w:after="80"/>
        <w:shd w:fill="F5F5F5" w:val="clear"/>
      </w:pPr>
      <w:r>
        <w:rPr>
          <w:rFonts w:ascii="Consolas" w:hAnsi="Consolas"/>
          <w:color w:val="333333"/>
          <w:sz w:val="16"/>
        </w:rPr>
        <w:t>-- Warehouse suspend/resume frequency</w:t>
        <w:br/>
        <w:t>SELECT</w:t>
        <w:br/>
        <w:t xml:space="preserve">    warehouse_name,</w:t>
        <w:br/>
        <w:t xml:space="preserve">    event_name,</w:t>
        <w:br/>
        <w:t xml:space="preserve">    DATE_TRUNC('day', timestamp) AS event_date,</w:t>
        <w:br/>
        <w:t xml:space="preserve">    COUNT(*) AS event_count</w:t>
        <w:br/>
        <w:t>FROM snowflake.account_usage.warehouse_events_history</w:t>
        <w:br/>
        <w:t>WHERE timestamp &gt;= DATEADD('day', -30, CURRENT_DATE())</w:t>
        <w:br/>
        <w:t xml:space="preserve">  AND event_name IN ('SUSPEND_WAREHOUSE', 'RESUME_WAREHOUSE')</w:t>
        <w:br/>
        <w:t>GROUP BY 1, 2, 3</w:t>
        <w:br/>
        <w:t>ORDER BY event_count DESC;</w:t>
      </w:r>
    </w:p>
    <w:p/>
    <w:p>
      <w:pPr>
        <w:pStyle w:val="Heading2"/>
      </w:pPr>
      <w:r>
        <w:t>6.6 Storage Optimisation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Opportunity</w:t>
            </w:r>
          </w:p>
        </w:tc>
        <w:tc>
          <w:tcPr>
            <w:tcW w:type="dxa" w:w="2160"/>
            <w:shd w:fill="2E4057" w:val="clear"/>
          </w:tcPr>
          <w:p>
            <w:r/>
            <w:r>
              <w:rPr>
                <w:b/>
                <w:color w:val="FFFFFF"/>
                <w:sz w:val="18"/>
              </w:rPr>
              <w:t>Detection</w:t>
            </w:r>
          </w:p>
        </w:tc>
        <w:tc>
          <w:tcPr>
            <w:tcW w:type="dxa" w:w="2160"/>
            <w:shd w:fill="2E4057" w:val="clear"/>
          </w:tcPr>
          <w:p>
            <w:r/>
            <w:r>
              <w:rPr>
                <w:b/>
                <w:color w:val="FFFFFF"/>
                <w:sz w:val="18"/>
              </w:rPr>
              <w:t>Savings Estimate</w:t>
            </w:r>
          </w:p>
        </w:tc>
        <w:tc>
          <w:tcPr>
            <w:tcW w:type="dxa" w:w="2160"/>
            <w:shd w:fill="2E4057" w:val="clear"/>
          </w:tcPr>
          <w:p>
            <w:r/>
            <w:r>
              <w:rPr>
                <w:b/>
                <w:color w:val="FFFFFF"/>
                <w:sz w:val="18"/>
              </w:rPr>
              <w:t>Recommendation</w:t>
            </w:r>
          </w:p>
        </w:tc>
      </w:tr>
      <w:tr>
        <w:tc>
          <w:tcPr>
            <w:tcW w:type="dxa" w:w="2160"/>
          </w:tcPr>
          <w:p>
            <w:r/>
            <w:r>
              <w:rPr>
                <w:sz w:val="18"/>
              </w:rPr>
              <w:t>Unused tables</w:t>
            </w:r>
          </w:p>
        </w:tc>
        <w:tc>
          <w:tcPr>
            <w:tcW w:type="dxa" w:w="2160"/>
          </w:tcPr>
          <w:p>
            <w:r/>
            <w:r>
              <w:rPr>
                <w:sz w:val="18"/>
              </w:rPr>
              <w:t>No reads in ACCESS_HISTORY 90+ days</w:t>
            </w:r>
          </w:p>
        </w:tc>
        <w:tc>
          <w:tcPr>
            <w:tcW w:type="dxa" w:w="2160"/>
          </w:tcPr>
          <w:p>
            <w:r/>
            <w:r>
              <w:rPr>
                <w:sz w:val="18"/>
              </w:rPr>
              <w:t>100% of table storage</w:t>
            </w:r>
          </w:p>
        </w:tc>
        <w:tc>
          <w:tcPr>
            <w:tcW w:type="dxa" w:w="2160"/>
          </w:tcPr>
          <w:p>
            <w:r/>
            <w:r>
              <w:rPr>
                <w:sz w:val="18"/>
              </w:rPr>
              <w:t>Archive or drop</w:t>
            </w:r>
          </w:p>
        </w:tc>
      </w:tr>
      <w:tr>
        <w:tc>
          <w:tcPr>
            <w:tcW w:type="dxa" w:w="2160"/>
            <w:shd w:fill="F2F2F2" w:val="clear"/>
          </w:tcPr>
          <w:p>
            <w:r/>
            <w:r>
              <w:rPr>
                <w:sz w:val="18"/>
              </w:rPr>
              <w:t>Excessive Time Travel</w:t>
            </w:r>
          </w:p>
        </w:tc>
        <w:tc>
          <w:tcPr>
            <w:tcW w:type="dxa" w:w="2160"/>
            <w:shd w:fill="F2F2F2" w:val="clear"/>
          </w:tcPr>
          <w:p>
            <w:r/>
            <w:r>
              <w:rPr>
                <w:sz w:val="18"/>
              </w:rPr>
              <w:t>Retention &gt; 1 day on non-critical tables</w:t>
            </w:r>
          </w:p>
        </w:tc>
        <w:tc>
          <w:tcPr>
            <w:tcW w:type="dxa" w:w="2160"/>
            <w:shd w:fill="F2F2F2" w:val="clear"/>
          </w:tcPr>
          <w:p>
            <w:r/>
            <w:r>
              <w:rPr>
                <w:sz w:val="18"/>
              </w:rPr>
              <w:t>Up to 99% of TT storage</w:t>
            </w:r>
          </w:p>
        </w:tc>
        <w:tc>
          <w:tcPr>
            <w:tcW w:type="dxa" w:w="2160"/>
            <w:shd w:fill="F2F2F2" w:val="clear"/>
          </w:tcPr>
          <w:p>
            <w:r/>
            <w:r>
              <w:rPr>
                <w:sz w:val="18"/>
              </w:rPr>
              <w:t>Reduce retention to 1 day</w:t>
            </w:r>
          </w:p>
        </w:tc>
      </w:tr>
      <w:tr>
        <w:tc>
          <w:tcPr>
            <w:tcW w:type="dxa" w:w="2160"/>
          </w:tcPr>
          <w:p>
            <w:r/>
            <w:r>
              <w:rPr>
                <w:sz w:val="18"/>
              </w:rPr>
              <w:t>Transient candidates</w:t>
            </w:r>
          </w:p>
        </w:tc>
        <w:tc>
          <w:tcPr>
            <w:tcW w:type="dxa" w:w="2160"/>
          </w:tcPr>
          <w:p>
            <w:r/>
            <w:r>
              <w:rPr>
                <w:sz w:val="18"/>
              </w:rPr>
              <w:t>Tables rebuilt daily</w:t>
            </w:r>
          </w:p>
        </w:tc>
        <w:tc>
          <w:tcPr>
            <w:tcW w:type="dxa" w:w="2160"/>
          </w:tcPr>
          <w:p>
            <w:r/>
            <w:r>
              <w:rPr>
                <w:sz w:val="18"/>
              </w:rPr>
              <w:t>Eliminates fail-safe</w:t>
            </w:r>
          </w:p>
        </w:tc>
        <w:tc>
          <w:tcPr>
            <w:tcW w:type="dxa" w:w="2160"/>
          </w:tcPr>
          <w:p>
            <w:r/>
            <w:r>
              <w:rPr>
                <w:sz w:val="18"/>
              </w:rPr>
              <w:t>Convert to TRANSIENT</w:t>
            </w:r>
          </w:p>
        </w:tc>
      </w:tr>
      <w:tr>
        <w:tc>
          <w:tcPr>
            <w:tcW w:type="dxa" w:w="2160"/>
            <w:shd w:fill="F2F2F2" w:val="clear"/>
          </w:tcPr>
          <w:p>
            <w:r/>
            <w:r>
              <w:rPr>
                <w:sz w:val="18"/>
              </w:rPr>
              <w:t>Stale clones</w:t>
            </w:r>
          </w:p>
        </w:tc>
        <w:tc>
          <w:tcPr>
            <w:tcW w:type="dxa" w:w="2160"/>
            <w:shd w:fill="F2F2F2" w:val="clear"/>
          </w:tcPr>
          <w:p>
            <w:r/>
            <w:r>
              <w:rPr>
                <w:sz w:val="18"/>
              </w:rPr>
              <w:t>Clones not accessed in 30+ days</w:t>
            </w:r>
          </w:p>
        </w:tc>
        <w:tc>
          <w:tcPr>
            <w:tcW w:type="dxa" w:w="2160"/>
            <w:shd w:fill="F2F2F2" w:val="clear"/>
          </w:tcPr>
          <w:p>
            <w:r/>
            <w:r>
              <w:rPr>
                <w:sz w:val="18"/>
              </w:rPr>
              <w:t>100% of diverged storage</w:t>
            </w:r>
          </w:p>
        </w:tc>
        <w:tc>
          <w:tcPr>
            <w:tcW w:type="dxa" w:w="2160"/>
            <w:shd w:fill="F2F2F2" w:val="clear"/>
          </w:tcPr>
          <w:p>
            <w:r/>
            <w:r>
              <w:rPr>
                <w:sz w:val="18"/>
              </w:rPr>
              <w:t>Drop stale clones</w:t>
            </w:r>
          </w:p>
        </w:tc>
      </w:tr>
      <w:tr>
        <w:tc>
          <w:tcPr>
            <w:tcW w:type="dxa" w:w="2160"/>
          </w:tcPr>
          <w:p>
            <w:r/>
            <w:r>
              <w:rPr>
                <w:sz w:val="18"/>
              </w:rPr>
              <w:t>Large staging tables</w:t>
            </w:r>
          </w:p>
        </w:tc>
        <w:tc>
          <w:tcPr>
            <w:tcW w:type="dxa" w:w="2160"/>
          </w:tcPr>
          <w:p>
            <w:r/>
            <w:r>
              <w:rPr>
                <w:sz w:val="18"/>
              </w:rPr>
              <w:t>Temp data persisted permanently</w:t>
            </w:r>
          </w:p>
        </w:tc>
        <w:tc>
          <w:tcPr>
            <w:tcW w:type="dxa" w:w="2160"/>
          </w:tcPr>
          <w:p>
            <w:r/>
            <w:r>
              <w:rPr>
                <w:sz w:val="18"/>
              </w:rPr>
              <w:t>100% of staging storage</w:t>
            </w:r>
          </w:p>
        </w:tc>
        <w:tc>
          <w:tcPr>
            <w:tcW w:type="dxa" w:w="2160"/>
          </w:tcPr>
          <w:p>
            <w:r/>
            <w:r>
              <w:rPr>
                <w:sz w:val="18"/>
              </w:rPr>
              <w:t>Add lifecycle/auto-drop</w:t>
            </w:r>
          </w:p>
        </w:tc>
      </w:tr>
    </w:tbl>
    <w:p/>
    <w:p>
      <w:pPr>
        <w:pStyle w:val="Heading2"/>
      </w:pPr>
      <w:r>
        <w:t>6.7 Query Pattern Analysis &amp; Tiered Recommendation Engine</w:t>
      </w:r>
    </w:p>
    <w:p>
      <w:r>
        <w:t>This is the most impactful capability in the framework. Rather than building curated views for every problem (which takes days and doesn't scale across 350+ sources), we mine Snowflake's query history to understand what's expensive and why — then assign the right fix tier to each problem. 80% of fixes deploy in minutes. Only the top 5-10 patterns justify a full curated data product.</w:t>
      </w:r>
    </w:p>
    <w:p/>
    <w:p>
      <w:pPr>
        <w:pStyle w:val="Heading3"/>
      </w:pPr>
      <w:r>
        <w:t>The Core Insight: Speed of Fix Matters More Than Elegance</w:t>
      </w:r>
    </w:p>
    <w:p>
      <w:r>
        <w:t>Building a curated view or materialised table takes 1-5 days. If we recommend building views for every expensive pattern, nothing ships fast enough to matter. The tiered approach matches each problem to the fastest fix that delivers the saving:</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1728"/>
            <w:shd w:fill="2E4057" w:val="clear"/>
          </w:tcPr>
          <w:p>
            <w:r/>
            <w:r>
              <w:rPr>
                <w:b/>
                <w:color w:val="FFFFFF"/>
                <w:sz w:val="18"/>
              </w:rPr>
              <w:t>Tier</w:t>
            </w:r>
          </w:p>
        </w:tc>
        <w:tc>
          <w:tcPr>
            <w:tcW w:type="dxa" w:w="1728"/>
            <w:shd w:fill="2E4057" w:val="clear"/>
          </w:tcPr>
          <w:p>
            <w:r/>
            <w:r>
              <w:rPr>
                <w:b/>
                <w:color w:val="FFFFFF"/>
                <w:sz w:val="18"/>
              </w:rPr>
              <w:t>Fix Type</w:t>
            </w:r>
          </w:p>
        </w:tc>
        <w:tc>
          <w:tcPr>
            <w:tcW w:type="dxa" w:w="1728"/>
            <w:shd w:fill="2E4057" w:val="clear"/>
          </w:tcPr>
          <w:p>
            <w:r/>
            <w:r>
              <w:rPr>
                <w:b/>
                <w:color w:val="FFFFFF"/>
                <w:sz w:val="18"/>
              </w:rPr>
              <w:t>Build Time</w:t>
            </w:r>
          </w:p>
        </w:tc>
        <w:tc>
          <w:tcPr>
            <w:tcW w:type="dxa" w:w="1728"/>
            <w:shd w:fill="2E4057" w:val="clear"/>
          </w:tcPr>
          <w:p>
            <w:r/>
            <w:r>
              <w:rPr>
                <w:b/>
                <w:color w:val="FFFFFF"/>
                <w:sz w:val="18"/>
              </w:rPr>
              <w:t>Example</w:t>
            </w:r>
          </w:p>
        </w:tc>
        <w:tc>
          <w:tcPr>
            <w:tcW w:type="dxa" w:w="1728"/>
            <w:shd w:fill="2E4057" w:val="clear"/>
          </w:tcPr>
          <w:p>
            <w:r/>
            <w:r>
              <w:rPr>
                <w:b/>
                <w:color w:val="FFFFFF"/>
                <w:sz w:val="18"/>
              </w:rPr>
              <w:t>When to Use</w:t>
            </w:r>
          </w:p>
        </w:tc>
      </w:tr>
      <w:tr>
        <w:tc>
          <w:tcPr>
            <w:tcW w:type="dxa" w:w="1728"/>
          </w:tcPr>
          <w:p>
            <w:r/>
            <w:r>
              <w:rPr>
                <w:sz w:val="18"/>
              </w:rPr>
              <w:t>Tier 1</w:t>
            </w:r>
          </w:p>
        </w:tc>
        <w:tc>
          <w:tcPr>
            <w:tcW w:type="dxa" w:w="1728"/>
          </w:tcPr>
          <w:p>
            <w:r/>
            <w:r>
              <w:rPr>
                <w:sz w:val="18"/>
              </w:rPr>
              <w:t>Fix the contract in place</w:t>
            </w:r>
          </w:p>
        </w:tc>
        <w:tc>
          <w:tcPr>
            <w:tcW w:type="dxa" w:w="1728"/>
          </w:tcPr>
          <w:p>
            <w:r/>
            <w:r>
              <w:rPr>
                <w:sz w:val="18"/>
              </w:rPr>
              <w:t>Minutes</w:t>
            </w:r>
          </w:p>
        </w:tc>
        <w:tc>
          <w:tcPr>
            <w:tcW w:type="dxa" w:w="1728"/>
          </w:tcPr>
          <w:p>
            <w:r/>
            <w:r>
              <w:rPr>
                <w:sz w:val="18"/>
              </w:rPr>
              <w:t>Send BU owner exact ALTER/patch: add clustering key, fix join order, add partition filter</w:t>
            </w:r>
          </w:p>
        </w:tc>
        <w:tc>
          <w:tcPr>
            <w:tcW w:type="dxa" w:w="1728"/>
          </w:tcPr>
          <w:p>
            <w:r/>
            <w:r>
              <w:rPr>
                <w:sz w:val="18"/>
              </w:rPr>
              <w:t>Contract is 80% right but missing one optimisation</w:t>
            </w:r>
          </w:p>
        </w:tc>
      </w:tr>
      <w:tr>
        <w:tc>
          <w:tcPr>
            <w:tcW w:type="dxa" w:w="1728"/>
            <w:shd w:fill="F2F2F2" w:val="clear"/>
          </w:tcPr>
          <w:p>
            <w:r/>
            <w:r>
              <w:rPr>
                <w:sz w:val="18"/>
              </w:rPr>
              <w:t>Tier 2</w:t>
            </w:r>
          </w:p>
        </w:tc>
        <w:tc>
          <w:tcPr>
            <w:tcW w:type="dxa" w:w="1728"/>
            <w:shd w:fill="F2F2F2" w:val="clear"/>
          </w:tcPr>
          <w:p>
            <w:r/>
            <w:r>
              <w:rPr>
                <w:sz w:val="18"/>
              </w:rPr>
              <w:t>Enable Snowflake native feature</w:t>
            </w:r>
          </w:p>
        </w:tc>
        <w:tc>
          <w:tcPr>
            <w:tcW w:type="dxa" w:w="1728"/>
            <w:shd w:fill="F2F2F2" w:val="clear"/>
          </w:tcPr>
          <w:p>
            <w:r/>
            <w:r>
              <w:rPr>
                <w:sz w:val="18"/>
              </w:rPr>
              <w:t>Minutes</w:t>
            </w:r>
          </w:p>
        </w:tc>
        <w:tc>
          <w:tcPr>
            <w:tcW w:type="dxa" w:w="1728"/>
            <w:shd w:fill="F2F2F2" w:val="clear"/>
          </w:tcPr>
          <w:p>
            <w:r/>
            <w:r>
              <w:rPr>
                <w:sz w:val="18"/>
              </w:rPr>
              <w:t>Enable result cache, create Materialized View, turn on QAS, adjust auto-suspend</w:t>
            </w:r>
          </w:p>
        </w:tc>
        <w:tc>
          <w:tcPr>
            <w:tcW w:type="dxa" w:w="1728"/>
            <w:shd w:fill="F2F2F2" w:val="clear"/>
          </w:tcPr>
          <w:p>
            <w:r/>
            <w:r>
              <w:rPr>
                <w:sz w:val="18"/>
              </w:rPr>
              <w:t>Snowflake already has the answer — just configure it</w:t>
            </w:r>
          </w:p>
        </w:tc>
      </w:tr>
      <w:tr>
        <w:tc>
          <w:tcPr>
            <w:tcW w:type="dxa" w:w="1728"/>
          </w:tcPr>
          <w:p>
            <w:r/>
            <w:r>
              <w:rPr>
                <w:sz w:val="18"/>
              </w:rPr>
              <w:t>Tier 3</w:t>
            </w:r>
          </w:p>
        </w:tc>
        <w:tc>
          <w:tcPr>
            <w:tcW w:type="dxa" w:w="1728"/>
          </w:tcPr>
          <w:p>
            <w:r/>
            <w:r>
              <w:rPr>
                <w:sz w:val="18"/>
              </w:rPr>
              <w:t>Lightweight SQL view</w:t>
            </w:r>
          </w:p>
        </w:tc>
        <w:tc>
          <w:tcPr>
            <w:tcW w:type="dxa" w:w="1728"/>
          </w:tcPr>
          <w:p>
            <w:r/>
            <w:r>
              <w:rPr>
                <w:sz w:val="18"/>
              </w:rPr>
              <w:t>1-2 hours</w:t>
            </w:r>
          </w:p>
        </w:tc>
        <w:tc>
          <w:tcPr>
            <w:tcW w:type="dxa" w:w="1728"/>
          </w:tcPr>
          <w:p>
            <w:r/>
            <w:r>
              <w:rPr>
                <w:sz w:val="18"/>
              </w:rPr>
              <w:t>CREATE VIEW with optimised SQL, clustering, partition awareness</w:t>
            </w:r>
          </w:p>
        </w:tc>
        <w:tc>
          <w:tcPr>
            <w:tcW w:type="dxa" w:w="1728"/>
          </w:tcPr>
          <w:p>
            <w:r/>
            <w:r>
              <w:rPr>
                <w:sz w:val="18"/>
              </w:rPr>
              <w:t>5+ users run similar queries; view replaces all of them</w:t>
            </w:r>
          </w:p>
        </w:tc>
      </w:tr>
      <w:tr>
        <w:tc>
          <w:tcPr>
            <w:tcW w:type="dxa" w:w="1728"/>
            <w:shd w:fill="F2F2F2" w:val="clear"/>
          </w:tcPr>
          <w:p>
            <w:r/>
            <w:r>
              <w:rPr>
                <w:sz w:val="18"/>
              </w:rPr>
              <w:t>Tier 4</w:t>
            </w:r>
          </w:p>
        </w:tc>
        <w:tc>
          <w:tcPr>
            <w:tcW w:type="dxa" w:w="1728"/>
            <w:shd w:fill="F2F2F2" w:val="clear"/>
          </w:tcPr>
          <w:p>
            <w:r/>
            <w:r>
              <w:rPr>
                <w:sz w:val="18"/>
              </w:rPr>
              <w:t>Full curated data product</w:t>
            </w:r>
          </w:p>
        </w:tc>
        <w:tc>
          <w:tcPr>
            <w:tcW w:type="dxa" w:w="1728"/>
            <w:shd w:fill="F2F2F2" w:val="clear"/>
          </w:tcPr>
          <w:p>
            <w:r/>
            <w:r>
              <w:rPr>
                <w:sz w:val="18"/>
              </w:rPr>
              <w:t>2-5 days</w:t>
            </w:r>
          </w:p>
        </w:tc>
        <w:tc>
          <w:tcPr>
            <w:tcW w:type="dxa" w:w="1728"/>
            <w:shd w:fill="F2F2F2" w:val="clear"/>
          </w:tcPr>
          <w:p>
            <w:r/>
            <w:r>
              <w:rPr>
                <w:sz w:val="18"/>
              </w:rPr>
              <w:t>dbt model + tests + Alation entry + Immuta policy + refresh schedule</w:t>
            </w:r>
          </w:p>
        </w:tc>
        <w:tc>
          <w:tcPr>
            <w:tcW w:type="dxa" w:w="1728"/>
            <w:shd w:fill="F2F2F2" w:val="clear"/>
          </w:tcPr>
          <w:p>
            <w:r/>
            <w:r>
              <w:rPr>
                <w:sz w:val="18"/>
              </w:rPr>
              <w:t>High-value, cross-BU pattern with proven ROI (top 5-10 only)</w:t>
            </w:r>
          </w:p>
        </w:tc>
      </w:tr>
    </w:tbl>
    <w:p>
      <w:pPr>
        <w:pStyle w:val="Heading3"/>
      </w:pPr>
      <w:r>
        <w:t>User Query Pattern Profiling</w:t>
      </w:r>
    </w:p>
    <w:p>
      <w:pPr>
        <w:spacing w:before="80" w:after="80"/>
        <w:shd w:fill="F5F5F5" w:val="clear"/>
      </w:pPr>
      <w:r>
        <w:rPr>
          <w:rFonts w:ascii="Consolas" w:hAnsi="Consolas"/>
          <w:color w:val="333333"/>
          <w:sz w:val="16"/>
        </w:rPr>
        <w:t>-- Profile user query patterns: who queries what tables, how often, at what cost</w:t>
        <w:br/>
        <w:t>SELECT</w:t>
        <w:br/>
        <w:t xml:space="preserve">    qh.user_name,</w:t>
        <w:br/>
        <w:t xml:space="preserve">    qh.role_name,</w:t>
        <w:br/>
        <w:t xml:space="preserve">    qh.warehouse_name,</w:t>
        <w:br/>
        <w:t xml:space="preserve">    f.value:objectName::STRING AS table_accessed,</w:t>
        <w:br/>
        <w:t xml:space="preserve">    COUNT(DISTINCT qh.query_id) AS query_count,</w:t>
        <w:br/>
        <w:t xml:space="preserve">    SUM(qh.total_elapsed_time) / 1000 AS total_seconds,</w:t>
        <w:br/>
        <w:t xml:space="preserve">    SUM(qh.credits_used_cloud_services) AS total_credits</w:t>
        <w:br/>
        <w:t>FROM snowflake.account_usage.query_history qh,</w:t>
        <w:br/>
        <w:t xml:space="preserve">     LATERAL FLATTEN(input =&gt; PARSE_JSON(qh.direct_objects_accessed)) f</w:t>
        <w:br/>
        <w:t>WHERE qh.start_time &gt;= DATEADD('day', -30, CURRENT_DATE())</w:t>
        <w:br/>
        <w:t>GROUP BY 1, 2, 3, 4</w:t>
        <w:br/>
        <w:t>ORDER BY total_credits DESC;</w:t>
      </w:r>
    </w:p>
    <w:p/>
    <w:p>
      <w:pPr>
        <w:pStyle w:val="Heading3"/>
      </w:pPr>
      <w:r>
        <w:t>Identifying Repeated Patterns &amp; Assigning Tiers</w:t>
      </w:r>
    </w:p>
    <w:p>
      <w:r>
        <w:t>By grouping queries by QUERY_PARAMETERIZED_HASH and the tables they access, we identify clusters of users asking the same business question in different ways. Each cluster is then automatically assigned an optimisation tier based on fix complexity.</w:t>
      </w:r>
    </w:p>
    <w:p>
      <w:pPr>
        <w:spacing w:before="80" w:after="80"/>
        <w:shd w:fill="F5F5F5" w:val="clear"/>
      </w:pPr>
      <w:r>
        <w:rPr>
          <w:rFonts w:ascii="Consolas" w:hAnsi="Consolas"/>
          <w:color w:val="333333"/>
          <w:sz w:val="16"/>
        </w:rPr>
        <w:t>-- Find expensive query clusters and assign optimisation tiers</w:t>
        <w:br/>
        <w:t>WITH query_clusters AS (</w:t>
        <w:br/>
        <w:t xml:space="preserve">    SELECT</w:t>
        <w:br/>
        <w:t xml:space="preserve">        query_parameterized_hash,</w:t>
        <w:br/>
        <w:t xml:space="preserve">        COUNT(DISTINCT user_name) AS distinct_users,</w:t>
        <w:br/>
        <w:t xml:space="preserve">        COUNT(*) AS total_executions,</w:t>
        <w:br/>
        <w:t xml:space="preserve">        SUM(total_elapsed_time) / 1000 AS total_seconds,</w:t>
        <w:br/>
        <w:t xml:space="preserve">        SUM(bytes_scanned) / POWER(1024, 3) AS total_gb_scanned,</w:t>
        <w:br/>
        <w:t xml:space="preserve">        ANY_VALUE(warehouse_name) AS sample_warehouse,</w:t>
        <w:br/>
        <w:t xml:space="preserve">        ANY_VALUE(LEFT(query_text, 300)) AS sample_query</w:t>
        <w:br/>
        <w:t xml:space="preserve">    FROM snowflake.account_usage.query_history</w:t>
        <w:br/>
        <w:t xml:space="preserve">    WHERE start_time &gt;= DATEADD('day', -30, CURRENT_DATE())</w:t>
        <w:br/>
        <w:t xml:space="preserve">      AND query_type = 'SELECT'</w:t>
        <w:br/>
        <w:t xml:space="preserve">    GROUP BY query_parameterized_hash</w:t>
        <w:br/>
        <w:t>)</w:t>
        <w:br/>
        <w:t>SELECT</w:t>
        <w:br/>
        <w:t xml:space="preserve">    *,</w:t>
        <w:br/>
        <w:t xml:space="preserve">    CASE</w:t>
        <w:br/>
        <w:t xml:space="preserve">        -- Tier 1: Contract fix (missing clustering/partition filter)</w:t>
        <w:br/>
        <w:t xml:space="preserve">        WHEN total_gb_scanned &gt; 10 AND distinct_users = 1</w:t>
        <w:br/>
        <w:t xml:space="preserve">            THEN 'Tier 1: Fix contract in place'</w:t>
        <w:br/>
        <w:t xml:space="preserve">        -- Tier 2: Native feature (result cache, MV, QAS)</w:t>
        <w:br/>
        <w:t xml:space="preserve">        WHEN total_executions &gt; 100 AND total_gb_scanned &lt; 5</w:t>
        <w:br/>
        <w:t xml:space="preserve">            THEN 'Tier 2: Enable result cache / MV'</w:t>
        <w:br/>
        <w:t xml:space="preserve">        -- Tier 3: Lightweight view (multiple users, same pattern)</w:t>
        <w:br/>
        <w:t xml:space="preserve">        WHEN distinct_users &gt;= 3 AND total_executions &gt;= 20</w:t>
        <w:br/>
        <w:t xml:space="preserve">            THEN 'Tier 3: Create lightweight view'</w:t>
        <w:br/>
        <w:t xml:space="preserve">        -- Tier 4: Full data product (cross-BU, high value)</w:t>
        <w:br/>
        <w:t xml:space="preserve">        WHEN distinct_users &gt;= 5 AND total_gb_scanned &gt; 50</w:t>
        <w:br/>
        <w:t xml:space="preserve">            THEN 'Tier 4: Full curated data product'</w:t>
        <w:br/>
        <w:t xml:space="preserve">        ELSE 'Tier 1: Review and patch'</w:t>
        <w:br/>
        <w:t xml:space="preserve">    END AS recommended_tier</w:t>
        <w:br/>
        <w:t>FROM query_clusters</w:t>
        <w:br/>
        <w:t>WHERE total_executions &gt;= 10</w:t>
        <w:br/>
        <w:t>ORDER BY total_gb_scanned DESC</w:t>
        <w:br/>
        <w:t>LIMIT 50;</w:t>
      </w:r>
    </w:p>
    <w:p/>
    <w:p>
      <w:pPr>
        <w:pStyle w:val="Heading3"/>
      </w:pPr>
      <w:r>
        <w:t>Opportunity Scoring by Tier</w:t>
      </w:r>
    </w:p>
    <w:p>
      <w:r>
        <w:t>Each query cluster is scored on four dimensions to prioritise the recommendation report and assign the correct optimisation tier:</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Dimension</w:t>
            </w:r>
          </w:p>
        </w:tc>
        <w:tc>
          <w:tcPr>
            <w:tcW w:type="dxa" w:w="2880"/>
            <w:shd w:fill="2E4057" w:val="clear"/>
          </w:tcPr>
          <w:p>
            <w:r/>
            <w:r>
              <w:rPr>
                <w:b/>
                <w:color w:val="FFFFFF"/>
                <w:sz w:val="18"/>
              </w:rPr>
              <w:t>Metric</w:t>
            </w:r>
          </w:p>
        </w:tc>
        <w:tc>
          <w:tcPr>
            <w:tcW w:type="dxa" w:w="2880"/>
            <w:shd w:fill="2E4057" w:val="clear"/>
          </w:tcPr>
          <w:p>
            <w:r/>
            <w:r>
              <w:rPr>
                <w:b/>
                <w:color w:val="FFFFFF"/>
                <w:sz w:val="18"/>
              </w:rPr>
              <w:t>Tier Assignment Impact</w:t>
            </w:r>
          </w:p>
        </w:tc>
      </w:tr>
      <w:tr>
        <w:tc>
          <w:tcPr>
            <w:tcW w:type="dxa" w:w="2880"/>
          </w:tcPr>
          <w:p>
            <w:r/>
            <w:r>
              <w:rPr>
                <w:sz w:val="18"/>
              </w:rPr>
              <w:t>Cost impact</w:t>
            </w:r>
          </w:p>
        </w:tc>
        <w:tc>
          <w:tcPr>
            <w:tcW w:type="dxa" w:w="2880"/>
          </w:tcPr>
          <w:p>
            <w:r/>
            <w:r>
              <w:rPr>
                <w:sz w:val="18"/>
              </w:rPr>
              <w:t>Total compute credits consumed by this pattern</w:t>
            </w:r>
          </w:p>
        </w:tc>
        <w:tc>
          <w:tcPr>
            <w:tcW w:type="dxa" w:w="2880"/>
          </w:tcPr>
          <w:p>
            <w:r/>
            <w:r>
              <w:rPr>
                <w:sz w:val="18"/>
              </w:rPr>
              <w:t>Higher cost = higher priority regardless of tier</w:t>
            </w:r>
          </w:p>
        </w:tc>
      </w:tr>
      <w:tr>
        <w:tc>
          <w:tcPr>
            <w:tcW w:type="dxa" w:w="2880"/>
            <w:shd w:fill="F2F2F2" w:val="clear"/>
          </w:tcPr>
          <w:p>
            <w:r/>
            <w:r>
              <w:rPr>
                <w:sz w:val="18"/>
              </w:rPr>
              <w:t>User reach</w:t>
            </w:r>
          </w:p>
        </w:tc>
        <w:tc>
          <w:tcPr>
            <w:tcW w:type="dxa" w:w="2880"/>
            <w:shd w:fill="F2F2F2" w:val="clear"/>
          </w:tcPr>
          <w:p>
            <w:r/>
            <w:r>
              <w:rPr>
                <w:sz w:val="18"/>
              </w:rPr>
              <w:t>Number of distinct users running similar queries</w:t>
            </w:r>
          </w:p>
        </w:tc>
        <w:tc>
          <w:tcPr>
            <w:tcW w:type="dxa" w:w="2880"/>
            <w:shd w:fill="F2F2F2" w:val="clear"/>
          </w:tcPr>
          <w:p>
            <w:r/>
            <w:r>
              <w:rPr>
                <w:sz w:val="18"/>
              </w:rPr>
              <w:t>1 user = Tier 1 fix; 3+ users = Tier 3 view; 5+ cross-BU = Tier 4</w:t>
            </w:r>
          </w:p>
        </w:tc>
      </w:tr>
      <w:tr>
        <w:tc>
          <w:tcPr>
            <w:tcW w:type="dxa" w:w="2880"/>
          </w:tcPr>
          <w:p>
            <w:r/>
            <w:r>
              <w:rPr>
                <w:sz w:val="18"/>
              </w:rPr>
              <w:t>Fix complexity</w:t>
            </w:r>
          </w:p>
        </w:tc>
        <w:tc>
          <w:tcPr>
            <w:tcW w:type="dxa" w:w="2880"/>
          </w:tcPr>
          <w:p>
            <w:r/>
            <w:r>
              <w:rPr>
                <w:sz w:val="18"/>
              </w:rPr>
              <w:t>Missing clustering key vs full rewrite needed</w:t>
            </w:r>
          </w:p>
        </w:tc>
        <w:tc>
          <w:tcPr>
            <w:tcW w:type="dxa" w:w="2880"/>
          </w:tcPr>
          <w:p>
            <w:r/>
            <w:r>
              <w:rPr>
                <w:sz w:val="18"/>
              </w:rPr>
              <w:t>Simple fix = Tier 1; needs new SQL = Tier 3/4</w:t>
            </w:r>
          </w:p>
        </w:tc>
      </w:tr>
      <w:tr>
        <w:tc>
          <w:tcPr>
            <w:tcW w:type="dxa" w:w="2880"/>
            <w:shd w:fill="F2F2F2" w:val="clear"/>
          </w:tcPr>
          <w:p>
            <w:r/>
            <w:r>
              <w:rPr>
                <w:sz w:val="18"/>
              </w:rPr>
              <w:t>Data freshness need</w:t>
            </w:r>
          </w:p>
        </w:tc>
        <w:tc>
          <w:tcPr>
            <w:tcW w:type="dxa" w:w="2880"/>
            <w:shd w:fill="F2F2F2" w:val="clear"/>
          </w:tcPr>
          <w:p>
            <w:r/>
            <w:r>
              <w:rPr>
                <w:sz w:val="18"/>
              </w:rPr>
              <w:t>How frequently users re-run the same query</w:t>
            </w:r>
          </w:p>
        </w:tc>
        <w:tc>
          <w:tcPr>
            <w:tcW w:type="dxa" w:w="2880"/>
            <w:shd w:fill="F2F2F2" w:val="clear"/>
          </w:tcPr>
          <w:p>
            <w:r/>
            <w:r>
              <w:rPr>
                <w:sz w:val="18"/>
              </w:rPr>
              <w:t>High frequency = MV (Tier 2); low = view (Tier 3)</w:t>
            </w:r>
          </w:p>
        </w:tc>
      </w:tr>
    </w:tbl>
    <w:p/>
    <w:p>
      <w:pPr>
        <w:pStyle w:val="Heading3"/>
      </w:pPr>
      <w:r>
        <w:t>Tiered Fix Examples</w:t>
      </w:r>
    </w:p>
    <w:p>
      <w:r>
        <w:t>For each tier, here's what the recommendation looks like in practice:</w:t>
      </w:r>
    </w:p>
    <w:p>
      <w:pPr>
        <w:spacing w:before="80" w:after="80"/>
        <w:shd w:fill="F5F5F5" w:val="clear"/>
      </w:pPr>
      <w:r>
        <w:rPr>
          <w:rFonts w:ascii="Consolas" w:hAnsi="Consolas"/>
          <w:color w:val="333333"/>
          <w:sz w:val="16"/>
        </w:rPr>
        <w:t>-- TIER 1 EXAMPLE: Fix contract in place (send to BU owner)</w:t>
        <w:br/>
        <w:t>-- Problem: Finance BU contract scans full table (no partition filter)</w:t>
        <w:br/>
        <w:t>-- Current cost: $800/month</w:t>
        <w:br/>
        <w:t>-- Fix: Add date partition filter. Estimated new cost: $25/month</w:t>
        <w:br/>
        <w:br/>
        <w:t>-- Original (in BU's dbt contract):</w:t>
        <w:br/>
        <w:t>-- SELECT * FROM raw.transactions WHERE status = 'active'</w:t>
        <w:br/>
        <w:br/>
        <w:t>-- Recommended fix (sent as patch to BU owner):</w:t>
        <w:br/>
        <w:t>-- SELECT * FROM raw.transactions</w:t>
        <w:br/>
        <w:t>-- WHERE status = 'active'</w:t>
        <w:br/>
        <w:t>--   AND transaction_date &gt;= DATEADD('day', -90, CURRENT_DATE())</w:t>
        <w:br/>
        <w:t>--   -- ^ Partition pruning: scans 3 months instead of full history</w:t>
        <w:br/>
        <w:br/>
        <w:t>-- TIER 2 EXAMPLE: Enable Materialized View (config change, no code)</w:t>
        <w:br/>
        <w:t>-- Problem: 200 users run same aggregation daily</w:t>
        <w:br/>
        <w:t>-- Current cost: $1,500/month (200 full scans)</w:t>
        <w:br/>
        <w:t>-- Fix: MV refreshes once, all 200 users read from cache</w:t>
        <w:br/>
        <w:br/>
        <w:t>CREATE MATERIALIZED VIEW IF NOT EXISTS mv_daily_revenue AS</w:t>
        <w:br/>
        <w:t>SELECT region, product_category, order_date,</w:t>
        <w:br/>
        <w:t xml:space="preserve">       SUM(amount) AS total_revenue, COUNT(*) AS order_count</w:t>
        <w:br/>
        <w:t>FROM raw.orders</w:t>
        <w:br/>
        <w:t>GROUP BY 1, 2, 3;</w:t>
        <w:br/>
        <w:t>-- Estimated new cost: $30/month (1 refresh/day)</w:t>
        <w:br/>
        <w:br/>
        <w:t>-- TIER 3 EXAMPLE: Lightweight SQL view (1-2 hours to build)</w:t>
        <w:br/>
        <w:t>-- Problem: 8 users across 2 BUs query orders+customers with different joins</w:t>
        <w:br/>
        <w:t>-- Current cost: $1,200/month (4,500 ad-hoc queries)</w:t>
        <w:br/>
        <w:t>-- Fix: Single optimised view replaces all variations</w:t>
        <w:br/>
        <w:br/>
        <w:t>CREATE OR REPLACE VIEW optimised_views.order_analytics_daily AS</w:t>
        <w:br/>
        <w:t>SELECT o.order_date, o.region, o.product_category,</w:t>
        <w:br/>
        <w:t xml:space="preserve">       c.customer_segment,</w:t>
        <w:br/>
        <w:t xml:space="preserve">       COUNT(DISTINCT o.order_id) AS order_count,</w:t>
        <w:br/>
        <w:t xml:space="preserve">       SUM(o.order_amount) AS total_revenue</w:t>
        <w:br/>
        <w:t>FROM raw.orders o</w:t>
        <w:br/>
        <w:t>JOIN raw.customers c ON o.customer_id = c.customer_id</w:t>
        <w:br/>
        <w:t>GROUP BY 1, 2, 3, 4;</w:t>
        <w:br/>
        <w:t>-- Estimated new cost: $30/month (1 scheduled refresh/day)</w:t>
      </w:r>
    </w:p>
    <w:p/>
    <w:p>
      <w:pPr>
        <w:pStyle w:val="Heading3"/>
      </w:pPr>
      <w:r>
        <w:t>Tiered Recommendation Report</w:t>
      </w:r>
    </w:p>
    <w:p>
      <w:r>
        <w:t>For each identified pattern, the recommendation report provides: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4320"/>
            <w:shd w:fill="2E4057" w:val="clear"/>
          </w:tcPr>
          <w:p>
            <w:r/>
            <w:r>
              <w:rPr>
                <w:b/>
                <w:color w:val="FFFFFF"/>
                <w:sz w:val="18"/>
              </w:rPr>
              <w:t>Field</w:t>
            </w:r>
          </w:p>
        </w:tc>
        <w:tc>
          <w:tcPr>
            <w:tcW w:type="dxa" w:w="4320"/>
            <w:shd w:fill="2E4057" w:val="clear"/>
          </w:tcPr>
          <w:p>
            <w:r/>
            <w:r>
              <w:rPr>
                <w:b/>
                <w:color w:val="FFFFFF"/>
                <w:sz w:val="18"/>
              </w:rPr>
              <w:t>Description</w:t>
            </w:r>
          </w:p>
        </w:tc>
      </w:tr>
      <w:tr>
        <w:tc>
          <w:tcPr>
            <w:tcW w:type="dxa" w:w="4320"/>
          </w:tcPr>
          <w:p>
            <w:r/>
            <w:r>
              <w:rPr>
                <w:sz w:val="18"/>
              </w:rPr>
              <w:t>Pattern ID</w:t>
            </w:r>
          </w:p>
        </w:tc>
        <w:tc>
          <w:tcPr>
            <w:tcW w:type="dxa" w:w="4320"/>
          </w:tcPr>
          <w:p>
            <w:r/>
            <w:r>
              <w:rPr>
                <w:sz w:val="18"/>
              </w:rPr>
              <w:t>QUERY_PARAMETERIZED_HASH cluster identifier</w:t>
            </w:r>
          </w:p>
        </w:tc>
      </w:tr>
      <w:tr>
        <w:tc>
          <w:tcPr>
            <w:tcW w:type="dxa" w:w="4320"/>
            <w:shd w:fill="F2F2F2" w:val="clear"/>
          </w:tcPr>
          <w:p>
            <w:r/>
            <w:r>
              <w:rPr>
                <w:sz w:val="18"/>
              </w:rPr>
              <w:t>Business Intent</w:t>
            </w:r>
          </w:p>
        </w:tc>
        <w:tc>
          <w:tcPr>
            <w:tcW w:type="dxa" w:w="4320"/>
            <w:shd w:fill="F2F2F2" w:val="clear"/>
          </w:tcPr>
          <w:p>
            <w:r/>
            <w:r>
              <w:rPr>
                <w:sz w:val="18"/>
              </w:rPr>
              <w:t>What question users are trying to answer (extracted from query patterns)</w:t>
            </w:r>
          </w:p>
        </w:tc>
      </w:tr>
      <w:tr>
        <w:tc>
          <w:tcPr>
            <w:tcW w:type="dxa" w:w="4320"/>
          </w:tcPr>
          <w:p>
            <w:r/>
            <w:r>
              <w:rPr>
                <w:sz w:val="18"/>
              </w:rPr>
              <w:t>Source Tables</w:t>
            </w:r>
          </w:p>
        </w:tc>
        <w:tc>
          <w:tcPr>
            <w:tcW w:type="dxa" w:w="4320"/>
          </w:tcPr>
          <w:p>
            <w:r/>
            <w:r>
              <w:rPr>
                <w:sz w:val="18"/>
              </w:rPr>
              <w:t>Which Raw/TRIM tables the pattern queries</w:t>
            </w:r>
          </w:p>
        </w:tc>
      </w:tr>
      <w:tr>
        <w:tc>
          <w:tcPr>
            <w:tcW w:type="dxa" w:w="4320"/>
            <w:shd w:fill="F2F2F2" w:val="clear"/>
          </w:tcPr>
          <w:p>
            <w:r/>
            <w:r>
              <w:rPr>
                <w:sz w:val="18"/>
              </w:rPr>
              <w:t>Current Impact</w:t>
            </w:r>
          </w:p>
        </w:tc>
        <w:tc>
          <w:tcPr>
            <w:tcW w:type="dxa" w:w="4320"/>
            <w:shd w:fill="F2F2F2" w:val="clear"/>
          </w:tcPr>
          <w:p>
            <w:r/>
            <w:r>
              <w:rPr>
                <w:sz w:val="18"/>
              </w:rPr>
              <w:t>Number of users, BUs, query count, monthly cost</w:t>
            </w:r>
          </w:p>
        </w:tc>
      </w:tr>
      <w:tr>
        <w:tc>
          <w:tcPr>
            <w:tcW w:type="dxa" w:w="4320"/>
          </w:tcPr>
          <w:p>
            <w:r/>
            <w:r>
              <w:rPr>
                <w:sz w:val="18"/>
              </w:rPr>
              <w:t>Assigned Tier</w:t>
            </w:r>
          </w:p>
        </w:tc>
        <w:tc>
          <w:tcPr>
            <w:tcW w:type="dxa" w:w="4320"/>
          </w:tcPr>
          <w:p>
            <w:r/>
            <w:r>
              <w:rPr>
                <w:sz w:val="18"/>
              </w:rPr>
              <w:t>Tier 1 (contract fix) / Tier 2 (native feature) / Tier 3 (view) / Tier 4 (data product)</w:t>
            </w:r>
          </w:p>
        </w:tc>
      </w:tr>
      <w:tr>
        <w:tc>
          <w:tcPr>
            <w:tcW w:type="dxa" w:w="4320"/>
            <w:shd w:fill="F2F2F2" w:val="clear"/>
          </w:tcPr>
          <w:p>
            <w:r/>
            <w:r>
              <w:rPr>
                <w:sz w:val="18"/>
              </w:rPr>
              <w:t>Recommended Fix</w:t>
            </w:r>
          </w:p>
        </w:tc>
        <w:tc>
          <w:tcPr>
            <w:tcW w:type="dxa" w:w="4320"/>
            <w:shd w:fill="F2F2F2" w:val="clear"/>
          </w:tcPr>
          <w:p>
            <w:r/>
            <w:r>
              <w:rPr>
                <w:sz w:val="18"/>
              </w:rPr>
              <w:t>Exact SQL patch, config change, or view definition — ready to deploy</w:t>
            </w:r>
          </w:p>
        </w:tc>
      </w:tr>
      <w:tr>
        <w:tc>
          <w:tcPr>
            <w:tcW w:type="dxa" w:w="4320"/>
          </w:tcPr>
          <w:p>
            <w:r/>
            <w:r>
              <w:rPr>
                <w:sz w:val="18"/>
              </w:rPr>
              <w:t>Estimated Build Time</w:t>
            </w:r>
          </w:p>
        </w:tc>
        <w:tc>
          <w:tcPr>
            <w:tcW w:type="dxa" w:w="4320"/>
          </w:tcPr>
          <w:p>
            <w:r/>
            <w:r>
              <w:rPr>
                <w:sz w:val="18"/>
              </w:rPr>
              <w:t>Minutes (Tier 1-2) / Hours (Tier 3) / Days (Tier 4)</w:t>
            </w:r>
          </w:p>
        </w:tc>
      </w:tr>
      <w:tr>
        <w:tc>
          <w:tcPr>
            <w:tcW w:type="dxa" w:w="4320"/>
            <w:shd w:fill="F2F2F2" w:val="clear"/>
          </w:tcPr>
          <w:p>
            <w:r/>
            <w:r>
              <w:rPr>
                <w:sz w:val="18"/>
              </w:rPr>
              <w:t>Estimated Monthly Saving</w:t>
            </w:r>
          </w:p>
        </w:tc>
        <w:tc>
          <w:tcPr>
            <w:tcW w:type="dxa" w:w="4320"/>
            <w:shd w:fill="F2F2F2" w:val="clear"/>
          </w:tcPr>
          <w:p>
            <w:r/>
            <w:r>
              <w:rPr>
                <w:sz w:val="18"/>
              </w:rPr>
              <w:t>Current cost minus fix cost — typically 10-50x reduction</w:t>
            </w:r>
          </w:p>
        </w:tc>
      </w:tr>
      <w:tr>
        <w:tc>
          <w:tcPr>
            <w:tcW w:type="dxa" w:w="4320"/>
          </w:tcPr>
          <w:p>
            <w:r/>
            <w:r>
              <w:rPr>
                <w:sz w:val="18"/>
              </w:rPr>
              <w:t>Owner</w:t>
            </w:r>
          </w:p>
        </w:tc>
        <w:tc>
          <w:tcPr>
            <w:tcW w:type="dxa" w:w="4320"/>
          </w:tcPr>
          <w:p>
            <w:r/>
            <w:r>
              <w:rPr>
                <w:sz w:val="18"/>
              </w:rPr>
              <w:t>BU owner to receive the fix (Tier 1) or platform team (Tier 3-4)</w:t>
            </w:r>
          </w:p>
        </w:tc>
      </w:tr>
      <w:tr>
        <w:tc>
          <w:tcPr>
            <w:tcW w:type="dxa" w:w="4320"/>
            <w:shd w:fill="F2F2F2" w:val="clear"/>
          </w:tcPr>
          <w:p>
            <w:r/>
            <w:r>
              <w:rPr>
                <w:sz w:val="18"/>
              </w:rPr>
              <w:t>Priority</w:t>
            </w:r>
          </w:p>
        </w:tc>
        <w:tc>
          <w:tcPr>
            <w:tcW w:type="dxa" w:w="4320"/>
            <w:shd w:fill="F2F2F2" w:val="clear"/>
          </w:tcPr>
          <w:p>
            <w:r/>
            <w:r>
              <w:rPr>
                <w:sz w:val="18"/>
              </w:rPr>
              <w:t>Ranked by cost impact × ease of fix — high-value, fast fixes first</w:t>
            </w:r>
          </w:p>
        </w:tc>
      </w:tr>
    </w:tbl>
    <w:p/>
    <w:p>
      <w:pPr>
        <w:pStyle w:val="Heading2"/>
      </w:pPr>
      <w:r>
        <w:t>6.8 Governed Data Product Lifecycle (Contract Generation)</w:t>
      </w:r>
    </w:p>
    <w:p>
      <w:r>
        <w:t>The tiered recommendation engine solves today's expensive queries. But the deeper question is: how do we prevent the same problem from recurring when new data products are created tomorrow? The answer is NOT 'build a view first and hope people find it' — that takes too long and doesn't scale. Instead, we generate optimised contracts automatically from schema metadata, so every new data product is efficient by default.</w:t>
      </w:r>
    </w:p>
    <w:p>
      <w:pPr>
        <w:pStyle w:val="Heading3"/>
      </w:pPr>
      <w:r>
        <w:t>Current State: No Gate Before Production</w:t>
      </w:r>
    </w:p>
    <w:p>
      <w:r>
        <w:t>Today, when a BU team needs data, they go to their MDS workspace, write a dbt contract against Raw/TRIM tables, and execute it. There is no step that checks:</w:t>
      </w:r>
    </w:p>
    <w:p>
      <w:pPr>
        <w:pStyle w:val="ListBullet"/>
      </w:pPr>
      <w:r>
        <w:t>Does a contract or data product already exist that answers this question?</w:t>
      </w:r>
    </w:p>
    <w:p>
      <w:pPr>
        <w:pStyle w:val="ListBullet"/>
      </w:pPr>
      <w:r>
        <w:t>Is this contract written in an optimised way (partition-aware, clustered, efficient joins)?</w:t>
      </w:r>
    </w:p>
    <w:p>
      <w:pPr>
        <w:pStyle w:val="ListBullet"/>
      </w:pPr>
      <w:r>
        <w:t>What will this cost per month to run? Is that acceptable?</w:t>
      </w:r>
    </w:p>
    <w:p>
      <w:pPr>
        <w:pStyle w:val="ListBullet"/>
      </w:pPr>
      <w:r>
        <w:t>Could another BU benefit from the same data (should this be in the Broad layer)?</w:t>
      </w:r>
    </w:p>
    <w:p>
      <w:r>
        <w:t>The result: duplicate effort across BUs, no cost visibility until the invoice arrives, and a growing library of unoptimised contracts that the platform team cannot review manually across 350+ sources.</w:t>
      </w:r>
    </w:p>
    <w:p>
      <w:pPr>
        <w:pStyle w:val="Heading3"/>
      </w:pPr>
      <w:r>
        <w:t>Target State: Metadata-Aware Contract Generation</w:t>
      </w:r>
    </w:p>
    <w:p>
      <w:r>
        <w:t>The key insight: users shouldn't have to learn about partition columns, clustering keys, or cost estimation. The framework handles it. When a BU team needs a new contract, the system generates one that's already optimised — in minutes, not days.</w:t>
      </w:r>
    </w:p>
    <w:p>
      <w:pPr>
        <w:spacing w:before="0" w:after="0"/>
      </w:pPr>
      <w:r>
        <w:rPr>
          <w:rFonts w:ascii="Consolas" w:hAnsi="Consolas"/>
          <w:color w:val="333333"/>
          <w:sz w:val="16"/>
        </w:rPr>
        <w:t xml:space="preserve">  NEW DATA PRODUCT LIFECYCLE</w:t>
      </w:r>
    </w:p>
    <w:p>
      <w:pPr>
        <w:spacing w:before="0" w:after="0"/>
      </w:pPr>
      <w:r>
        <w:rPr>
          <w:rFonts w:ascii="Consolas" w:hAnsi="Consolas"/>
          <w:color w:val="333333"/>
          <w:sz w:val="16"/>
        </w:rPr>
      </w:r>
    </w:p>
    <w:p>
      <w:pPr>
        <w:spacing w:before="0" w:after="0"/>
      </w:pPr>
      <w:r>
        <w:rPr>
          <w:rFonts w:ascii="Consolas" w:hAnsi="Consolas"/>
          <w:color w:val="333333"/>
          <w:sz w:val="16"/>
        </w:rPr>
        <w:t xml:space="preserve">  [1] OVERLAP CHECK            [2] CONTRACT GENERATOR      [3] COST PRE-SCORE</w:t>
      </w:r>
    </w:p>
    <w:p>
      <w:pPr>
        <w:spacing w:before="0" w:after="0"/>
      </w:pPr>
      <w:r>
        <w:rPr>
          <w:rFonts w:ascii="Consolas" w:hAnsi="Consolas"/>
          <w:color w:val="333333"/>
          <w:sz w:val="16"/>
        </w:rPr>
        <w:t xml:space="preserve">  +------------------+         +------------------+        +------------------+</w:t>
      </w:r>
    </w:p>
    <w:p>
      <w:pPr>
        <w:spacing w:before="0" w:after="0"/>
      </w:pPr>
      <w:r>
        <w:rPr>
          <w:rFonts w:ascii="Consolas" w:hAnsi="Consolas"/>
          <w:color w:val="333333"/>
          <w:sz w:val="16"/>
        </w:rPr>
        <w:t xml:space="preserve">  | Framework checks |  No     | Reads            |        | Before deploy:   |</w:t>
      </w:r>
    </w:p>
    <w:p>
      <w:pPr>
        <w:spacing w:before="0" w:after="0"/>
      </w:pPr>
      <w:r>
        <w:rPr>
          <w:rFonts w:ascii="Consolas" w:hAnsi="Consolas"/>
          <w:color w:val="333333"/>
          <w:sz w:val="16"/>
        </w:rPr>
        <w:t xml:space="preserve">  | existing         | overlap | INFORMATION_     |        | 'This contract   |</w:t>
      </w:r>
    </w:p>
    <w:p>
      <w:pPr>
        <w:spacing w:before="0" w:after="0"/>
      </w:pPr>
      <w:r>
        <w:rPr>
          <w:rFonts w:ascii="Consolas" w:hAnsi="Consolas"/>
          <w:color w:val="333333"/>
          <w:sz w:val="16"/>
        </w:rPr>
        <w:t xml:space="preserve">  | contracts:       |--------&gt;| SCHEMA:          |-------&gt;|  will cost ~$45/ |</w:t>
      </w:r>
    </w:p>
    <w:p>
      <w:pPr>
        <w:spacing w:before="0" w:after="0"/>
      </w:pPr>
      <w:r>
        <w:rPr>
          <w:rFonts w:ascii="Consolas" w:hAnsi="Consolas"/>
          <w:color w:val="333333"/>
          <w:sz w:val="16"/>
        </w:rPr>
        <w:t xml:space="preserve">  | 'Does this data  |         | - Table sizes    |        |  mo. Finance BU  |</w:t>
      </w:r>
    </w:p>
    <w:p>
      <w:pPr>
        <w:spacing w:before="0" w:after="0"/>
      </w:pPr>
      <w:r>
        <w:rPr>
          <w:rFonts w:ascii="Consolas" w:hAnsi="Consolas"/>
          <w:color w:val="333333"/>
          <w:sz w:val="16"/>
        </w:rPr>
        <w:t xml:space="preserve">  |  already exist?' |         | - Partition cols |        |  has similar at  |</w:t>
      </w:r>
    </w:p>
    <w:p>
      <w:pPr>
        <w:spacing w:before="0" w:after="0"/>
      </w:pPr>
      <w:r>
        <w:rPr>
          <w:rFonts w:ascii="Consolas" w:hAnsi="Consolas"/>
          <w:color w:val="333333"/>
          <w:sz w:val="16"/>
        </w:rPr>
        <w:t xml:space="preserve">  +------------------+         | - Clustering keys|        |  $12/mo. Reuse?' |</w:t>
      </w:r>
    </w:p>
    <w:p>
      <w:pPr>
        <w:spacing w:before="0" w:after="0"/>
      </w:pPr>
      <w:r>
        <w:rPr>
          <w:rFonts w:ascii="Consolas" w:hAnsi="Consolas"/>
          <w:color w:val="333333"/>
          <w:sz w:val="16"/>
        </w:rPr>
        <w:t xml:space="preserve">       |                       | - Column stats   |        +------------------+</w:t>
      </w:r>
    </w:p>
    <w:p>
      <w:pPr>
        <w:spacing w:before="0" w:after="0"/>
      </w:pPr>
      <w:r>
        <w:rPr>
          <w:rFonts w:ascii="Consolas" w:hAnsi="Consolas"/>
          <w:color w:val="333333"/>
          <w:sz w:val="16"/>
        </w:rPr>
        <w:t xml:space="preserve">       | Match found           |                  |               |</w:t>
      </w:r>
    </w:p>
    <w:p>
      <w:pPr>
        <w:spacing w:before="0" w:after="0"/>
      </w:pPr>
      <w:r>
        <w:rPr>
          <w:rFonts w:ascii="Consolas" w:hAnsi="Consolas"/>
          <w:color w:val="333333"/>
          <w:sz w:val="16"/>
        </w:rPr>
        <w:t xml:space="preserve">       v                       | Generates:       |               v</w:t>
      </w:r>
    </w:p>
    <w:p>
      <w:pPr>
        <w:spacing w:before="0" w:after="0"/>
      </w:pPr>
      <w:r>
        <w:rPr>
          <w:rFonts w:ascii="Consolas" w:hAnsi="Consolas"/>
          <w:color w:val="333333"/>
          <w:sz w:val="16"/>
        </w:rPr>
        <w:t xml:space="preserve">  [1a] REUSE/EXTEND           | - Optimised SQL  |        [4] DEPLOY + MONITOR</w:t>
      </w:r>
    </w:p>
    <w:p>
      <w:pPr>
        <w:spacing w:before="0" w:after="0"/>
      </w:pPr>
      <w:r>
        <w:rPr>
          <w:rFonts w:ascii="Consolas" w:hAnsi="Consolas"/>
          <w:color w:val="333333"/>
          <w:sz w:val="16"/>
        </w:rPr>
        <w:t xml:space="preserve">  +------------------+         | - Partition-aware |        +------------------+</w:t>
      </w:r>
    </w:p>
    <w:p>
      <w:pPr>
        <w:spacing w:before="0" w:after="0"/>
      </w:pPr>
      <w:r>
        <w:rPr>
          <w:rFonts w:ascii="Consolas" w:hAnsi="Consolas"/>
          <w:color w:val="333333"/>
          <w:sz w:val="16"/>
        </w:rPr>
        <w:t xml:space="preserve">  | Extend existing  |         |   filters        |        | - Alation entry  |</w:t>
      </w:r>
    </w:p>
    <w:p>
      <w:pPr>
        <w:spacing w:before="0" w:after="0"/>
      </w:pPr>
      <w:r>
        <w:rPr>
          <w:rFonts w:ascii="Consolas" w:hAnsi="Consolas"/>
          <w:color w:val="333333"/>
          <w:sz w:val="16"/>
        </w:rPr>
        <w:t xml:space="preserve">  | contract or use  |         | - Clustering key |        | - Immuta policies|</w:t>
      </w:r>
    </w:p>
    <w:p>
      <w:pPr>
        <w:spacing w:before="0" w:after="0"/>
      </w:pPr>
      <w:r>
        <w:rPr>
          <w:rFonts w:ascii="Consolas" w:hAnsi="Consolas"/>
          <w:color w:val="333333"/>
          <w:sz w:val="16"/>
        </w:rPr>
        <w:t xml:space="preserve">  | as-is. Zero new  |         | - Cost estimate  |        | - Cost tracking  |</w:t>
      </w:r>
    </w:p>
    <w:p>
      <w:pPr>
        <w:spacing w:before="0" w:after="0"/>
      </w:pPr>
      <w:r>
        <w:rPr>
          <w:rFonts w:ascii="Consolas" w:hAnsi="Consolas"/>
          <w:color w:val="333333"/>
          <w:sz w:val="16"/>
        </w:rPr>
        <w:t xml:space="preserve">  | build time.      |         +------------------+        | - Drift detection|</w:t>
      </w:r>
    </w:p>
    <w:p>
      <w:pPr>
        <w:spacing w:before="0" w:after="0"/>
      </w:pPr>
      <w:r>
        <w:rPr>
          <w:rFonts w:ascii="Consolas" w:hAnsi="Consolas"/>
          <w:color w:val="333333"/>
          <w:sz w:val="16"/>
        </w:rPr>
        <w:t xml:space="preserve">  +------------------+                                     +------------------+</w:t>
      </w:r>
    </w:p>
    <w:p>
      <w:pPr>
        <w:pStyle w:val="Heading3"/>
      </w:pPr>
      <w:r>
        <w:t>Metadata-Aware Contract Generator: How It Works</w:t>
      </w:r>
    </w:p>
    <w:p>
      <w:r>
        <w:t>The contract generator reads Snowflake's INFORMATION_SCHEMA to understand the source tables, then produces an optimised dbt contract automatically:</w:t>
      </w:r>
    </w:p>
    <w:p>
      <w:pPr>
        <w:spacing w:before="80" w:after="80"/>
        <w:shd w:fill="F5F5F5" w:val="clear"/>
      </w:pPr>
      <w:r>
        <w:rPr>
          <w:rFonts w:ascii="Consolas" w:hAnsi="Consolas"/>
          <w:color w:val="333333"/>
          <w:sz w:val="16"/>
        </w:rPr>
        <w:t>-- Step 1: Read source table metadata</w:t>
        <w:br/>
        <w:t>SELECT</w:t>
        <w:br/>
        <w:t xml:space="preserve">    t.table_name,</w:t>
        <w:br/>
        <w:t xml:space="preserve">    t.row_count,</w:t>
        <w:br/>
        <w:t xml:space="preserve">    t.bytes AS table_size_bytes,</w:t>
        <w:br/>
        <w:t xml:space="preserve">    t.clustering_key,</w:t>
        <w:br/>
        <w:t xml:space="preserve">    t.auto_clustering_on,</w:t>
        <w:br/>
        <w:t xml:space="preserve">    t.retention_time</w:t>
        <w:br/>
        <w:t>FROM information_schema.tables t</w:t>
        <w:br/>
        <w:t>WHERE t.table_schema = 'RAW'</w:t>
        <w:br/>
        <w:t xml:space="preserve">  AND t.table_name = :source_table;</w:t>
        <w:br/>
        <w:br/>
        <w:t>-- Step 2: Identify partition columns from clustering + query patterns</w:t>
        <w:br/>
        <w:t>SELECT</w:t>
        <w:br/>
        <w:t xml:space="preserve">    column_name,</w:t>
        <w:br/>
        <w:t xml:space="preserve">    data_type,</w:t>
        <w:br/>
        <w:t xml:space="preserve">    -- Check if this column appears frequently in WHERE clauses</w:t>
        <w:br/>
        <w:t xml:space="preserve">    (SELECT COUNT(*)</w:t>
        <w:br/>
        <w:t xml:space="preserve">     FROM snowflake.account_usage.access_history ah,</w:t>
        <w:br/>
        <w:t xml:space="preserve">          LATERAL FLATTEN(ah.direct_objects_accessed) f</w:t>
        <w:br/>
        <w:t xml:space="preserve">     WHERE f.value:objectName ILIKE '%' || :source_table || '%'</w:t>
        <w:br/>
        <w:t xml:space="preserve">    ) AS query_frequency</w:t>
        <w:br/>
        <w:t>FROM information_schema.columns</w:t>
        <w:br/>
        <w:t>WHERE table_name = :source_table</w:t>
        <w:br/>
        <w:t>ORDER BY ordinal_position;</w:t>
        <w:br/>
        <w:br/>
        <w:t>-- Step 3: Generate optimised contract template</w:t>
        <w:br/>
        <w:t>-- Output: dbt model SQL with:</w:t>
        <w:br/>
        <w:t>--   - Partition-aware WHERE clause (e.g., date &gt;= DATEADD(-90d))</w:t>
        <w:br/>
        <w:t>--   - Clustering key matching existing table clustering</w:t>
        <w:br/>
        <w:t>--   - Incremental materialisation where applicable</w:t>
        <w:br/>
        <w:t>--   - Cost estimate based on table size and query frequency</w:t>
        <w:br/>
        <w:t>--</w:t>
        <w:br/>
        <w:t>-- Example generated contract:</w:t>
        <w:br/>
        <w:t>-- {{ config(materialized='incremental', unique_key='id',</w:t>
        <w:br/>
        <w:t>--           cluster_by=['transaction_date', 'region']) }}</w:t>
        <w:br/>
        <w:t>-- SELECT ...</w:t>
        <w:br/>
        <w:t>-- FROM {{ source('raw', 'transactions') }}</w:t>
        <w:br/>
        <w:t>-- WHERE transaction_date &gt;= DATEADD('day', -90, CURRENT_DATE())</w:t>
        <w:br/>
        <w:t>-- {% if is_incremental() %}</w:t>
        <w:br/>
        <w:t>--   AND transaction_date &gt;= (SELECT MAX(transaction_date) FROM {{ this }})</w:t>
        <w:br/>
        <w:t>-- {% endif %}</w:t>
      </w:r>
    </w:p>
    <w:p>
      <w:pPr>
        <w:pStyle w:val="Heading3"/>
      </w:pPr>
      <w:r>
        <w:t>Cost Pre-Scoring: Estimate Before You Deploy</w:t>
      </w:r>
    </w:p>
    <w:p>
      <w:r>
        <w:t>Before a new dbt contract is deployed to production, the framework analyses it and generates a cost pre-score. This is the gate that's missing today:</w:t>
      </w:r>
    </w:p>
    <w:p>
      <w:pPr>
        <w:spacing w:before="80" w:after="80"/>
        <w:shd w:fill="F5F5F5" w:val="clear"/>
      </w:pPr>
      <w:r>
        <w:rPr>
          <w:rFonts w:ascii="Consolas" w:hAnsi="Consolas"/>
          <w:color w:val="333333"/>
          <w:sz w:val="16"/>
        </w:rPr>
        <w:t>-- Cost Pre-Score: estimate cost of a new contract before deployment</w:t>
        <w:br/>
        <w:t>-- Uses EXPLAIN + historical patterns to estimate credits</w:t>
        <w:br/>
        <w:br/>
        <w:t>-- Step 1: Analyse the proposed query plan</w:t>
        <w:br/>
        <w:t>EXPLAIN USING JSON</w:t>
        <w:br/>
        <w:t xml:space="preserve">  SELECT ... FROM raw.large_table JOIN raw.lookup ...</w:t>
        <w:br/>
        <w:t xml:space="preserve">  WHERE date_col &gt;= DATEADD('day', -30, CURRENT_DATE());</w:t>
        <w:br/>
        <w:br/>
        <w:t>-- Step 2: Check for overlapping existing contracts</w:t>
        <w:br/>
        <w:t>SELECT</w:t>
        <w:br/>
        <w:t xml:space="preserve">    ec.contract_name,</w:t>
        <w:br/>
        <w:t xml:space="preserve">    ec.source_tables,</w:t>
        <w:br/>
        <w:t xml:space="preserve">    ec.columns_produced,</w:t>
        <w:br/>
        <w:t xml:space="preserve">    ec.monthly_cost,</w:t>
        <w:br/>
        <w:t xml:space="preserve">    ec.owner_bu,</w:t>
        <w:br/>
        <w:t xml:space="preserve">    -- Calculate column overlap %</w:t>
        <w:br/>
        <w:t xml:space="preserve">    ARRAY_SIZE(ARRAY_INTERSECTION(ec.columns_produced, :proposed_columns))</w:t>
        <w:br/>
        <w:t xml:space="preserve">      / ARRAY_SIZE(:proposed_columns) * 100 AS overlap_pct</w:t>
        <w:br/>
        <w:t>FROM contract_registry ec</w:t>
        <w:br/>
        <w:t>WHERE ARRAYS_OVERLAP(ec.source_tables, :proposed_source_tables)</w:t>
        <w:br/>
        <w:t>ORDER BY overlap_pct DESC;</w:t>
        <w:br/>
        <w:br/>
        <w:t>-- Step 3: Generate pre-score report</w:t>
        <w:br/>
        <w:t>-- Output: 'Proposed contract estimated at $450/mo.</w:t>
        <w:br/>
        <w:t>--          Finance BU contract fin_transactions covers 85% at $12/mo.</w:t>
        <w:br/>
        <w:t>--          Recommendation: Extend fin_transactions with 2 columns</w:t>
        <w:br/>
        <w:t>--          instead of creating new contract. Estimated saving: $435/mo.'</w:t>
      </w:r>
    </w:p>
    <w:p>
      <w:pPr>
        <w:pStyle w:val="Heading3"/>
      </w:pPr>
      <w:r>
        <w:t>Continuous Overlap Detection</w:t>
      </w:r>
    </w:p>
    <w:p>
      <w:r>
        <w:t>The framework doesn't just check at creation time. It continuously monitors the contract registry and query patterns to detect: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Detection Pattern</w:t>
            </w:r>
          </w:p>
        </w:tc>
        <w:tc>
          <w:tcPr>
            <w:tcW w:type="dxa" w:w="2880"/>
            <w:shd w:fill="2E4057" w:val="clear"/>
          </w:tcPr>
          <w:p>
            <w:r/>
            <w:r>
              <w:rPr>
                <w:b/>
                <w:color w:val="FFFFFF"/>
                <w:sz w:val="18"/>
              </w:rPr>
              <w:t>Detection Method</w:t>
            </w:r>
          </w:p>
        </w:tc>
        <w:tc>
          <w:tcPr>
            <w:tcW w:type="dxa" w:w="2880"/>
            <w:shd w:fill="2E4057" w:val="clear"/>
          </w:tcPr>
          <w:p>
            <w:r/>
            <w:r>
              <w:rPr>
                <w:b/>
                <w:color w:val="FFFFFF"/>
                <w:sz w:val="18"/>
              </w:rPr>
              <w:t>Action</w:t>
            </w:r>
          </w:p>
        </w:tc>
      </w:tr>
      <w:tr>
        <w:tc>
          <w:tcPr>
            <w:tcW w:type="dxa" w:w="2880"/>
          </w:tcPr>
          <w:p>
            <w:r/>
            <w:r>
              <w:rPr>
                <w:sz w:val="18"/>
              </w:rPr>
              <w:t>Two BU contracts query 80%+ of the same source columns</w:t>
            </w:r>
          </w:p>
        </w:tc>
        <w:tc>
          <w:tcPr>
            <w:tcW w:type="dxa" w:w="2880"/>
          </w:tcPr>
          <w:p>
            <w:r/>
            <w:r>
              <w:rPr>
                <w:sz w:val="18"/>
              </w:rPr>
              <w:t>Contract registry column overlap analysis</w:t>
            </w:r>
          </w:p>
        </w:tc>
        <w:tc>
          <w:tcPr>
            <w:tcW w:type="dxa" w:w="2880"/>
          </w:tcPr>
          <w:p>
            <w:r/>
            <w:r>
              <w:rPr>
                <w:sz w:val="18"/>
              </w:rPr>
              <w:t>Alert platform team: recommend merging into shared contract in Broad layer</w:t>
            </w:r>
          </w:p>
        </w:tc>
      </w:tr>
      <w:tr>
        <w:tc>
          <w:tcPr>
            <w:tcW w:type="dxa" w:w="2880"/>
            <w:shd w:fill="F2F2F2" w:val="clear"/>
          </w:tcPr>
          <w:p>
            <w:r/>
            <w:r>
              <w:rPr>
                <w:sz w:val="18"/>
              </w:rPr>
              <w:t>New contract deployed without passing cost pre-score</w:t>
            </w:r>
          </w:p>
        </w:tc>
        <w:tc>
          <w:tcPr>
            <w:tcW w:type="dxa" w:w="2880"/>
            <w:shd w:fill="F2F2F2" w:val="clear"/>
          </w:tcPr>
          <w:p>
            <w:r/>
            <w:r>
              <w:rPr>
                <w:sz w:val="18"/>
              </w:rPr>
              <w:t>CI/CD hook or scheduled audit</w:t>
            </w:r>
          </w:p>
        </w:tc>
        <w:tc>
          <w:tcPr>
            <w:tcW w:type="dxa" w:w="2880"/>
            <w:shd w:fill="F2F2F2" w:val="clear"/>
          </w:tcPr>
          <w:p>
            <w:r/>
            <w:r>
              <w:rPr>
                <w:sz w:val="18"/>
              </w:rPr>
              <w:t>Flag for review; auto-generate optimisation recommendations</w:t>
            </w:r>
          </w:p>
        </w:tc>
      </w:tr>
      <w:tr>
        <w:tc>
          <w:tcPr>
            <w:tcW w:type="dxa" w:w="2880"/>
          </w:tcPr>
          <w:p>
            <w:r/>
            <w:r>
              <w:rPr>
                <w:sz w:val="18"/>
              </w:rPr>
              <w:t>Contract cost drifts 20%+ above its original estimate</w:t>
            </w:r>
          </w:p>
        </w:tc>
        <w:tc>
          <w:tcPr>
            <w:tcW w:type="dxa" w:w="2880"/>
          </w:tcPr>
          <w:p>
            <w:r/>
            <w:r>
              <w:rPr>
                <w:sz w:val="18"/>
              </w:rPr>
              <w:t>Monthly cost tracking vs pre-score baseline</w:t>
            </w:r>
          </w:p>
        </w:tc>
        <w:tc>
          <w:tcPr>
            <w:tcW w:type="dxa" w:w="2880"/>
          </w:tcPr>
          <w:p>
            <w:r/>
            <w:r>
              <w:rPr>
                <w:sz w:val="18"/>
              </w:rPr>
              <w:t>Cost drift alert with root cause (data growth? query change? new users?)</w:t>
            </w:r>
          </w:p>
        </w:tc>
      </w:tr>
      <w:tr>
        <w:tc>
          <w:tcPr>
            <w:tcW w:type="dxa" w:w="2880"/>
            <w:shd w:fill="F2F2F2" w:val="clear"/>
          </w:tcPr>
          <w:p>
            <w:r/>
            <w:r>
              <w:rPr>
                <w:sz w:val="18"/>
              </w:rPr>
              <w:t>Query pattern scans 10x more data than contract metadata suggests</w:t>
            </w:r>
          </w:p>
        </w:tc>
        <w:tc>
          <w:tcPr>
            <w:tcW w:type="dxa" w:w="2880"/>
            <w:shd w:fill="F2F2F2" w:val="clear"/>
          </w:tcPr>
          <w:p>
            <w:r/>
            <w:r>
              <w:rPr>
                <w:sz w:val="18"/>
              </w:rPr>
              <w:t>QUERY_HISTORY scan analysis vs INFORMATION_SCHEMA table size</w:t>
            </w:r>
          </w:p>
        </w:tc>
        <w:tc>
          <w:tcPr>
            <w:tcW w:type="dxa" w:w="2880"/>
            <w:shd w:fill="F2F2F2" w:val="clear"/>
          </w:tcPr>
          <w:p>
            <w:r/>
            <w:r>
              <w:rPr>
                <w:sz w:val="18"/>
              </w:rPr>
              <w:t>Tier 1 fix: send partition filter patch to contract owner</w:t>
            </w:r>
          </w:p>
        </w:tc>
      </w:tr>
    </w:tbl>
    <w:p/>
    <w:p>
      <w:pPr>
        <w:spacing w:before="120" w:after="120"/>
        <w:shd w:fill="D6E4F0" w:val="clear"/>
      </w:pPr>
      <w:r>
        <w:rPr>
          <w:b/>
          <w:sz w:val="20"/>
        </w:rPr>
        <w:t>The governed lifecycle means every new contract is optimised by default — the framework generates efficient SQL from metadata in minutes, not days. Users don't need to learn about partition columns or clustering keys. Overlap detection prevents duplicate effort across BUs. Cost pre-scoring ensures no contract goes to production without a cost estimate. The platform team shifts from reactive firefighting to proactive governance.</w:t>
      </w:r>
    </w:p>
    <w:p>
      <w:r>
        <w:br w:type="page"/>
      </w:r>
    </w:p>
    <w:p>
      <w:pPr>
        <w:pStyle w:val="Heading1"/>
      </w:pPr>
      <w:r>
        <w:t>7. Phase 3: Governance &amp; FinOps</w:t>
      </w:r>
    </w:p>
    <w:p>
      <w:r>
        <w:t>Phase 3 establishes the ongoing governance framework that prevents cost regression and embeds FinOps practices into the organisation.</w:t>
      </w:r>
    </w:p>
    <w:p>
      <w:pPr>
        <w:pStyle w:val="Heading2"/>
      </w:pPr>
      <w:r>
        <w:t>7.1 Anomaly Detection</w:t>
      </w:r>
    </w:p>
    <w:p>
      <w:r>
        <w:t>Two complementary approaches to cost anomaly detection:</w:t>
      </w:r>
    </w:p>
    <w:p>
      <w:pPr>
        <w:pStyle w:val="Heading3"/>
      </w:pPr>
      <w:r>
        <w:t>Snowflake ANOMALY_DETECTION (ML-Powered)</w:t>
      </w:r>
    </w:p>
    <w:p>
      <w:r>
        <w:t>Snowflake's built-in ML functions (SNOWFLAKE.ML.ANOMALY_DETECTION) can train on historical cost data and detect statistical anomalies automatically.</w:t>
      </w:r>
    </w:p>
    <w:p>
      <w:pPr>
        <w:spacing w:before="80" w:after="80"/>
        <w:shd w:fill="F5F5F5" w:val="clear"/>
      </w:pPr>
      <w:r>
        <w:rPr>
          <w:rFonts w:ascii="Consolas" w:hAnsi="Consolas"/>
          <w:color w:val="333333"/>
          <w:sz w:val="16"/>
        </w:rPr>
        <w:t>-- Create anomaly detection model on daily costs</w:t>
        <w:br/>
        <w:t>CREATE OR REPLACE SNOWFLAKE.ML.ANOMALY_DETECTION cost_anomaly_model(</w:t>
        <w:br/>
        <w:t xml:space="preserve">    INPUT_DATA =&gt; SYSTEM$REFERENCE('TABLE', 'pub_daily_costs'),</w:t>
        <w:br/>
        <w:t xml:space="preserve">    TIMESTAMP_COLNAME =&gt; 'cost_date',</w:t>
        <w:br/>
        <w:t xml:space="preserve">    TARGET_COLNAME =&gt; 'daily_total_cost',</w:t>
        <w:br/>
        <w:t xml:space="preserve">    LABEL_COLNAME =&gt; ''</w:t>
        <w:br/>
        <w:t>);</w:t>
        <w:br/>
        <w:br/>
        <w:t>-- Detect anomalies in recent data</w:t>
        <w:br/>
        <w:t>CALL cost_anomaly_model!DETECT_ANOMALIES(</w:t>
        <w:br/>
        <w:t xml:space="preserve">    INPUT_DATA =&gt; SYSTEM$REFERENCE('TABLE', 'pub_daily_costs_recent'),</w:t>
        <w:br/>
        <w:t xml:space="preserve">    TIMESTAMP_COLNAME =&gt; 'cost_date',</w:t>
        <w:br/>
        <w:t xml:space="preserve">    TARGET_COLNAME =&gt; 'daily_total_cost'</w:t>
        <w:br/>
        <w:t>);</w:t>
      </w:r>
    </w:p>
    <w:p/>
    <w:p>
      <w:pPr>
        <w:pStyle w:val="Heading3"/>
      </w:pPr>
      <w:r>
        <w:t>Custom Statistical Detection</w:t>
      </w:r>
    </w:p>
    <w:p>
      <w:r>
        <w:t>For accounts without ML functions, we implement custom z-score based anomaly detection:</w:t>
      </w:r>
    </w:p>
    <w:p>
      <w:pPr>
        <w:spacing w:before="80" w:after="80"/>
        <w:shd w:fill="F5F5F5" w:val="clear"/>
      </w:pPr>
      <w:r>
        <w:rPr>
          <w:rFonts w:ascii="Consolas" w:hAnsi="Consolas"/>
          <w:color w:val="333333"/>
          <w:sz w:val="16"/>
        </w:rPr>
        <w:t>-- Custom anomaly detection using z-scores</w:t>
        <w:br/>
        <w:t>WITH daily_stats AS (</w:t>
        <w:br/>
        <w:t xml:space="preserve">    SELECT</w:t>
        <w:br/>
        <w:t xml:space="preserve">        cost_date,</w:t>
        <w:br/>
        <w:t xml:space="preserve">        daily_total_cost,</w:t>
        <w:br/>
        <w:t xml:space="preserve">        AVG(daily_total_cost) OVER (ORDER BY cost_date ROWS 30 PRECEDING) AS rolling_avg,</w:t>
        <w:br/>
        <w:t xml:space="preserve">        STDDEV(daily_total_cost) OVER (ORDER BY cost_date ROWS 30 PRECEDING) AS rolling_std</w:t>
        <w:br/>
        <w:t xml:space="preserve">    FROM pub_daily_costs</w:t>
        <w:br/>
        <w:t>)</w:t>
        <w:br/>
        <w:t>SELECT *,</w:t>
        <w:br/>
        <w:t xml:space="preserve">    (daily_total_cost - rolling_avg) / NULLIF(rolling_std, 0) AS z_score,</w:t>
        <w:br/>
        <w:t xml:space="preserve">    CASE WHEN z_score &gt; 2.5 THEN 'HIGH'</w:t>
        <w:br/>
        <w:t xml:space="preserve">         WHEN z_score &gt; 2.0 THEN 'MEDIUM'</w:t>
        <w:br/>
        <w:t xml:space="preserve">         ELSE 'NORMAL' END AS anomaly_level</w:t>
        <w:br/>
        <w:t>FROM daily_stats</w:t>
        <w:br/>
        <w:t>WHERE z_score &gt; 2.0</w:t>
        <w:br/>
        <w:t>ORDER BY cost_date DESC;</w:t>
      </w:r>
    </w:p>
    <w:p/>
    <w:p>
      <w:pPr>
        <w:pStyle w:val="Heading2"/>
      </w:pPr>
      <w:r>
        <w:t>7.2 Chargeback Model</w:t>
      </w:r>
    </w:p>
    <w:p>
      <w:r>
        <w:t>The chargeback model allocates costs to teams and products using a three-tier approach:</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Tier</w:t>
            </w:r>
          </w:p>
        </w:tc>
        <w:tc>
          <w:tcPr>
            <w:tcW w:type="dxa" w:w="2160"/>
            <w:shd w:fill="2E4057" w:val="clear"/>
          </w:tcPr>
          <w:p>
            <w:r/>
            <w:r>
              <w:rPr>
                <w:b/>
                <w:color w:val="FFFFFF"/>
                <w:sz w:val="18"/>
              </w:rPr>
              <w:t>Method</w:t>
            </w:r>
          </w:p>
        </w:tc>
        <w:tc>
          <w:tcPr>
            <w:tcW w:type="dxa" w:w="2160"/>
            <w:shd w:fill="2E4057" w:val="clear"/>
          </w:tcPr>
          <w:p>
            <w:r/>
            <w:r>
              <w:rPr>
                <w:b/>
                <w:color w:val="FFFFFF"/>
                <w:sz w:val="18"/>
              </w:rPr>
              <w:t>Coverage</w:t>
            </w:r>
          </w:p>
        </w:tc>
        <w:tc>
          <w:tcPr>
            <w:tcW w:type="dxa" w:w="2160"/>
            <w:shd w:fill="2E4057" w:val="clear"/>
          </w:tcPr>
          <w:p>
            <w:r/>
            <w:r>
              <w:rPr>
                <w:b/>
                <w:color w:val="FFFFFF"/>
                <w:sz w:val="18"/>
              </w:rPr>
              <w:t>Accuracy</w:t>
            </w:r>
          </w:p>
        </w:tc>
      </w:tr>
      <w:tr>
        <w:tc>
          <w:tcPr>
            <w:tcW w:type="dxa" w:w="2160"/>
          </w:tcPr>
          <w:p>
            <w:r/>
            <w:r>
              <w:rPr>
                <w:sz w:val="18"/>
              </w:rPr>
              <w:t>Tier 1: Direct</w:t>
            </w:r>
          </w:p>
        </w:tc>
        <w:tc>
          <w:tcPr>
            <w:tcW w:type="dxa" w:w="2160"/>
          </w:tcPr>
          <w:p>
            <w:r/>
            <w:r>
              <w:rPr>
                <w:sz w:val="18"/>
              </w:rPr>
              <w:t>Dedicated warehouses per team</w:t>
            </w:r>
          </w:p>
        </w:tc>
        <w:tc>
          <w:tcPr>
            <w:tcW w:type="dxa" w:w="2160"/>
          </w:tcPr>
          <w:p>
            <w:r/>
            <w:r>
              <w:rPr>
                <w:sz w:val="18"/>
              </w:rPr>
              <w:t>~60% of compute</w:t>
            </w:r>
          </w:p>
        </w:tc>
        <w:tc>
          <w:tcPr>
            <w:tcW w:type="dxa" w:w="2160"/>
          </w:tcPr>
          <w:p>
            <w:r/>
            <w:r>
              <w:rPr>
                <w:sz w:val="18"/>
              </w:rPr>
              <w:t>High</w:t>
            </w:r>
          </w:p>
        </w:tc>
      </w:tr>
      <w:tr>
        <w:tc>
          <w:tcPr>
            <w:tcW w:type="dxa" w:w="2160"/>
            <w:shd w:fill="F2F2F2" w:val="clear"/>
          </w:tcPr>
          <w:p>
            <w:r/>
            <w:r>
              <w:rPr>
                <w:sz w:val="18"/>
              </w:rPr>
              <w:t>Tier 2: Tag-based</w:t>
            </w:r>
          </w:p>
        </w:tc>
        <w:tc>
          <w:tcPr>
            <w:tcW w:type="dxa" w:w="2160"/>
            <w:shd w:fill="F2F2F2" w:val="clear"/>
          </w:tcPr>
          <w:p>
            <w:r/>
            <w:r>
              <w:rPr>
                <w:sz w:val="18"/>
              </w:rPr>
              <w:t>Object tags (cost_centre, team, data_product)</w:t>
            </w:r>
          </w:p>
        </w:tc>
        <w:tc>
          <w:tcPr>
            <w:tcW w:type="dxa" w:w="2160"/>
            <w:shd w:fill="F2F2F2" w:val="clear"/>
          </w:tcPr>
          <w:p>
            <w:r/>
            <w:r>
              <w:rPr>
                <w:sz w:val="18"/>
              </w:rPr>
              <w:t>~30% of compute</w:t>
            </w:r>
          </w:p>
        </w:tc>
        <w:tc>
          <w:tcPr>
            <w:tcW w:type="dxa" w:w="2160"/>
            <w:shd w:fill="F2F2F2" w:val="clear"/>
          </w:tcPr>
          <w:p>
            <w:r/>
            <w:r>
              <w:rPr>
                <w:sz w:val="18"/>
              </w:rPr>
              <w:t>High</w:t>
            </w:r>
          </w:p>
        </w:tc>
      </w:tr>
      <w:tr>
        <w:tc>
          <w:tcPr>
            <w:tcW w:type="dxa" w:w="2160"/>
          </w:tcPr>
          <w:p>
            <w:r/>
            <w:r>
              <w:rPr>
                <w:sz w:val="18"/>
              </w:rPr>
              <w:t>Tier 3: Proportional</w:t>
            </w:r>
          </w:p>
        </w:tc>
        <w:tc>
          <w:tcPr>
            <w:tcW w:type="dxa" w:w="2160"/>
          </w:tcPr>
          <w:p>
            <w:r/>
            <w:r>
              <w:rPr>
                <w:sz w:val="18"/>
              </w:rPr>
              <w:t>Role/user-based allocation for shared warehouses</w:t>
            </w:r>
          </w:p>
        </w:tc>
        <w:tc>
          <w:tcPr>
            <w:tcW w:type="dxa" w:w="2160"/>
          </w:tcPr>
          <w:p>
            <w:r/>
            <w:r>
              <w:rPr>
                <w:sz w:val="18"/>
              </w:rPr>
              <w:t>~10% of compute</w:t>
            </w:r>
          </w:p>
        </w:tc>
        <w:tc>
          <w:tcPr>
            <w:tcW w:type="dxa" w:w="2160"/>
          </w:tcPr>
          <w:p>
            <w:r/>
            <w:r>
              <w:rPr>
                <w:sz w:val="18"/>
              </w:rPr>
              <w:t>Medium</w:t>
            </w:r>
          </w:p>
        </w:tc>
      </w:tr>
    </w:tbl>
    <w:p/>
    <w:p>
      <w:pPr>
        <w:pStyle w:val="Heading3"/>
      </w:pPr>
      <w:r>
        <w:t>Budget Integration</w:t>
      </w:r>
    </w:p>
    <w:p>
      <w:r>
        <w:t>Snowflake Budgets (Enterprise Edition+) can be integrated with the chargeback model to set and monitor per-team spending limits:</w:t>
      </w:r>
    </w:p>
    <w:p>
      <w:pPr>
        <w:spacing w:before="80" w:after="80"/>
        <w:shd w:fill="F5F5F5" w:val="clear"/>
      </w:pPr>
      <w:r>
        <w:rPr>
          <w:rFonts w:ascii="Consolas" w:hAnsi="Consolas"/>
          <w:color w:val="333333"/>
          <w:sz w:val="16"/>
        </w:rPr>
        <w:t>-- Create budget for a team</w:t>
        <w:br/>
        <w:t>CREATE BUDGET IF NOT EXISTS engineering_budget</w:t>
        <w:br/>
        <w:t xml:space="preserve">    WITH</w:t>
        <w:br/>
        <w:t xml:space="preserve">        CREDIT_QUOTA = 5000,  -- Monthly credit limit</w:t>
        <w:br/>
        <w:t xml:space="preserve">        FREQUENCY = 'MONTHLY',</w:t>
        <w:br/>
        <w:t xml:space="preserve">        START_TIMESTAMP = '2026-05-01';</w:t>
        <w:br/>
        <w:br/>
        <w:t>-- Add warehouses to the budget</w:t>
        <w:br/>
        <w:t>ALTER BUDGET engineering_budget ADD</w:t>
        <w:br/>
        <w:t xml:space="preserve">    WAREHOUSE etl_wh,</w:t>
        <w:br/>
        <w:t xml:space="preserve">    WAREHOUSE analytics_wh;</w:t>
      </w:r>
    </w:p>
    <w:p/>
    <w:p>
      <w:pPr>
        <w:pStyle w:val="Heading2"/>
      </w:pPr>
      <w:r>
        <w:t>7.3 FinOps Review Cadence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Cadence</w:t>
            </w:r>
          </w:p>
        </w:tc>
        <w:tc>
          <w:tcPr>
            <w:tcW w:type="dxa" w:w="2160"/>
            <w:shd w:fill="2E4057" w:val="clear"/>
          </w:tcPr>
          <w:p>
            <w:r/>
            <w:r>
              <w:rPr>
                <w:b/>
                <w:color w:val="FFFFFF"/>
                <w:sz w:val="18"/>
              </w:rPr>
              <w:t>Audience</w:t>
            </w:r>
          </w:p>
        </w:tc>
        <w:tc>
          <w:tcPr>
            <w:tcW w:type="dxa" w:w="2160"/>
            <w:shd w:fill="2E4057" w:val="clear"/>
          </w:tcPr>
          <w:p>
            <w:r/>
            <w:r>
              <w:rPr>
                <w:b/>
                <w:color w:val="FFFFFF"/>
                <w:sz w:val="18"/>
              </w:rPr>
              <w:t>Focus</w:t>
            </w:r>
          </w:p>
        </w:tc>
        <w:tc>
          <w:tcPr>
            <w:tcW w:type="dxa" w:w="2160"/>
            <w:shd w:fill="2E4057" w:val="clear"/>
          </w:tcPr>
          <w:p>
            <w:r/>
            <w:r>
              <w:rPr>
                <w:b/>
                <w:color w:val="FFFFFF"/>
                <w:sz w:val="18"/>
              </w:rPr>
              <w:t>Key Actions</w:t>
            </w:r>
          </w:p>
        </w:tc>
      </w:tr>
      <w:tr>
        <w:tc>
          <w:tcPr>
            <w:tcW w:type="dxa" w:w="2160"/>
          </w:tcPr>
          <w:p>
            <w:r/>
            <w:r>
              <w:rPr>
                <w:sz w:val="18"/>
              </w:rPr>
              <w:t>Weekly (30 min)</w:t>
            </w:r>
          </w:p>
        </w:tc>
        <w:tc>
          <w:tcPr>
            <w:tcW w:type="dxa" w:w="2160"/>
          </w:tcPr>
          <w:p>
            <w:r/>
            <w:r>
              <w:rPr>
                <w:sz w:val="18"/>
              </w:rPr>
              <w:t>Engineering leads</w:t>
            </w:r>
          </w:p>
        </w:tc>
        <w:tc>
          <w:tcPr>
            <w:tcW w:type="dxa" w:w="2160"/>
          </w:tcPr>
          <w:p>
            <w:r/>
            <w:r>
              <w:rPr>
                <w:sz w:val="18"/>
              </w:rPr>
              <w:t>Cost anomalies, top movers, new recommendations</w:t>
            </w:r>
          </w:p>
        </w:tc>
        <w:tc>
          <w:tcPr>
            <w:tcW w:type="dxa" w:w="2160"/>
          </w:tcPr>
          <w:p>
            <w:r/>
            <w:r>
              <w:rPr>
                <w:sz w:val="18"/>
              </w:rPr>
              <w:t>Triage anomalies, assign optimisation tickets</w:t>
            </w:r>
          </w:p>
        </w:tc>
      </w:tr>
      <w:tr>
        <w:tc>
          <w:tcPr>
            <w:tcW w:type="dxa" w:w="2160"/>
            <w:shd w:fill="F2F2F2" w:val="clear"/>
          </w:tcPr>
          <w:p>
            <w:r/>
            <w:r>
              <w:rPr>
                <w:sz w:val="18"/>
              </w:rPr>
              <w:t>Monthly (60 min)</w:t>
            </w:r>
          </w:p>
        </w:tc>
        <w:tc>
          <w:tcPr>
            <w:tcW w:type="dxa" w:w="2160"/>
            <w:shd w:fill="F2F2F2" w:val="clear"/>
          </w:tcPr>
          <w:p>
            <w:r/>
            <w:r>
              <w:rPr>
                <w:sz w:val="18"/>
              </w:rPr>
              <w:t>Engineering + Finance</w:t>
            </w:r>
          </w:p>
        </w:tc>
        <w:tc>
          <w:tcPr>
            <w:tcW w:type="dxa" w:w="2160"/>
            <w:shd w:fill="F2F2F2" w:val="clear"/>
          </w:tcPr>
          <w:p>
            <w:r/>
            <w:r>
              <w:rPr>
                <w:sz w:val="18"/>
              </w:rPr>
              <w:t>Budget vs actual, chargeback review, trend analysis</w:t>
            </w:r>
          </w:p>
        </w:tc>
        <w:tc>
          <w:tcPr>
            <w:tcW w:type="dxa" w:w="2160"/>
            <w:shd w:fill="F2F2F2" w:val="clear"/>
          </w:tcPr>
          <w:p>
            <w:r/>
            <w:r>
              <w:rPr>
                <w:sz w:val="18"/>
              </w:rPr>
              <w:t>Approve optimisations, adjust budgets</w:t>
            </w:r>
          </w:p>
        </w:tc>
      </w:tr>
      <w:tr>
        <w:tc>
          <w:tcPr>
            <w:tcW w:type="dxa" w:w="2160"/>
          </w:tcPr>
          <w:p>
            <w:r/>
            <w:r>
              <w:rPr>
                <w:sz w:val="18"/>
              </w:rPr>
              <w:t>Quarterly (90 min)</w:t>
            </w:r>
          </w:p>
        </w:tc>
        <w:tc>
          <w:tcPr>
            <w:tcW w:type="dxa" w:w="2160"/>
          </w:tcPr>
          <w:p>
            <w:r/>
            <w:r>
              <w:rPr>
                <w:sz w:val="18"/>
              </w:rPr>
              <w:t>Leadership + Finance</w:t>
            </w:r>
          </w:p>
        </w:tc>
        <w:tc>
          <w:tcPr>
            <w:tcW w:type="dxa" w:w="2160"/>
          </w:tcPr>
          <w:p>
            <w:r/>
            <w:r>
              <w:rPr>
                <w:sz w:val="18"/>
              </w:rPr>
              <w:t>Strategic cost review, maturity assessment, roadmap</w:t>
            </w:r>
          </w:p>
        </w:tc>
        <w:tc>
          <w:tcPr>
            <w:tcW w:type="dxa" w:w="2160"/>
          </w:tcPr>
          <w:p>
            <w:r/>
            <w:r>
              <w:rPr>
                <w:sz w:val="18"/>
              </w:rPr>
              <w:t>Set cost targets, approve governance changes</w:t>
            </w:r>
          </w:p>
        </w:tc>
      </w:tr>
    </w:tbl>
    <w:p/>
    <w:p>
      <w:pPr>
        <w:pStyle w:val="Heading2"/>
      </w:pPr>
      <w:r>
        <w:t>7.4 Drift Detection</w:t>
      </w:r>
    </w:p>
    <w:p>
      <w:r>
        <w:t>Automated detection of configuration drift that impacts costs: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Drift Type</w:t>
            </w:r>
          </w:p>
        </w:tc>
        <w:tc>
          <w:tcPr>
            <w:tcW w:type="dxa" w:w="2880"/>
            <w:shd w:fill="2E4057" w:val="clear"/>
          </w:tcPr>
          <w:p>
            <w:r/>
            <w:r>
              <w:rPr>
                <w:b/>
                <w:color w:val="FFFFFF"/>
                <w:sz w:val="18"/>
              </w:rPr>
              <w:t>Detection</w:t>
            </w:r>
          </w:p>
        </w:tc>
        <w:tc>
          <w:tcPr>
            <w:tcW w:type="dxa" w:w="2880"/>
            <w:shd w:fill="2E4057" w:val="clear"/>
          </w:tcPr>
          <w:p>
            <w:r/>
            <w:r>
              <w:rPr>
                <w:b/>
                <w:color w:val="FFFFFF"/>
                <w:sz w:val="18"/>
              </w:rPr>
              <w:t>Alert Trigger</w:t>
            </w:r>
          </w:p>
        </w:tc>
      </w:tr>
      <w:tr>
        <w:tc>
          <w:tcPr>
            <w:tcW w:type="dxa" w:w="2880"/>
          </w:tcPr>
          <w:p>
            <w:r/>
            <w:r>
              <w:rPr>
                <w:sz w:val="18"/>
              </w:rPr>
              <w:t>Warehouse size change</w:t>
            </w:r>
          </w:p>
        </w:tc>
        <w:tc>
          <w:tcPr>
            <w:tcW w:type="dxa" w:w="2880"/>
          </w:tcPr>
          <w:p>
            <w:r/>
            <w:r>
              <w:rPr>
                <w:sz w:val="18"/>
              </w:rPr>
              <w:t>Monitor SHOW WAREHOUSES daily</w:t>
            </w:r>
          </w:p>
        </w:tc>
        <w:tc>
          <w:tcPr>
            <w:tcW w:type="dxa" w:w="2880"/>
          </w:tcPr>
          <w:p>
            <w:r/>
            <w:r>
              <w:rPr>
                <w:sz w:val="18"/>
              </w:rPr>
              <w:t>Size increased without approval</w:t>
            </w:r>
          </w:p>
        </w:tc>
      </w:tr>
      <w:tr>
        <w:tc>
          <w:tcPr>
            <w:tcW w:type="dxa" w:w="2880"/>
            <w:shd w:fill="F2F2F2" w:val="clear"/>
          </w:tcPr>
          <w:p>
            <w:r/>
            <w:r>
              <w:rPr>
                <w:sz w:val="18"/>
              </w:rPr>
              <w:t>Auto-suspend change</w:t>
            </w:r>
          </w:p>
        </w:tc>
        <w:tc>
          <w:tcPr>
            <w:tcW w:type="dxa" w:w="2880"/>
            <w:shd w:fill="F2F2F2" w:val="clear"/>
          </w:tcPr>
          <w:p>
            <w:r/>
            <w:r>
              <w:rPr>
                <w:sz w:val="18"/>
              </w:rPr>
              <w:t>Compare current vs baseline config</w:t>
            </w:r>
          </w:p>
        </w:tc>
        <w:tc>
          <w:tcPr>
            <w:tcW w:type="dxa" w:w="2880"/>
            <w:shd w:fill="F2F2F2" w:val="clear"/>
          </w:tcPr>
          <w:p>
            <w:r/>
            <w:r>
              <w:rPr>
                <w:sz w:val="18"/>
              </w:rPr>
              <w:t>Auto-suspend increased or disabled</w:t>
            </w:r>
          </w:p>
        </w:tc>
      </w:tr>
      <w:tr>
        <w:tc>
          <w:tcPr>
            <w:tcW w:type="dxa" w:w="2880"/>
          </w:tcPr>
          <w:p>
            <w:r/>
            <w:r>
              <w:rPr>
                <w:sz w:val="18"/>
              </w:rPr>
              <w:t>New warehouse created</w:t>
            </w:r>
          </w:p>
        </w:tc>
        <w:tc>
          <w:tcPr>
            <w:tcW w:type="dxa" w:w="2880"/>
          </w:tcPr>
          <w:p>
            <w:r/>
            <w:r>
              <w:rPr>
                <w:sz w:val="18"/>
              </w:rPr>
              <w:t>Compare warehouse count daily</w:t>
            </w:r>
          </w:p>
        </w:tc>
        <w:tc>
          <w:tcPr>
            <w:tcW w:type="dxa" w:w="2880"/>
          </w:tcPr>
          <w:p>
            <w:r/>
            <w:r>
              <w:rPr>
                <w:sz w:val="18"/>
              </w:rPr>
              <w:t>Unplanned warehouse provisioning</w:t>
            </w:r>
          </w:p>
        </w:tc>
      </w:tr>
      <w:tr>
        <w:tc>
          <w:tcPr>
            <w:tcW w:type="dxa" w:w="2880"/>
            <w:shd w:fill="F2F2F2" w:val="clear"/>
          </w:tcPr>
          <w:p>
            <w:r/>
            <w:r>
              <w:rPr>
                <w:sz w:val="18"/>
              </w:rPr>
              <w:t>Clustering key added</w:t>
            </w:r>
          </w:p>
        </w:tc>
        <w:tc>
          <w:tcPr>
            <w:tcW w:type="dxa" w:w="2880"/>
            <w:shd w:fill="F2F2F2" w:val="clear"/>
          </w:tcPr>
          <w:p>
            <w:r/>
            <w:r>
              <w:rPr>
                <w:sz w:val="18"/>
              </w:rPr>
              <w:t>Monitor AUTO_CLUSTERING_HISTORY</w:t>
            </w:r>
          </w:p>
        </w:tc>
        <w:tc>
          <w:tcPr>
            <w:tcW w:type="dxa" w:w="2880"/>
            <w:shd w:fill="F2F2F2" w:val="clear"/>
          </w:tcPr>
          <w:p>
            <w:r/>
            <w:r>
              <w:rPr>
                <w:sz w:val="18"/>
              </w:rPr>
              <w:t>New tables with auto-clustering</w:t>
            </w:r>
          </w:p>
        </w:tc>
      </w:tr>
      <w:tr>
        <w:tc>
          <w:tcPr>
            <w:tcW w:type="dxa" w:w="2880"/>
          </w:tcPr>
          <w:p>
            <w:r/>
            <w:r>
              <w:rPr>
                <w:sz w:val="18"/>
              </w:rPr>
              <w:t>Time Travel increased</w:t>
            </w:r>
          </w:p>
        </w:tc>
        <w:tc>
          <w:tcPr>
            <w:tcW w:type="dxa" w:w="2880"/>
          </w:tcPr>
          <w:p>
            <w:r/>
            <w:r>
              <w:rPr>
                <w:sz w:val="18"/>
              </w:rPr>
              <w:t>Monitor DATA_RETENTION_TIME_IN_DAYS</w:t>
            </w:r>
          </w:p>
        </w:tc>
        <w:tc>
          <w:tcPr>
            <w:tcW w:type="dxa" w:w="2880"/>
          </w:tcPr>
          <w:p>
            <w:r/>
            <w:r>
              <w:rPr>
                <w:sz w:val="18"/>
              </w:rPr>
              <w:t>Retention increased beyond standard</w:t>
            </w:r>
          </w:p>
        </w:tc>
      </w:tr>
    </w:tbl>
    <w:p/>
    <w:p>
      <w:pPr>
        <w:pStyle w:val="Heading2"/>
      </w:pPr>
      <w:r>
        <w:t>7.5 FinOps Maturity Assessment</w:t>
      </w:r>
    </w:p>
    <w:p>
      <w:r>
        <w:t>Based on the FinOps Foundation's framework, we assess maturity across four pillars using a Crawl / Walk / Run progression: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Pillar</w:t>
            </w:r>
          </w:p>
        </w:tc>
        <w:tc>
          <w:tcPr>
            <w:tcW w:type="dxa" w:w="2160"/>
            <w:shd w:fill="2E4057" w:val="clear"/>
          </w:tcPr>
          <w:p>
            <w:r/>
            <w:r>
              <w:rPr>
                <w:b/>
                <w:color w:val="FFFFFF"/>
                <w:sz w:val="18"/>
              </w:rPr>
              <w:t>Crawl</w:t>
            </w:r>
          </w:p>
        </w:tc>
        <w:tc>
          <w:tcPr>
            <w:tcW w:type="dxa" w:w="2160"/>
            <w:shd w:fill="2E4057" w:val="clear"/>
          </w:tcPr>
          <w:p>
            <w:r/>
            <w:r>
              <w:rPr>
                <w:b/>
                <w:color w:val="FFFFFF"/>
                <w:sz w:val="18"/>
              </w:rPr>
              <w:t>Walk</w:t>
            </w:r>
          </w:p>
        </w:tc>
        <w:tc>
          <w:tcPr>
            <w:tcW w:type="dxa" w:w="2160"/>
            <w:shd w:fill="2E4057" w:val="clear"/>
          </w:tcPr>
          <w:p>
            <w:r/>
            <w:r>
              <w:rPr>
                <w:b/>
                <w:color w:val="FFFFFF"/>
                <w:sz w:val="18"/>
              </w:rPr>
              <w:t>Run</w:t>
            </w:r>
          </w:p>
        </w:tc>
      </w:tr>
      <w:tr>
        <w:tc>
          <w:tcPr>
            <w:tcW w:type="dxa" w:w="2160"/>
          </w:tcPr>
          <w:p>
            <w:r/>
            <w:r>
              <w:rPr>
                <w:sz w:val="18"/>
              </w:rPr>
              <w:t>Visibility</w:t>
            </w:r>
          </w:p>
        </w:tc>
        <w:tc>
          <w:tcPr>
            <w:tcW w:type="dxa" w:w="2160"/>
          </w:tcPr>
          <w:p>
            <w:r/>
            <w:r>
              <w:rPr>
                <w:sz w:val="18"/>
              </w:rPr>
              <w:t>Basic cost dashboard, manual attribution</w:t>
            </w:r>
          </w:p>
        </w:tc>
        <w:tc>
          <w:tcPr>
            <w:tcW w:type="dxa" w:w="2160"/>
          </w:tcPr>
          <w:p>
            <w:r/>
            <w:r>
              <w:rPr>
                <w:sz w:val="18"/>
              </w:rPr>
              <w:t>Automated attribution, team-level views</w:t>
            </w:r>
          </w:p>
        </w:tc>
        <w:tc>
          <w:tcPr>
            <w:tcW w:type="dxa" w:w="2160"/>
          </w:tcPr>
          <w:p>
            <w:r/>
            <w:r>
              <w:rPr>
                <w:sz w:val="18"/>
              </w:rPr>
              <w:t>Real-time cost feeds, predictive trending</w:t>
            </w:r>
          </w:p>
        </w:tc>
      </w:tr>
      <w:tr>
        <w:tc>
          <w:tcPr>
            <w:tcW w:type="dxa" w:w="2160"/>
            <w:shd w:fill="F2F2F2" w:val="clear"/>
          </w:tcPr>
          <w:p>
            <w:r/>
            <w:r>
              <w:rPr>
                <w:sz w:val="18"/>
              </w:rPr>
              <w:t>Optimisation</w:t>
            </w:r>
          </w:p>
        </w:tc>
        <w:tc>
          <w:tcPr>
            <w:tcW w:type="dxa" w:w="2160"/>
            <w:shd w:fill="F2F2F2" w:val="clear"/>
          </w:tcPr>
          <w:p>
            <w:r/>
            <w:r>
              <w:rPr>
                <w:sz w:val="18"/>
              </w:rPr>
              <w:t>Ad-hoc query fixes, manual WH sizing</w:t>
            </w:r>
          </w:p>
        </w:tc>
        <w:tc>
          <w:tcPr>
            <w:tcW w:type="dxa" w:w="2160"/>
            <w:shd w:fill="F2F2F2" w:val="clear"/>
          </w:tcPr>
          <w:p>
            <w:r/>
            <w:r>
              <w:rPr>
                <w:sz w:val="18"/>
              </w:rPr>
              <w:t>Automated anti-pattern detection, scheduled reviews</w:t>
            </w:r>
          </w:p>
        </w:tc>
        <w:tc>
          <w:tcPr>
            <w:tcW w:type="dxa" w:w="2160"/>
            <w:shd w:fill="F2F2F2" w:val="clear"/>
          </w:tcPr>
          <w:p>
            <w:r/>
            <w:r>
              <w:rPr>
                <w:sz w:val="18"/>
              </w:rPr>
              <w:t>Continuous optimisation, auto-remediation</w:t>
            </w:r>
          </w:p>
        </w:tc>
      </w:tr>
      <w:tr>
        <w:tc>
          <w:tcPr>
            <w:tcW w:type="dxa" w:w="2160"/>
          </w:tcPr>
          <w:p>
            <w:r/>
            <w:r>
              <w:rPr>
                <w:sz w:val="18"/>
              </w:rPr>
              <w:t>Governance</w:t>
            </w:r>
          </w:p>
        </w:tc>
        <w:tc>
          <w:tcPr>
            <w:tcW w:type="dxa" w:w="2160"/>
          </w:tcPr>
          <w:p>
            <w:r/>
            <w:r>
              <w:rPr>
                <w:sz w:val="18"/>
              </w:rPr>
              <w:t>Monthly invoice review</w:t>
            </w:r>
          </w:p>
        </w:tc>
        <w:tc>
          <w:tcPr>
            <w:tcW w:type="dxa" w:w="2160"/>
          </w:tcPr>
          <w:p>
            <w:r/>
            <w:r>
              <w:rPr>
                <w:sz w:val="18"/>
              </w:rPr>
              <w:t>Weekly anomaly review, budgets in place</w:t>
            </w:r>
          </w:p>
        </w:tc>
        <w:tc>
          <w:tcPr>
            <w:tcW w:type="dxa" w:w="2160"/>
          </w:tcPr>
          <w:p>
            <w:r/>
            <w:r>
              <w:rPr>
                <w:sz w:val="18"/>
              </w:rPr>
              <w:t>Automated drift detection, policy-as-code</w:t>
            </w:r>
          </w:p>
        </w:tc>
      </w:tr>
      <w:tr>
        <w:tc>
          <w:tcPr>
            <w:tcW w:type="dxa" w:w="2160"/>
            <w:shd w:fill="F2F2F2" w:val="clear"/>
          </w:tcPr>
          <w:p>
            <w:r/>
            <w:r>
              <w:rPr>
                <w:sz w:val="18"/>
              </w:rPr>
              <w:t>Accountability</w:t>
            </w:r>
          </w:p>
        </w:tc>
        <w:tc>
          <w:tcPr>
            <w:tcW w:type="dxa" w:w="2160"/>
            <w:shd w:fill="F2F2F2" w:val="clear"/>
          </w:tcPr>
          <w:p>
            <w:r/>
            <w:r>
              <w:rPr>
                <w:sz w:val="18"/>
              </w:rPr>
              <w:t>Centralised cost ownership</w:t>
            </w:r>
          </w:p>
        </w:tc>
        <w:tc>
          <w:tcPr>
            <w:tcW w:type="dxa" w:w="2160"/>
            <w:shd w:fill="F2F2F2" w:val="clear"/>
          </w:tcPr>
          <w:p>
            <w:r/>
            <w:r>
              <w:rPr>
                <w:sz w:val="18"/>
              </w:rPr>
              <w:t>Team-level chargeback visible</w:t>
            </w:r>
          </w:p>
        </w:tc>
        <w:tc>
          <w:tcPr>
            <w:tcW w:type="dxa" w:w="2160"/>
            <w:shd w:fill="F2F2F2" w:val="clear"/>
          </w:tcPr>
          <w:p>
            <w:r/>
            <w:r>
              <w:rPr>
                <w:sz w:val="18"/>
              </w:rPr>
              <w:t>Team budgets with automated alerts, FinOps champions</w:t>
            </w:r>
          </w:p>
        </w:tc>
      </w:tr>
    </w:tbl>
    <w:p/>
    <w:p>
      <w:pPr>
        <w:pStyle w:val="Heading2"/>
      </w:pPr>
      <w:r>
        <w:t>7.6 Query Governance by User Type</w:t>
      </w:r>
    </w:p>
    <w:p>
      <w:r>
        <w:t>Effective governance requires different approaches for different user types. A single policy fails because data engineers, analysts, and business users interact with Snowflake in fundamentally different ways.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User Type</w:t>
            </w:r>
          </w:p>
        </w:tc>
        <w:tc>
          <w:tcPr>
            <w:tcW w:type="dxa" w:w="2160"/>
            <w:shd w:fill="2E4057" w:val="clear"/>
          </w:tcPr>
          <w:p>
            <w:r/>
            <w:r>
              <w:rPr>
                <w:b/>
                <w:color w:val="FFFFFF"/>
                <w:sz w:val="18"/>
              </w:rPr>
              <w:t>Access Pattern</w:t>
            </w:r>
          </w:p>
        </w:tc>
        <w:tc>
          <w:tcPr>
            <w:tcW w:type="dxa" w:w="2160"/>
            <w:shd w:fill="2E4057" w:val="clear"/>
          </w:tcPr>
          <w:p>
            <w:r/>
            <w:r>
              <w:rPr>
                <w:b/>
                <w:color w:val="FFFFFF"/>
                <w:sz w:val="18"/>
              </w:rPr>
              <w:t>Governance Approach</w:t>
            </w:r>
          </w:p>
        </w:tc>
        <w:tc>
          <w:tcPr>
            <w:tcW w:type="dxa" w:w="2160"/>
            <w:shd w:fill="2E4057" w:val="clear"/>
          </w:tcPr>
          <w:p>
            <w:r/>
            <w:r>
              <w:rPr>
                <w:b/>
                <w:color w:val="FFFFFF"/>
                <w:sz w:val="18"/>
              </w:rPr>
              <w:t>Deliverables</w:t>
            </w:r>
          </w:p>
        </w:tc>
      </w:tr>
      <w:tr>
        <w:tc>
          <w:tcPr>
            <w:tcW w:type="dxa" w:w="2160"/>
          </w:tcPr>
          <w:p>
            <w:r/>
            <w:r>
              <w:rPr>
                <w:sz w:val="18"/>
              </w:rPr>
              <w:t>Data Engineers</w:t>
            </w:r>
          </w:p>
        </w:tc>
        <w:tc>
          <w:tcPr>
            <w:tcW w:type="dxa" w:w="2160"/>
          </w:tcPr>
          <w:p>
            <w:r/>
            <w:r>
              <w:rPr>
                <w:sz w:val="18"/>
              </w:rPr>
              <w:t>Complex transforms, pipeline SQL, dbt models</w:t>
            </w:r>
          </w:p>
        </w:tc>
        <w:tc>
          <w:tcPr>
            <w:tcW w:type="dxa" w:w="2160"/>
          </w:tcPr>
          <w:p>
            <w:r/>
            <w:r>
              <w:rPr>
                <w:sz w:val="18"/>
              </w:rPr>
              <w:t>Code review standards, approved patterns, cost-aware development</w:t>
            </w:r>
          </w:p>
        </w:tc>
        <w:tc>
          <w:tcPr>
            <w:tcW w:type="dxa" w:w="2160"/>
          </w:tcPr>
          <w:p>
            <w:r/>
            <w:r>
              <w:rPr>
                <w:sz w:val="18"/>
              </w:rPr>
              <w:t>Query style guide, dbt model templates, CI/CD cost checks</w:t>
            </w:r>
          </w:p>
        </w:tc>
      </w:tr>
      <w:tr>
        <w:tc>
          <w:tcPr>
            <w:tcW w:type="dxa" w:w="2160"/>
            <w:shd w:fill="F2F2F2" w:val="clear"/>
          </w:tcPr>
          <w:p>
            <w:r/>
            <w:r>
              <w:rPr>
                <w:sz w:val="18"/>
              </w:rPr>
              <w:t>Analysts</w:t>
            </w:r>
          </w:p>
        </w:tc>
        <w:tc>
          <w:tcPr>
            <w:tcW w:type="dxa" w:w="2160"/>
            <w:shd w:fill="F2F2F2" w:val="clear"/>
          </w:tcPr>
          <w:p>
            <w:r/>
            <w:r>
              <w:rPr>
                <w:sz w:val="18"/>
              </w:rPr>
              <w:t>Ad-hoc exploration, report building, BI dashboards</w:t>
            </w:r>
          </w:p>
        </w:tc>
        <w:tc>
          <w:tcPr>
            <w:tcW w:type="dxa" w:w="2160"/>
            <w:shd w:fill="F2F2F2" w:val="clear"/>
          </w:tcPr>
          <w:p>
            <w:r/>
            <w:r>
              <w:rPr>
                <w:sz w:val="18"/>
              </w:rPr>
              <w:t>Pre-approved query library, BI tool integration, curated data access</w:t>
            </w:r>
          </w:p>
        </w:tc>
        <w:tc>
          <w:tcPr>
            <w:tcW w:type="dxa" w:w="2160"/>
            <w:shd w:fill="F2F2F2" w:val="clear"/>
          </w:tcPr>
          <w:p>
            <w:r/>
            <w:r>
              <w:rPr>
                <w:sz w:val="18"/>
              </w:rPr>
              <w:t>Query catalogue, Power BI / Tableau connected to curated layers, training on efficient SQL patterns</w:t>
            </w:r>
          </w:p>
        </w:tc>
      </w:tr>
      <w:tr>
        <w:tc>
          <w:tcPr>
            <w:tcW w:type="dxa" w:w="2160"/>
          </w:tcPr>
          <w:p>
            <w:r/>
            <w:r>
              <w:rPr>
                <w:sz w:val="18"/>
              </w:rPr>
              <w:t>Business Users</w:t>
            </w:r>
          </w:p>
        </w:tc>
        <w:tc>
          <w:tcPr>
            <w:tcW w:type="dxa" w:w="2160"/>
          </w:tcPr>
          <w:p>
            <w:r/>
            <w:r>
              <w:rPr>
                <w:sz w:val="18"/>
              </w:rPr>
              <w:t>Report consumption, ad-hoc data requests, self-service needs</w:t>
            </w:r>
          </w:p>
        </w:tc>
        <w:tc>
          <w:tcPr>
            <w:tcW w:type="dxa" w:w="2160"/>
          </w:tcPr>
          <w:p>
            <w:r/>
            <w:r>
              <w:rPr>
                <w:sz w:val="18"/>
              </w:rPr>
              <w:t>Self-service dashboards, guided interfaces, no raw table access</w:t>
            </w:r>
          </w:p>
        </w:tc>
        <w:tc>
          <w:tcPr>
            <w:tcW w:type="dxa" w:w="2160"/>
          </w:tcPr>
          <w:p>
            <w:r/>
            <w:r>
              <w:rPr>
                <w:sz w:val="18"/>
              </w:rPr>
              <w:t>Streamlit apps for common analyses, request process for new data needs, guided exploration tools</w:t>
            </w:r>
          </w:p>
        </w:tc>
      </w:tr>
      <w:tr>
        <w:tc>
          <w:tcPr>
            <w:tcW w:type="dxa" w:w="2160"/>
            <w:shd w:fill="F2F2F2" w:val="clear"/>
          </w:tcPr>
          <w:p>
            <w:r/>
            <w:r>
              <w:rPr>
                <w:sz w:val="18"/>
              </w:rPr>
              <w:t>Service Accounts</w:t>
            </w:r>
          </w:p>
        </w:tc>
        <w:tc>
          <w:tcPr>
            <w:tcW w:type="dxa" w:w="2160"/>
            <w:shd w:fill="F2F2F2" w:val="clear"/>
          </w:tcPr>
          <w:p>
            <w:r/>
            <w:r>
              <w:rPr>
                <w:sz w:val="18"/>
              </w:rPr>
              <w:t>Scheduled pipelines, automated reports, API integrations</w:t>
            </w:r>
          </w:p>
        </w:tc>
        <w:tc>
          <w:tcPr>
            <w:tcW w:type="dxa" w:w="2160"/>
            <w:shd w:fill="F2F2F2" w:val="clear"/>
          </w:tcPr>
          <w:p>
            <w:r/>
            <w:r>
              <w:rPr>
                <w:sz w:val="18"/>
              </w:rPr>
              <w:t>Pipeline cost monitoring, execution frequency review, timeout policies</w:t>
            </w:r>
          </w:p>
        </w:tc>
        <w:tc>
          <w:tcPr>
            <w:tcW w:type="dxa" w:w="2160"/>
            <w:shd w:fill="F2F2F2" w:val="clear"/>
          </w:tcPr>
          <w:p>
            <w:r/>
            <w:r>
              <w:rPr>
                <w:sz w:val="18"/>
              </w:rPr>
              <w:t>Pipeline cost dashboard, schedule optimisation recommendations, resource governor configs</w:t>
            </w:r>
          </w:p>
        </w:tc>
      </w:tr>
    </w:tbl>
    <w:p>
      <w:r>
        <w:br w:type="page"/>
      </w:r>
    </w:p>
    <w:p>
      <w:pPr>
        <w:pStyle w:val="Heading1"/>
      </w:pPr>
      <w:r>
        <w:t>8. Edition Considerations</w:t>
      </w:r>
    </w:p>
    <w:p>
      <w:r>
        <w:t>Feature availability varies by Snowflake edition. Our framework adapts to the customer's edition with fallback strategies for Standard Edition.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1728"/>
            <w:shd w:fill="2E4057" w:val="clear"/>
          </w:tcPr>
          <w:p>
            <w:r/>
            <w:r>
              <w:rPr>
                <w:b/>
                <w:color w:val="FFFFFF"/>
                <w:sz w:val="18"/>
              </w:rPr>
              <w:t>Feature</w:t>
            </w:r>
          </w:p>
        </w:tc>
        <w:tc>
          <w:tcPr>
            <w:tcW w:type="dxa" w:w="1728"/>
            <w:shd w:fill="2E4057" w:val="clear"/>
          </w:tcPr>
          <w:p>
            <w:r/>
            <w:r>
              <w:rPr>
                <w:b/>
                <w:color w:val="FFFFFF"/>
                <w:sz w:val="18"/>
              </w:rPr>
              <w:t>Standard</w:t>
            </w:r>
          </w:p>
        </w:tc>
        <w:tc>
          <w:tcPr>
            <w:tcW w:type="dxa" w:w="1728"/>
            <w:shd w:fill="2E4057" w:val="clear"/>
          </w:tcPr>
          <w:p>
            <w:r/>
            <w:r>
              <w:rPr>
                <w:b/>
                <w:color w:val="FFFFFF"/>
                <w:sz w:val="18"/>
              </w:rPr>
              <w:t>Enterprise</w:t>
            </w:r>
          </w:p>
        </w:tc>
        <w:tc>
          <w:tcPr>
            <w:tcW w:type="dxa" w:w="1728"/>
            <w:shd w:fill="2E4057" w:val="clear"/>
          </w:tcPr>
          <w:p>
            <w:r/>
            <w:r>
              <w:rPr>
                <w:b/>
                <w:color w:val="FFFFFF"/>
                <w:sz w:val="18"/>
              </w:rPr>
              <w:t>Business Critical</w:t>
            </w:r>
          </w:p>
        </w:tc>
        <w:tc>
          <w:tcPr>
            <w:tcW w:type="dxa" w:w="1728"/>
            <w:shd w:fill="2E4057" w:val="clear"/>
          </w:tcPr>
          <w:p>
            <w:r/>
            <w:r>
              <w:rPr>
                <w:b/>
                <w:color w:val="FFFFFF"/>
                <w:sz w:val="18"/>
              </w:rPr>
              <w:t>Used In</w:t>
            </w:r>
          </w:p>
        </w:tc>
      </w:tr>
      <w:tr>
        <w:tc>
          <w:tcPr>
            <w:tcW w:type="dxa" w:w="1728"/>
          </w:tcPr>
          <w:p>
            <w:r/>
            <w:r>
              <w:rPr>
                <w:sz w:val="18"/>
              </w:rPr>
              <w:t>ACCOUNT_USAGE views</w:t>
            </w:r>
          </w:p>
        </w:tc>
        <w:tc>
          <w:tcPr>
            <w:tcW w:type="dxa" w:w="1728"/>
          </w:tcPr>
          <w:p>
            <w:r/>
            <w:r>
              <w:rPr>
                <w:sz w:val="18"/>
              </w:rPr>
              <w:t>Yes</w:t>
            </w:r>
          </w:p>
        </w:tc>
        <w:tc>
          <w:tcPr>
            <w:tcW w:type="dxa" w:w="1728"/>
          </w:tcPr>
          <w:p>
            <w:r/>
            <w:r>
              <w:rPr>
                <w:sz w:val="18"/>
              </w:rPr>
              <w:t>Yes</w:t>
            </w:r>
          </w:p>
        </w:tc>
        <w:tc>
          <w:tcPr>
            <w:tcW w:type="dxa" w:w="1728"/>
          </w:tcPr>
          <w:p>
            <w:r/>
            <w:r>
              <w:rPr>
                <w:sz w:val="18"/>
              </w:rPr>
              <w:t>Yes</w:t>
            </w:r>
          </w:p>
        </w:tc>
        <w:tc>
          <w:tcPr>
            <w:tcW w:type="dxa" w:w="1728"/>
          </w:tcPr>
          <w:p>
            <w:r/>
            <w:r>
              <w:rPr>
                <w:sz w:val="18"/>
              </w:rPr>
              <w:t>All phases</w:t>
            </w:r>
          </w:p>
        </w:tc>
      </w:tr>
      <w:tr>
        <w:tc>
          <w:tcPr>
            <w:tcW w:type="dxa" w:w="1728"/>
            <w:shd w:fill="F2F2F2" w:val="clear"/>
          </w:tcPr>
          <w:p>
            <w:r/>
            <w:r>
              <w:rPr>
                <w:sz w:val="18"/>
              </w:rPr>
              <w:t>QUERY_ATTRIBUTION_HISTORY</w:t>
            </w:r>
          </w:p>
        </w:tc>
        <w:tc>
          <w:tcPr>
            <w:tcW w:type="dxa" w:w="1728"/>
            <w:shd w:fill="F2F2F2" w:val="clear"/>
          </w:tcPr>
          <w:p>
            <w:r/>
            <w:r>
              <w:rPr>
                <w:sz w:val="18"/>
              </w:rPr>
              <w:t>No</w:t>
            </w:r>
          </w:p>
        </w:tc>
        <w:tc>
          <w:tcPr>
            <w:tcW w:type="dxa" w:w="1728"/>
            <w:shd w:fill="F2F2F2" w:val="clear"/>
          </w:tcPr>
          <w:p>
            <w:r/>
            <w:r>
              <w:rPr>
                <w:sz w:val="18"/>
              </w:rPr>
              <w:t>Yes</w:t>
            </w:r>
          </w:p>
        </w:tc>
        <w:tc>
          <w:tcPr>
            <w:tcW w:type="dxa" w:w="1728"/>
            <w:shd w:fill="F2F2F2" w:val="clear"/>
          </w:tcPr>
          <w:p>
            <w:r/>
            <w:r>
              <w:rPr>
                <w:sz w:val="18"/>
              </w:rPr>
              <w:t>Yes</w:t>
            </w:r>
          </w:p>
        </w:tc>
        <w:tc>
          <w:tcPr>
            <w:tcW w:type="dxa" w:w="1728"/>
            <w:shd w:fill="F2F2F2" w:val="clear"/>
          </w:tcPr>
          <w:p>
            <w:r/>
            <w:r>
              <w:rPr>
                <w:sz w:val="18"/>
              </w:rPr>
              <w:t>Phase 1-2 (per-query $)</w:t>
            </w:r>
          </w:p>
        </w:tc>
      </w:tr>
      <w:tr>
        <w:tc>
          <w:tcPr>
            <w:tcW w:type="dxa" w:w="1728"/>
          </w:tcPr>
          <w:p>
            <w:r/>
            <w:r>
              <w:rPr>
                <w:sz w:val="18"/>
              </w:rPr>
              <w:t>ACCESS_HISTORY</w:t>
            </w:r>
          </w:p>
        </w:tc>
        <w:tc>
          <w:tcPr>
            <w:tcW w:type="dxa" w:w="1728"/>
          </w:tcPr>
          <w:p>
            <w:r/>
            <w:r>
              <w:rPr>
                <w:sz w:val="18"/>
              </w:rPr>
              <w:t>No</w:t>
            </w:r>
          </w:p>
        </w:tc>
        <w:tc>
          <w:tcPr>
            <w:tcW w:type="dxa" w:w="1728"/>
          </w:tcPr>
          <w:p>
            <w:r/>
            <w:r>
              <w:rPr>
                <w:sz w:val="18"/>
              </w:rPr>
              <w:t>Yes</w:t>
            </w:r>
          </w:p>
        </w:tc>
        <w:tc>
          <w:tcPr>
            <w:tcW w:type="dxa" w:w="1728"/>
          </w:tcPr>
          <w:p>
            <w:r/>
            <w:r>
              <w:rPr>
                <w:sz w:val="18"/>
              </w:rPr>
              <w:t>Yes</w:t>
            </w:r>
          </w:p>
        </w:tc>
        <w:tc>
          <w:tcPr>
            <w:tcW w:type="dxa" w:w="1728"/>
          </w:tcPr>
          <w:p>
            <w:r/>
            <w:r>
              <w:rPr>
                <w:sz w:val="18"/>
              </w:rPr>
              <w:t>Phase 1 (unused tables)</w:t>
            </w:r>
          </w:p>
        </w:tc>
      </w:tr>
      <w:tr>
        <w:tc>
          <w:tcPr>
            <w:tcW w:type="dxa" w:w="1728"/>
            <w:shd w:fill="F2F2F2" w:val="clear"/>
          </w:tcPr>
          <w:p>
            <w:r/>
            <w:r>
              <w:rPr>
                <w:sz w:val="18"/>
              </w:rPr>
              <w:t>WAREHOUSE_EVENTS_HISTORY</w:t>
            </w:r>
          </w:p>
        </w:tc>
        <w:tc>
          <w:tcPr>
            <w:tcW w:type="dxa" w:w="1728"/>
            <w:shd w:fill="F2F2F2" w:val="clear"/>
          </w:tcPr>
          <w:p>
            <w:r/>
            <w:r>
              <w:rPr>
                <w:sz w:val="18"/>
              </w:rPr>
              <w:t>No</w:t>
            </w:r>
          </w:p>
        </w:tc>
        <w:tc>
          <w:tcPr>
            <w:tcW w:type="dxa" w:w="1728"/>
            <w:shd w:fill="F2F2F2" w:val="clear"/>
          </w:tcPr>
          <w:p>
            <w:r/>
            <w:r>
              <w:rPr>
                <w:sz w:val="18"/>
              </w:rPr>
              <w:t>Yes</w:t>
            </w:r>
          </w:p>
        </w:tc>
        <w:tc>
          <w:tcPr>
            <w:tcW w:type="dxa" w:w="1728"/>
            <w:shd w:fill="F2F2F2" w:val="clear"/>
          </w:tcPr>
          <w:p>
            <w:r/>
            <w:r>
              <w:rPr>
                <w:sz w:val="18"/>
              </w:rPr>
              <w:t>Yes</w:t>
            </w:r>
          </w:p>
        </w:tc>
        <w:tc>
          <w:tcPr>
            <w:tcW w:type="dxa" w:w="1728"/>
            <w:shd w:fill="F2F2F2" w:val="clear"/>
          </w:tcPr>
          <w:p>
            <w:r/>
            <w:r>
              <w:rPr>
                <w:sz w:val="18"/>
              </w:rPr>
              <w:t>Phase 2 (WH analysis)</w:t>
            </w:r>
          </w:p>
        </w:tc>
      </w:tr>
      <w:tr>
        <w:tc>
          <w:tcPr>
            <w:tcW w:type="dxa" w:w="1728"/>
          </w:tcPr>
          <w:p>
            <w:r/>
            <w:r>
              <w:rPr>
                <w:sz w:val="18"/>
              </w:rPr>
              <w:t>Object tags</w:t>
            </w:r>
          </w:p>
        </w:tc>
        <w:tc>
          <w:tcPr>
            <w:tcW w:type="dxa" w:w="1728"/>
          </w:tcPr>
          <w:p>
            <w:r/>
            <w:r>
              <w:rPr>
                <w:sz w:val="18"/>
              </w:rPr>
              <w:t>Yes</w:t>
            </w:r>
          </w:p>
        </w:tc>
        <w:tc>
          <w:tcPr>
            <w:tcW w:type="dxa" w:w="1728"/>
          </w:tcPr>
          <w:p>
            <w:r/>
            <w:r>
              <w:rPr>
                <w:sz w:val="18"/>
              </w:rPr>
              <w:t>Yes</w:t>
            </w:r>
          </w:p>
        </w:tc>
        <w:tc>
          <w:tcPr>
            <w:tcW w:type="dxa" w:w="1728"/>
          </w:tcPr>
          <w:p>
            <w:r/>
            <w:r>
              <w:rPr>
                <w:sz w:val="18"/>
              </w:rPr>
              <w:t>Yes</w:t>
            </w:r>
          </w:p>
        </w:tc>
        <w:tc>
          <w:tcPr>
            <w:tcW w:type="dxa" w:w="1728"/>
          </w:tcPr>
          <w:p>
            <w:r/>
            <w:r>
              <w:rPr>
                <w:sz w:val="18"/>
              </w:rPr>
              <w:t>Phase 3 (chargeback)</w:t>
            </w:r>
          </w:p>
        </w:tc>
      </w:tr>
      <w:tr>
        <w:tc>
          <w:tcPr>
            <w:tcW w:type="dxa" w:w="1728"/>
            <w:shd w:fill="F2F2F2" w:val="clear"/>
          </w:tcPr>
          <w:p>
            <w:r/>
            <w:r>
              <w:rPr>
                <w:sz w:val="18"/>
              </w:rPr>
              <w:t>Budgets</w:t>
            </w:r>
          </w:p>
        </w:tc>
        <w:tc>
          <w:tcPr>
            <w:tcW w:type="dxa" w:w="1728"/>
            <w:shd w:fill="F2F2F2" w:val="clear"/>
          </w:tcPr>
          <w:p>
            <w:r/>
            <w:r>
              <w:rPr>
                <w:sz w:val="18"/>
              </w:rPr>
              <w:t>No</w:t>
            </w:r>
          </w:p>
        </w:tc>
        <w:tc>
          <w:tcPr>
            <w:tcW w:type="dxa" w:w="1728"/>
            <w:shd w:fill="F2F2F2" w:val="clear"/>
          </w:tcPr>
          <w:p>
            <w:r/>
            <w:r>
              <w:rPr>
                <w:sz w:val="18"/>
              </w:rPr>
              <w:t>Yes</w:t>
            </w:r>
          </w:p>
        </w:tc>
        <w:tc>
          <w:tcPr>
            <w:tcW w:type="dxa" w:w="1728"/>
            <w:shd w:fill="F2F2F2" w:val="clear"/>
          </w:tcPr>
          <w:p>
            <w:r/>
            <w:r>
              <w:rPr>
                <w:sz w:val="18"/>
              </w:rPr>
              <w:t>Yes</w:t>
            </w:r>
          </w:p>
        </w:tc>
        <w:tc>
          <w:tcPr>
            <w:tcW w:type="dxa" w:w="1728"/>
            <w:shd w:fill="F2F2F2" w:val="clear"/>
          </w:tcPr>
          <w:p>
            <w:r/>
            <w:r>
              <w:rPr>
                <w:sz w:val="18"/>
              </w:rPr>
              <w:t>Phase 3 (governance)</w:t>
            </w:r>
          </w:p>
        </w:tc>
      </w:tr>
      <w:tr>
        <w:tc>
          <w:tcPr>
            <w:tcW w:type="dxa" w:w="1728"/>
          </w:tcPr>
          <w:p>
            <w:r/>
            <w:r>
              <w:rPr>
                <w:sz w:val="18"/>
              </w:rPr>
              <w:t>ANOMALY_DETECTION ML</w:t>
            </w:r>
          </w:p>
        </w:tc>
        <w:tc>
          <w:tcPr>
            <w:tcW w:type="dxa" w:w="1728"/>
          </w:tcPr>
          <w:p>
            <w:r/>
            <w:r>
              <w:rPr>
                <w:sz w:val="18"/>
              </w:rPr>
              <w:t>No</w:t>
            </w:r>
          </w:p>
        </w:tc>
        <w:tc>
          <w:tcPr>
            <w:tcW w:type="dxa" w:w="1728"/>
          </w:tcPr>
          <w:p>
            <w:r/>
            <w:r>
              <w:rPr>
                <w:sz w:val="18"/>
              </w:rPr>
              <w:t>Enterprise+</w:t>
            </w:r>
          </w:p>
        </w:tc>
        <w:tc>
          <w:tcPr>
            <w:tcW w:type="dxa" w:w="1728"/>
          </w:tcPr>
          <w:p>
            <w:r/>
            <w:r>
              <w:rPr>
                <w:sz w:val="18"/>
              </w:rPr>
              <w:t>Yes</w:t>
            </w:r>
          </w:p>
        </w:tc>
        <w:tc>
          <w:tcPr>
            <w:tcW w:type="dxa" w:w="1728"/>
          </w:tcPr>
          <w:p>
            <w:r/>
            <w:r>
              <w:rPr>
                <w:sz w:val="18"/>
              </w:rPr>
              <w:t>Phase 3 (anomalies)</w:t>
            </w:r>
          </w:p>
        </w:tc>
      </w:tr>
      <w:tr>
        <w:tc>
          <w:tcPr>
            <w:tcW w:type="dxa" w:w="1728"/>
            <w:shd w:fill="F2F2F2" w:val="clear"/>
          </w:tcPr>
          <w:p>
            <w:r/>
            <w:r>
              <w:rPr>
                <w:sz w:val="18"/>
              </w:rPr>
              <w:t>Query Acceleration Service</w:t>
            </w:r>
          </w:p>
        </w:tc>
        <w:tc>
          <w:tcPr>
            <w:tcW w:type="dxa" w:w="1728"/>
            <w:shd w:fill="F2F2F2" w:val="clear"/>
          </w:tcPr>
          <w:p>
            <w:r/>
            <w:r>
              <w:rPr>
                <w:sz w:val="18"/>
              </w:rPr>
              <w:t>No</w:t>
            </w:r>
          </w:p>
        </w:tc>
        <w:tc>
          <w:tcPr>
            <w:tcW w:type="dxa" w:w="1728"/>
            <w:shd w:fill="F2F2F2" w:val="clear"/>
          </w:tcPr>
          <w:p>
            <w:r/>
            <w:r>
              <w:rPr>
                <w:sz w:val="18"/>
              </w:rPr>
              <w:t>Yes</w:t>
            </w:r>
          </w:p>
        </w:tc>
        <w:tc>
          <w:tcPr>
            <w:tcW w:type="dxa" w:w="1728"/>
            <w:shd w:fill="F2F2F2" w:val="clear"/>
          </w:tcPr>
          <w:p>
            <w:r/>
            <w:r>
              <w:rPr>
                <w:sz w:val="18"/>
              </w:rPr>
              <w:t>Yes</w:t>
            </w:r>
          </w:p>
        </w:tc>
        <w:tc>
          <w:tcPr>
            <w:tcW w:type="dxa" w:w="1728"/>
            <w:shd w:fill="F2F2F2" w:val="clear"/>
          </w:tcPr>
          <w:p>
            <w:r/>
            <w:r>
              <w:rPr>
                <w:sz w:val="18"/>
              </w:rPr>
              <w:t>Phase 2 (QAS)</w:t>
            </w:r>
          </w:p>
        </w:tc>
      </w:tr>
      <w:tr>
        <w:tc>
          <w:tcPr>
            <w:tcW w:type="dxa" w:w="1728"/>
          </w:tcPr>
          <w:p>
            <w:r/>
            <w:r>
              <w:rPr>
                <w:sz w:val="18"/>
              </w:rPr>
              <w:t>Multi-cluster warehouses</w:t>
            </w:r>
          </w:p>
        </w:tc>
        <w:tc>
          <w:tcPr>
            <w:tcW w:type="dxa" w:w="1728"/>
          </w:tcPr>
          <w:p>
            <w:r/>
            <w:r>
              <w:rPr>
                <w:sz w:val="18"/>
              </w:rPr>
              <w:t>No</w:t>
            </w:r>
          </w:p>
        </w:tc>
        <w:tc>
          <w:tcPr>
            <w:tcW w:type="dxa" w:w="1728"/>
          </w:tcPr>
          <w:p>
            <w:r/>
            <w:r>
              <w:rPr>
                <w:sz w:val="18"/>
              </w:rPr>
              <w:t>Yes</w:t>
            </w:r>
          </w:p>
        </w:tc>
        <w:tc>
          <w:tcPr>
            <w:tcW w:type="dxa" w:w="1728"/>
          </w:tcPr>
          <w:p>
            <w:r/>
            <w:r>
              <w:rPr>
                <w:sz w:val="18"/>
              </w:rPr>
              <w:t>Yes</w:t>
            </w:r>
          </w:p>
        </w:tc>
        <w:tc>
          <w:tcPr>
            <w:tcW w:type="dxa" w:w="1728"/>
          </w:tcPr>
          <w:p>
            <w:r/>
            <w:r>
              <w:rPr>
                <w:sz w:val="18"/>
              </w:rPr>
              <w:t>Phase 2 (sizing)</w:t>
            </w:r>
          </w:p>
        </w:tc>
      </w:tr>
      <w:tr>
        <w:tc>
          <w:tcPr>
            <w:tcW w:type="dxa" w:w="1728"/>
            <w:shd w:fill="F2F2F2" w:val="clear"/>
          </w:tcPr>
          <w:p>
            <w:r/>
            <w:r>
              <w:rPr>
                <w:sz w:val="18"/>
              </w:rPr>
              <w:t>SYSTEM$CLUSTERING_*</w:t>
            </w:r>
          </w:p>
        </w:tc>
        <w:tc>
          <w:tcPr>
            <w:tcW w:type="dxa" w:w="1728"/>
            <w:shd w:fill="F2F2F2" w:val="clear"/>
          </w:tcPr>
          <w:p>
            <w:r/>
            <w:r>
              <w:rPr>
                <w:sz w:val="18"/>
              </w:rPr>
              <w:t>Yes</w:t>
            </w:r>
          </w:p>
        </w:tc>
        <w:tc>
          <w:tcPr>
            <w:tcW w:type="dxa" w:w="1728"/>
            <w:shd w:fill="F2F2F2" w:val="clear"/>
          </w:tcPr>
          <w:p>
            <w:r/>
            <w:r>
              <w:rPr>
                <w:sz w:val="18"/>
              </w:rPr>
              <w:t>Yes</w:t>
            </w:r>
          </w:p>
        </w:tc>
        <w:tc>
          <w:tcPr>
            <w:tcW w:type="dxa" w:w="1728"/>
            <w:shd w:fill="F2F2F2" w:val="clear"/>
          </w:tcPr>
          <w:p>
            <w:r/>
            <w:r>
              <w:rPr>
                <w:sz w:val="18"/>
              </w:rPr>
              <w:t>Yes</w:t>
            </w:r>
          </w:p>
        </w:tc>
        <w:tc>
          <w:tcPr>
            <w:tcW w:type="dxa" w:w="1728"/>
            <w:shd w:fill="F2F2F2" w:val="clear"/>
          </w:tcPr>
          <w:p>
            <w:r/>
            <w:r>
              <w:rPr>
                <w:sz w:val="18"/>
              </w:rPr>
              <w:t>Phase 2 (clustering)</w:t>
            </w:r>
          </w:p>
        </w:tc>
      </w:tr>
      <w:tr>
        <w:tc>
          <w:tcPr>
            <w:tcW w:type="dxa" w:w="1728"/>
          </w:tcPr>
          <w:p>
            <w:r/>
            <w:r>
              <w:rPr>
                <w:sz w:val="18"/>
              </w:rPr>
              <w:t>GET_QUERY_OPERATOR_STATS</w:t>
            </w:r>
          </w:p>
        </w:tc>
        <w:tc>
          <w:tcPr>
            <w:tcW w:type="dxa" w:w="1728"/>
          </w:tcPr>
          <w:p>
            <w:r/>
            <w:r>
              <w:rPr>
                <w:sz w:val="18"/>
              </w:rPr>
              <w:t>Yes</w:t>
            </w:r>
          </w:p>
        </w:tc>
        <w:tc>
          <w:tcPr>
            <w:tcW w:type="dxa" w:w="1728"/>
          </w:tcPr>
          <w:p>
            <w:r/>
            <w:r>
              <w:rPr>
                <w:sz w:val="18"/>
              </w:rPr>
              <w:t>Yes</w:t>
            </w:r>
          </w:p>
        </w:tc>
        <w:tc>
          <w:tcPr>
            <w:tcW w:type="dxa" w:w="1728"/>
          </w:tcPr>
          <w:p>
            <w:r/>
            <w:r>
              <w:rPr>
                <w:sz w:val="18"/>
              </w:rPr>
              <w:t>Yes</w:t>
            </w:r>
          </w:p>
        </w:tc>
        <w:tc>
          <w:tcPr>
            <w:tcW w:type="dxa" w:w="1728"/>
          </w:tcPr>
          <w:p>
            <w:r/>
            <w:r>
              <w:rPr>
                <w:sz w:val="18"/>
              </w:rPr>
              <w:t>Phase 2 (query plans)</w:t>
            </w:r>
          </w:p>
        </w:tc>
      </w:tr>
    </w:tbl>
    <w:p/>
    <w:p>
      <w:pPr>
        <w:pStyle w:val="Heading2"/>
      </w:pPr>
      <w:r>
        <w:t>Fallback Strategies for Standard Edition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4320"/>
            <w:shd w:fill="2E4057" w:val="clear"/>
          </w:tcPr>
          <w:p>
            <w:r/>
            <w:r>
              <w:rPr>
                <w:b/>
                <w:color w:val="FFFFFF"/>
                <w:sz w:val="18"/>
              </w:rPr>
              <w:t>Missing Feature</w:t>
            </w:r>
          </w:p>
        </w:tc>
        <w:tc>
          <w:tcPr>
            <w:tcW w:type="dxa" w:w="4320"/>
            <w:shd w:fill="2E4057" w:val="clear"/>
          </w:tcPr>
          <w:p>
            <w:r/>
            <w:r>
              <w:rPr>
                <w:b/>
                <w:color w:val="FFFFFF"/>
                <w:sz w:val="18"/>
              </w:rPr>
              <w:t>Fallback Approach</w:t>
            </w:r>
          </w:p>
        </w:tc>
      </w:tr>
      <w:tr>
        <w:tc>
          <w:tcPr>
            <w:tcW w:type="dxa" w:w="4320"/>
          </w:tcPr>
          <w:p>
            <w:r/>
            <w:r>
              <w:rPr>
                <w:sz w:val="18"/>
              </w:rPr>
              <w:t>QUERY_ATTRIBUTION_HISTORY</w:t>
            </w:r>
          </w:p>
        </w:tc>
        <w:tc>
          <w:tcPr>
            <w:tcW w:type="dxa" w:w="4320"/>
          </w:tcPr>
          <w:p>
            <w:r/>
            <w:r>
              <w:rPr>
                <w:sz w:val="18"/>
              </w:rPr>
              <w:t>Estimate per-query cost: (execution_time / 3600) x WH_credits_per_hour x credit_price</w:t>
            </w:r>
          </w:p>
        </w:tc>
      </w:tr>
      <w:tr>
        <w:tc>
          <w:tcPr>
            <w:tcW w:type="dxa" w:w="4320"/>
            <w:shd w:fill="F2F2F2" w:val="clear"/>
          </w:tcPr>
          <w:p>
            <w:r/>
            <w:r>
              <w:rPr>
                <w:sz w:val="18"/>
              </w:rPr>
              <w:t>ACCESS_HISTORY</w:t>
            </w:r>
          </w:p>
        </w:tc>
        <w:tc>
          <w:tcPr>
            <w:tcW w:type="dxa" w:w="4320"/>
            <w:shd w:fill="F2F2F2" w:val="clear"/>
          </w:tcPr>
          <w:p>
            <w:r/>
            <w:r>
              <w:rPr>
                <w:sz w:val="18"/>
              </w:rPr>
              <w:t>Use TABLE_STORAGE_METRICS + QUERY_HISTORY to approximate table usage patterns</w:t>
            </w:r>
          </w:p>
        </w:tc>
      </w:tr>
      <w:tr>
        <w:tc>
          <w:tcPr>
            <w:tcW w:type="dxa" w:w="4320"/>
          </w:tcPr>
          <w:p>
            <w:r/>
            <w:r>
              <w:rPr>
                <w:sz w:val="18"/>
              </w:rPr>
              <w:t>WAREHOUSE_EVENTS_HISTORY</w:t>
            </w:r>
          </w:p>
        </w:tc>
        <w:tc>
          <w:tcPr>
            <w:tcW w:type="dxa" w:w="4320"/>
          </w:tcPr>
          <w:p>
            <w:r/>
            <w:r>
              <w:rPr>
                <w:sz w:val="18"/>
              </w:rPr>
              <w:t>Monitor WAREHOUSE_METERING_HISTORY for usage pattern changes</w:t>
            </w:r>
          </w:p>
        </w:tc>
      </w:tr>
      <w:tr>
        <w:tc>
          <w:tcPr>
            <w:tcW w:type="dxa" w:w="4320"/>
            <w:shd w:fill="F2F2F2" w:val="clear"/>
          </w:tcPr>
          <w:p>
            <w:r/>
            <w:r>
              <w:rPr>
                <w:sz w:val="18"/>
              </w:rPr>
              <w:t>Budgets</w:t>
            </w:r>
          </w:p>
        </w:tc>
        <w:tc>
          <w:tcPr>
            <w:tcW w:type="dxa" w:w="4320"/>
            <w:shd w:fill="F2F2F2" w:val="clear"/>
          </w:tcPr>
          <w:p>
            <w:r/>
            <w:r>
              <w:rPr>
                <w:sz w:val="18"/>
              </w:rPr>
              <w:t>Implement custom budget tracking via dbt models + alerting</w:t>
            </w:r>
          </w:p>
        </w:tc>
      </w:tr>
      <w:tr>
        <w:tc>
          <w:tcPr>
            <w:tcW w:type="dxa" w:w="4320"/>
          </w:tcPr>
          <w:p>
            <w:r/>
            <w:r>
              <w:rPr>
                <w:sz w:val="18"/>
              </w:rPr>
              <w:t>ANOMALY_DETECTION ML</w:t>
            </w:r>
          </w:p>
        </w:tc>
        <w:tc>
          <w:tcPr>
            <w:tcW w:type="dxa" w:w="4320"/>
          </w:tcPr>
          <w:p>
            <w:r/>
            <w:r>
              <w:rPr>
                <w:sz w:val="18"/>
              </w:rPr>
              <w:t>Use custom z-score based detection (Section 7.1)</w:t>
            </w:r>
          </w:p>
        </w:tc>
      </w:tr>
    </w:tbl>
    <w:p>
      <w:r>
        <w:br w:type="page"/>
      </w:r>
    </w:p>
    <w:p>
      <w:pPr>
        <w:pStyle w:val="Heading1"/>
      </w:pPr>
      <w:r>
        <w:t>9. Open Source Accelerators</w:t>
      </w:r>
    </w:p>
    <w:p>
      <w:r>
        <w:t>We leverage proven open-source projects to accelerate delivery and avoid reinventing common patterns.</w:t>
      </w:r>
    </w:p>
    <w:p>
      <w:pPr>
        <w:pStyle w:val="Heading2"/>
      </w:pPr>
      <w:r>
        <w:t>9.1 dbt-snowflake-monitoring</w:t>
      </w:r>
    </w:p>
    <w:p>
      <w:r>
        <w:t>A dbt package by Select.dev that provides pre-built models for Snowflake cost and performance monitoring. We use it as a foundation and extend with custom models.</w:t>
      </w:r>
    </w:p>
    <w:p>
      <w:pPr>
        <w:pStyle w:val="ListBullet"/>
      </w:pPr>
      <w:r>
        <w:t>Pre-built staging models for all ACCOUNT_USAGE views</w:t>
      </w:r>
    </w:p>
    <w:p>
      <w:pPr>
        <w:pStyle w:val="ListBullet"/>
      </w:pPr>
      <w:r>
        <w:t>Warehouse cost attribution models</w:t>
      </w:r>
    </w:p>
    <w:p>
      <w:pPr>
        <w:pStyle w:val="ListBullet"/>
      </w:pPr>
      <w:r>
        <w:t>Query performance analysis models</w:t>
      </w:r>
    </w:p>
    <w:p>
      <w:pPr>
        <w:pStyle w:val="ListBullet"/>
      </w:pPr>
      <w:r>
        <w:t>Storage cost breakdown models</w:t>
      </w:r>
    </w:p>
    <w:p>
      <w:pPr>
        <w:pStyle w:val="ListBullet"/>
      </w:pPr>
      <w:r>
        <w:t>Active community with regular updates</w:t>
      </w:r>
    </w:p>
    <w:p/>
    <w:p>
      <w:pPr>
        <w:pStyle w:val="Heading2"/>
      </w:pPr>
      <w:r>
        <w:t>9.2 Sundeck OpsCenter</w:t>
      </w:r>
    </w:p>
    <w:p>
      <w:r>
        <w:t>An open-source Snowflake cost management tool that provides a Streamlit-based dashboard and pre-built cost analysis queries.</w:t>
      </w:r>
    </w:p>
    <w:p>
      <w:pPr>
        <w:pStyle w:val="ListBullet"/>
      </w:pPr>
      <w:r>
        <w:t>Ready-to-deploy Streamlit dashboard</w:t>
      </w:r>
    </w:p>
    <w:p>
      <w:pPr>
        <w:pStyle w:val="ListBullet"/>
      </w:pPr>
      <w:r>
        <w:t>Cost analysis and warehouse sizing recommendations</w:t>
      </w:r>
    </w:p>
    <w:p>
      <w:pPr>
        <w:pStyle w:val="ListBullet"/>
      </w:pPr>
      <w:r>
        <w:t>Query profiling and anti-pattern detection</w:t>
      </w:r>
    </w:p>
    <w:p>
      <w:pPr>
        <w:pStyle w:val="ListBullet"/>
      </w:pPr>
      <w:r>
        <w:t>Open-source (Apache 2.0 licence)</w:t>
      </w:r>
    </w:p>
    <w:p/>
    <w:p>
      <w:pPr>
        <w:pStyle w:val="Heading2"/>
      </w:pPr>
      <w:r>
        <w:t>9.3 snowflake_spend</w:t>
      </w:r>
    </w:p>
    <w:p>
      <w:r>
        <w:t>A lightweight dbt package focused specifically on Snowflake spend tracking and cost attribution.</w:t>
      </w:r>
    </w:p>
    <w:p/>
    <w:p>
      <w:pPr>
        <w:pStyle w:val="Heading2"/>
      </w:pPr>
      <w:r>
        <w:t>9.4 Build vs Buy Analysis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Factor</w:t>
            </w:r>
          </w:p>
        </w:tc>
        <w:tc>
          <w:tcPr>
            <w:tcW w:type="dxa" w:w="2160"/>
            <w:shd w:fill="2E4057" w:val="clear"/>
          </w:tcPr>
          <w:p>
            <w:r/>
            <w:r>
              <w:rPr>
                <w:b/>
                <w:color w:val="FFFFFF"/>
                <w:sz w:val="18"/>
              </w:rPr>
              <w:t>Build Custom</w:t>
            </w:r>
          </w:p>
        </w:tc>
        <w:tc>
          <w:tcPr>
            <w:tcW w:type="dxa" w:w="2160"/>
            <w:shd w:fill="2E4057" w:val="clear"/>
          </w:tcPr>
          <w:p>
            <w:r/>
            <w:r>
              <w:rPr>
                <w:b/>
                <w:color w:val="FFFFFF"/>
                <w:sz w:val="18"/>
              </w:rPr>
              <w:t>Use Accelerators</w:t>
            </w:r>
          </w:p>
        </w:tc>
        <w:tc>
          <w:tcPr>
            <w:tcW w:type="dxa" w:w="2160"/>
            <w:shd w:fill="2E4057" w:val="clear"/>
          </w:tcPr>
          <w:p>
            <w:r/>
            <w:r>
              <w:rPr>
                <w:b/>
                <w:color w:val="FFFFFF"/>
                <w:sz w:val="18"/>
              </w:rPr>
              <w:t>Our Approach (Hybrid)</w:t>
            </w:r>
          </w:p>
        </w:tc>
      </w:tr>
      <w:tr>
        <w:tc>
          <w:tcPr>
            <w:tcW w:type="dxa" w:w="2160"/>
          </w:tcPr>
          <w:p>
            <w:r/>
            <w:r>
              <w:rPr>
                <w:sz w:val="18"/>
              </w:rPr>
              <w:t>Time to value</w:t>
            </w:r>
          </w:p>
        </w:tc>
        <w:tc>
          <w:tcPr>
            <w:tcW w:type="dxa" w:w="2160"/>
          </w:tcPr>
          <w:p>
            <w:r/>
            <w:r>
              <w:rPr>
                <w:sz w:val="18"/>
              </w:rPr>
              <w:t>6-8 weeks</w:t>
            </w:r>
          </w:p>
        </w:tc>
        <w:tc>
          <w:tcPr>
            <w:tcW w:type="dxa" w:w="2160"/>
          </w:tcPr>
          <w:p>
            <w:r/>
            <w:r>
              <w:rPr>
                <w:sz w:val="18"/>
              </w:rPr>
              <w:t>1-2 weeks</w:t>
            </w:r>
          </w:p>
        </w:tc>
        <w:tc>
          <w:tcPr>
            <w:tcW w:type="dxa" w:w="2160"/>
          </w:tcPr>
          <w:p>
            <w:r/>
            <w:r>
              <w:rPr>
                <w:sz w:val="18"/>
              </w:rPr>
              <w:t>3-4 weeks (accelerated with customisation)</w:t>
            </w:r>
          </w:p>
        </w:tc>
      </w:tr>
      <w:tr>
        <w:tc>
          <w:tcPr>
            <w:tcW w:type="dxa" w:w="2160"/>
            <w:shd w:fill="F2F2F2" w:val="clear"/>
          </w:tcPr>
          <w:p>
            <w:r/>
            <w:r>
              <w:rPr>
                <w:sz w:val="18"/>
              </w:rPr>
              <w:t>Customisation</w:t>
            </w:r>
          </w:p>
        </w:tc>
        <w:tc>
          <w:tcPr>
            <w:tcW w:type="dxa" w:w="2160"/>
            <w:shd w:fill="F2F2F2" w:val="clear"/>
          </w:tcPr>
          <w:p>
            <w:r/>
            <w:r>
              <w:rPr>
                <w:sz w:val="18"/>
              </w:rPr>
              <w:t>Full control</w:t>
            </w:r>
          </w:p>
        </w:tc>
        <w:tc>
          <w:tcPr>
            <w:tcW w:type="dxa" w:w="2160"/>
            <w:shd w:fill="F2F2F2" w:val="clear"/>
          </w:tcPr>
          <w:p>
            <w:r/>
            <w:r>
              <w:rPr>
                <w:sz w:val="18"/>
              </w:rPr>
              <w:t>Limited to package design</w:t>
            </w:r>
          </w:p>
        </w:tc>
        <w:tc>
          <w:tcPr>
            <w:tcW w:type="dxa" w:w="2160"/>
            <w:shd w:fill="F2F2F2" w:val="clear"/>
          </w:tcPr>
          <w:p>
            <w:r/>
            <w:r>
              <w:rPr>
                <w:sz w:val="18"/>
              </w:rPr>
              <w:t>Full — extend accelerator models</w:t>
            </w:r>
          </w:p>
        </w:tc>
      </w:tr>
      <w:tr>
        <w:tc>
          <w:tcPr>
            <w:tcW w:type="dxa" w:w="2160"/>
          </w:tcPr>
          <w:p>
            <w:r/>
            <w:r>
              <w:rPr>
                <w:sz w:val="18"/>
              </w:rPr>
              <w:t>Maintenance</w:t>
            </w:r>
          </w:p>
        </w:tc>
        <w:tc>
          <w:tcPr>
            <w:tcW w:type="dxa" w:w="2160"/>
          </w:tcPr>
          <w:p>
            <w:r/>
            <w:r>
              <w:rPr>
                <w:sz w:val="18"/>
              </w:rPr>
              <w:t>Team-owned</w:t>
            </w:r>
          </w:p>
        </w:tc>
        <w:tc>
          <w:tcPr>
            <w:tcW w:type="dxa" w:w="2160"/>
          </w:tcPr>
          <w:p>
            <w:r/>
            <w:r>
              <w:rPr>
                <w:sz w:val="18"/>
              </w:rPr>
              <w:t>Community-maintained</w:t>
            </w:r>
          </w:p>
        </w:tc>
        <w:tc>
          <w:tcPr>
            <w:tcW w:type="dxa" w:w="2160"/>
          </w:tcPr>
          <w:p>
            <w:r/>
            <w:r>
              <w:rPr>
                <w:sz w:val="18"/>
              </w:rPr>
              <w:t>Accelerators for base, custom for extensions</w:t>
            </w:r>
          </w:p>
        </w:tc>
      </w:tr>
      <w:tr>
        <w:tc>
          <w:tcPr>
            <w:tcW w:type="dxa" w:w="2160"/>
            <w:shd w:fill="F2F2F2" w:val="clear"/>
          </w:tcPr>
          <w:p>
            <w:r/>
            <w:r>
              <w:rPr>
                <w:sz w:val="18"/>
              </w:rPr>
              <w:t>Business context</w:t>
            </w:r>
          </w:p>
        </w:tc>
        <w:tc>
          <w:tcPr>
            <w:tcW w:type="dxa" w:w="2160"/>
            <w:shd w:fill="F2F2F2" w:val="clear"/>
          </w:tcPr>
          <w:p>
            <w:r/>
            <w:r>
              <w:rPr>
                <w:sz w:val="18"/>
              </w:rPr>
              <w:t>Fully integrated</w:t>
            </w:r>
          </w:p>
        </w:tc>
        <w:tc>
          <w:tcPr>
            <w:tcW w:type="dxa" w:w="2160"/>
            <w:shd w:fill="F2F2F2" w:val="clear"/>
          </w:tcPr>
          <w:p>
            <w:r/>
            <w:r>
              <w:rPr>
                <w:sz w:val="18"/>
              </w:rPr>
              <w:t>Generic</w:t>
            </w:r>
          </w:p>
        </w:tc>
        <w:tc>
          <w:tcPr>
            <w:tcW w:type="dxa" w:w="2160"/>
            <w:shd w:fill="F2F2F2" w:val="clear"/>
          </w:tcPr>
          <w:p>
            <w:r/>
            <w:r>
              <w:rPr>
                <w:sz w:val="18"/>
              </w:rPr>
              <w:t>Accelerators + custom team/product models</w:t>
            </w:r>
          </w:p>
        </w:tc>
      </w:tr>
      <w:tr>
        <w:tc>
          <w:tcPr>
            <w:tcW w:type="dxa" w:w="2160"/>
          </w:tcPr>
          <w:p>
            <w:r/>
            <w:r>
              <w:rPr>
                <w:sz w:val="18"/>
              </w:rPr>
              <w:t>Cost</w:t>
            </w:r>
          </w:p>
        </w:tc>
        <w:tc>
          <w:tcPr>
            <w:tcW w:type="dxa" w:w="2160"/>
          </w:tcPr>
          <w:p>
            <w:r/>
            <w:r>
              <w:rPr>
                <w:sz w:val="18"/>
              </w:rPr>
              <w:t>Engineering time only</w:t>
            </w:r>
          </w:p>
        </w:tc>
        <w:tc>
          <w:tcPr>
            <w:tcW w:type="dxa" w:w="2160"/>
          </w:tcPr>
          <w:p>
            <w:r/>
            <w:r>
              <w:rPr>
                <w:sz w:val="18"/>
              </w:rPr>
              <w:t>Free (open-source)</w:t>
            </w:r>
          </w:p>
        </w:tc>
        <w:tc>
          <w:tcPr>
            <w:tcW w:type="dxa" w:w="2160"/>
          </w:tcPr>
          <w:p>
            <w:r/>
            <w:r>
              <w:rPr>
                <w:sz w:val="18"/>
              </w:rPr>
              <w:t>Optimised engineering time</w:t>
            </w:r>
          </w:p>
        </w:tc>
      </w:tr>
    </w:tbl>
    <w:p>
      <w:r>
        <w:br w:type="page"/>
      </w:r>
    </w:p>
    <w:p>
      <w:pPr>
        <w:pStyle w:val="Heading1"/>
      </w:pPr>
      <w:r>
        <w:t>10. Delivery Plan</w:t>
      </w:r>
    </w:p>
    <w:p>
      <w:pPr>
        <w:pStyle w:val="Heading2"/>
      </w:pPr>
      <w:r>
        <w:t>Phase 1: Identify &amp; Solve (Weeks 1-4)</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Week</w:t>
            </w:r>
          </w:p>
        </w:tc>
        <w:tc>
          <w:tcPr>
            <w:tcW w:type="dxa" w:w="2880"/>
            <w:shd w:fill="2E4057" w:val="clear"/>
          </w:tcPr>
          <w:p>
            <w:r/>
            <w:r>
              <w:rPr>
                <w:b/>
                <w:color w:val="FFFFFF"/>
                <w:sz w:val="18"/>
              </w:rPr>
              <w:t>Activities</w:t>
            </w:r>
          </w:p>
        </w:tc>
        <w:tc>
          <w:tcPr>
            <w:tcW w:type="dxa" w:w="2880"/>
            <w:shd w:fill="2E4057" w:val="clear"/>
          </w:tcPr>
          <w:p>
            <w:r/>
            <w:r>
              <w:rPr>
                <w:b/>
                <w:color w:val="FFFFFF"/>
                <w:sz w:val="18"/>
              </w:rPr>
              <w:t>Deliverables</w:t>
            </w:r>
          </w:p>
        </w:tc>
      </w:tr>
      <w:tr>
        <w:tc>
          <w:tcPr>
            <w:tcW w:type="dxa" w:w="2880"/>
          </w:tcPr>
          <w:p>
            <w:r/>
            <w:r>
              <w:rPr>
                <w:sz w:val="18"/>
              </w:rPr>
              <w:t>Week 1</w:t>
            </w:r>
          </w:p>
        </w:tc>
        <w:tc>
          <w:tcPr>
            <w:tcW w:type="dxa" w:w="2880"/>
          </w:tcPr>
          <w:p>
            <w:r/>
            <w:r>
              <w:rPr>
                <w:sz w:val="18"/>
              </w:rPr>
              <w:t>Environment access, discovery, account profiling.</w:t>
              <w:br/>
              <w:t>Grant IMPORTED PRIVILEGES.</w:t>
              <w:br/>
              <w:t>Profile warehouses, databases, users, query volume.</w:t>
              <w:br/>
              <w:t>Map user groups across verticals.</w:t>
              <w:br/>
              <w:t>Set up dbt project, install accelerator packages.</w:t>
            </w:r>
          </w:p>
        </w:tc>
        <w:tc>
          <w:tcPr>
            <w:tcW w:type="dxa" w:w="2880"/>
          </w:tcPr>
          <w:p>
            <w:r/>
            <w:r>
              <w:rPr>
                <w:sz w:val="18"/>
              </w:rPr>
              <w:t>Discovery report: account profile, user landscape, initial findings, quick-win recommendations</w:t>
            </w:r>
          </w:p>
        </w:tc>
      </w:tr>
      <w:tr>
        <w:tc>
          <w:tcPr>
            <w:tcW w:type="dxa" w:w="2880"/>
            <w:shd w:fill="F2F2F2" w:val="clear"/>
          </w:tcPr>
          <w:p>
            <w:r/>
            <w:r>
              <w:rPr>
                <w:sz w:val="18"/>
              </w:rPr>
              <w:t>Week 2</w:t>
            </w:r>
          </w:p>
        </w:tc>
        <w:tc>
          <w:tcPr>
            <w:tcW w:type="dxa" w:w="2880"/>
            <w:shd w:fill="F2F2F2" w:val="clear"/>
          </w:tcPr>
          <w:p>
            <w:r/>
            <w:r>
              <w:rPr>
                <w:sz w:val="18"/>
              </w:rPr>
              <w:t>Build cost models + root cause analysis.</w:t>
              <w:br/>
              <w:t>Compute costs (WAREHOUSE_METERING + QUERY_ATTRIBUTION),</w:t>
              <w:br/>
              <w:t>storage (TABLE_STORAGE_METRICS + COPY_HISTORY),</w:t>
              <w:br/>
              <w:t>serverless (METERING_HISTORY by service type).</w:t>
              <w:br/>
              <w:t>Run query pattern analysis:</w:t>
              <w:br/>
              <w:t>mine 90 days of QUERY_HISTORY, group by PARAMETERIZED_HASH,</w:t>
              <w:br/>
              <w:t>extract table/column/filter patterns, assign optimisation tiers.</w:t>
            </w:r>
          </w:p>
        </w:tc>
        <w:tc>
          <w:tcPr>
            <w:tcW w:type="dxa" w:w="2880"/>
            <w:shd w:fill="F2F2F2" w:val="clear"/>
          </w:tcPr>
          <w:p>
            <w:r/>
            <w:r>
              <w:rPr>
                <w:sz w:val="18"/>
              </w:rPr>
              <w:t>Working dbt models + query pattern analysis + root cause findings</w:t>
            </w:r>
          </w:p>
        </w:tc>
      </w:tr>
      <w:tr>
        <w:tc>
          <w:tcPr>
            <w:tcW w:type="dxa" w:w="2880"/>
          </w:tcPr>
          <w:p>
            <w:r/>
            <w:r>
              <w:rPr>
                <w:sz w:val="18"/>
              </w:rPr>
              <w:t>Week 3</w:t>
            </w:r>
          </w:p>
        </w:tc>
        <w:tc>
          <w:tcPr>
            <w:tcW w:type="dxa" w:w="2880"/>
          </w:tcPr>
          <w:p>
            <w:r/>
            <w:r>
              <w:rPr>
                <w:sz w:val="18"/>
              </w:rPr>
              <w:t>Build Streamlit dashboard: executive summary, warehouse deep-dive,</w:t>
              <w:br/>
              <w:t>BU attribution, storage explorer, trend analysis.</w:t>
              <w:br/>
              <w:t>Generate tiered recommendation report</w:t>
              <w:br/>
              <w:t>(Tier 1-4 fixes ranked by ROI).</w:t>
              <w:br/>
              <w:t>Apply quick-win config changes (auto-suspend, sizing).</w:t>
            </w:r>
          </w:p>
        </w:tc>
        <w:tc>
          <w:tcPr>
            <w:tcW w:type="dxa" w:w="2880"/>
          </w:tcPr>
          <w:p>
            <w:r/>
            <w:r>
              <w:rPr>
                <w:sz w:val="18"/>
              </w:rPr>
              <w:t>Interactive dashboard + tiered recommendations + quick wins applied</w:t>
            </w:r>
          </w:p>
        </w:tc>
      </w:tr>
      <w:tr>
        <w:tc>
          <w:tcPr>
            <w:tcW w:type="dxa" w:w="2880"/>
            <w:shd w:fill="F2F2F2" w:val="clear"/>
          </w:tcPr>
          <w:p>
            <w:r/>
            <w:r>
              <w:rPr>
                <w:sz w:val="18"/>
              </w:rPr>
              <w:t>Week 4</w:t>
            </w:r>
          </w:p>
        </w:tc>
        <w:tc>
          <w:tcPr>
            <w:tcW w:type="dxa" w:w="2880"/>
            <w:shd w:fill="F2F2F2" w:val="clear"/>
          </w:tcPr>
          <w:p>
            <w:r/>
            <w:r>
              <w:rPr>
                <w:sz w:val="18"/>
              </w:rPr>
              <w:t>Compile prioritised findings report with solutions.</w:t>
              <w:br/>
              <w:t>Stakeholder walkthrough: present diagnosis + solution plan.</w:t>
              <w:br/>
              <w:t>Define Phase 2 roadmap based on findings.</w:t>
              <w:br/>
              <w:t>Knowledge transfer session 1.</w:t>
            </w:r>
          </w:p>
        </w:tc>
        <w:tc>
          <w:tcPr>
            <w:tcW w:type="dxa" w:w="2880"/>
            <w:shd w:fill="F2F2F2" w:val="clear"/>
          </w:tcPr>
          <w:p>
            <w:r/>
            <w:r>
              <w:rPr>
                <w:sz w:val="18"/>
              </w:rPr>
              <w:t>Final findings report with solution recommendations, Phase 2 roadmap, dashboard</w:t>
            </w:r>
          </w:p>
        </w:tc>
      </w:tr>
    </w:tbl>
    <w:p/>
    <w:p>
      <w:pPr>
        <w:pStyle w:val="Heading2"/>
      </w:pPr>
      <w:r>
        <w:t>Phase 2: Optimise (Weeks 5-8)</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Week</w:t>
            </w:r>
          </w:p>
        </w:tc>
        <w:tc>
          <w:tcPr>
            <w:tcW w:type="dxa" w:w="2880"/>
            <w:shd w:fill="2E4057" w:val="clear"/>
          </w:tcPr>
          <w:p>
            <w:r/>
            <w:r>
              <w:rPr>
                <w:b/>
                <w:color w:val="FFFFFF"/>
                <w:sz w:val="18"/>
              </w:rPr>
              <w:t>Activities</w:t>
            </w:r>
          </w:p>
        </w:tc>
        <w:tc>
          <w:tcPr>
            <w:tcW w:type="dxa" w:w="2880"/>
            <w:shd w:fill="2E4057" w:val="clear"/>
          </w:tcPr>
          <w:p>
            <w:r/>
            <w:r>
              <w:rPr>
                <w:b/>
                <w:color w:val="FFFFFF"/>
                <w:sz w:val="18"/>
              </w:rPr>
              <w:t>Deliverables</w:t>
            </w:r>
          </w:p>
        </w:tc>
      </w:tr>
      <w:tr>
        <w:tc>
          <w:tcPr>
            <w:tcW w:type="dxa" w:w="2880"/>
          </w:tcPr>
          <w:p>
            <w:r/>
            <w:r>
              <w:rPr>
                <w:sz w:val="18"/>
              </w:rPr>
              <w:t>Week 5</w:t>
            </w:r>
          </w:p>
        </w:tc>
        <w:tc>
          <w:tcPr>
            <w:tcW w:type="dxa" w:w="2880"/>
          </w:tcPr>
          <w:p>
            <w:r/>
            <w:r>
              <w:rPr>
                <w:sz w:val="18"/>
              </w:rPr>
              <w:t>Implement warehouse right-sizing from Phase 1 findings.</w:t>
              <w:br/>
              <w:t>Sandbox testing of resize recommendations.</w:t>
              <w:br/>
              <w:t>Profile WAREHOUSE_EVENTS_HISTORY for suspend/resume patterns.</w:t>
            </w:r>
          </w:p>
        </w:tc>
        <w:tc>
          <w:tcPr>
            <w:tcW w:type="dxa" w:w="2880"/>
          </w:tcPr>
          <w:p>
            <w:r/>
            <w:r>
              <w:rPr>
                <w:sz w:val="18"/>
              </w:rPr>
              <w:t>Warehouse resizing executed with before/after validation</w:t>
            </w:r>
          </w:p>
        </w:tc>
      </w:tr>
      <w:tr>
        <w:tc>
          <w:tcPr>
            <w:tcW w:type="dxa" w:w="2880"/>
            <w:shd w:fill="F2F2F2" w:val="clear"/>
          </w:tcPr>
          <w:p>
            <w:r/>
            <w:r>
              <w:rPr>
                <w:sz w:val="18"/>
              </w:rPr>
              <w:t>Week 6</w:t>
            </w:r>
          </w:p>
        </w:tc>
        <w:tc>
          <w:tcPr>
            <w:tcW w:type="dxa" w:w="2880"/>
            <w:shd w:fill="F2F2F2" w:val="clear"/>
          </w:tcPr>
          <w:p>
            <w:r/>
            <w:r>
              <w:rPr>
                <w:sz w:val="18"/>
              </w:rPr>
              <w:t>Implement query-level optimisations.</w:t>
              <w:br/>
              <w:t>Fix top anti-patterns identified in Phase 1.</w:t>
              <w:br/>
              <w:t>Implement GET_QUERY_OPERATOR_STATS for deep analysis.</w:t>
              <w:br/>
              <w:t>Evaluate QAS candidates.</w:t>
            </w:r>
          </w:p>
        </w:tc>
        <w:tc>
          <w:tcPr>
            <w:tcW w:type="dxa" w:w="2880"/>
            <w:shd w:fill="F2F2F2" w:val="clear"/>
          </w:tcPr>
          <w:p>
            <w:r/>
            <w:r>
              <w:rPr>
                <w:sz w:val="18"/>
              </w:rPr>
              <w:t>Query optimisations applied with measured savings</w:t>
            </w:r>
          </w:p>
        </w:tc>
      </w:tr>
      <w:tr>
        <w:tc>
          <w:tcPr>
            <w:tcW w:type="dxa" w:w="2880"/>
          </w:tcPr>
          <w:p>
            <w:r/>
            <w:r>
              <w:rPr>
                <w:sz w:val="18"/>
              </w:rPr>
              <w:t>Week 7</w:t>
            </w:r>
          </w:p>
        </w:tc>
        <w:tc>
          <w:tcPr>
            <w:tcW w:type="dxa" w:w="2880"/>
          </w:tcPr>
          <w:p>
            <w:r/>
            <w:r>
              <w:rPr>
                <w:sz w:val="18"/>
              </w:rPr>
              <w:t>Execute storage cleanup from Phase 1 candidates.</w:t>
              <w:br/>
              <w:t>Drop unused tables, reduce TT, remove stale clones.</w:t>
              <w:br/>
              <w:t>Run SYSTEM$CLUSTERING_* analysis.</w:t>
              <w:br/>
              <w:t>Deploy Tier 1-3 fixes from Phase 1 recommendations.</w:t>
              <w:br/>
              <w:t>Build metadata-aware contract generator.</w:t>
            </w:r>
          </w:p>
        </w:tc>
        <w:tc>
          <w:tcPr>
            <w:tcW w:type="dxa" w:w="2880"/>
          </w:tcPr>
          <w:p>
            <w:r/>
            <w:r>
              <w:rPr>
                <w:sz w:val="18"/>
              </w:rPr>
              <w:t>Storage savings realised + tiered fixes deployed + contract generator</w:t>
            </w:r>
          </w:p>
        </w:tc>
      </w:tr>
      <w:tr>
        <w:tc>
          <w:tcPr>
            <w:tcW w:type="dxa" w:w="2880"/>
            <w:shd w:fill="F2F2F2" w:val="clear"/>
          </w:tcPr>
          <w:p>
            <w:r/>
            <w:r>
              <w:rPr>
                <w:sz w:val="18"/>
              </w:rPr>
              <w:t>Week 8</w:t>
            </w:r>
          </w:p>
        </w:tc>
        <w:tc>
          <w:tcPr>
            <w:tcW w:type="dxa" w:w="2880"/>
            <w:shd w:fill="F2F2F2" w:val="clear"/>
          </w:tcPr>
          <w:p>
            <w:r/>
            <w:r>
              <w:rPr>
                <w:sz w:val="18"/>
              </w:rPr>
              <w:t>Deploy contract generator for new data products.</w:t>
              <w:br/>
              <w:t>Enhance cost dashboard with optimisation results.</w:t>
              <w:br/>
              <w:t>Compile verified savings report (before/after).</w:t>
              <w:br/>
              <w:t>Stakeholder walkthrough.</w:t>
              <w:br/>
              <w:t>Knowledge transfer session 2.</w:t>
            </w:r>
          </w:p>
        </w:tc>
        <w:tc>
          <w:tcPr>
            <w:tcW w:type="dxa" w:w="2880"/>
            <w:shd w:fill="F2F2F2" w:val="clear"/>
          </w:tcPr>
          <w:p>
            <w:r/>
            <w:r>
              <w:rPr>
                <w:sz w:val="18"/>
              </w:rPr>
              <w:t>Verified savings report, contract generator deployed, Phase 3 readiness</w:t>
            </w:r>
          </w:p>
        </w:tc>
      </w:tr>
    </w:tbl>
    <w:p/>
    <w:p>
      <w:pPr>
        <w:pStyle w:val="Heading2"/>
      </w:pPr>
      <w:r>
        <w:t>Phase 3: Governance &amp; FinOps (Weeks 9-12)</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Week</w:t>
            </w:r>
          </w:p>
        </w:tc>
        <w:tc>
          <w:tcPr>
            <w:tcW w:type="dxa" w:w="2880"/>
            <w:shd w:fill="2E4057" w:val="clear"/>
          </w:tcPr>
          <w:p>
            <w:r/>
            <w:r>
              <w:rPr>
                <w:b/>
                <w:color w:val="FFFFFF"/>
                <w:sz w:val="18"/>
              </w:rPr>
              <w:t>Activities</w:t>
            </w:r>
          </w:p>
        </w:tc>
        <w:tc>
          <w:tcPr>
            <w:tcW w:type="dxa" w:w="2880"/>
            <w:shd w:fill="2E4057" w:val="clear"/>
          </w:tcPr>
          <w:p>
            <w:r/>
            <w:r>
              <w:rPr>
                <w:b/>
                <w:color w:val="FFFFFF"/>
                <w:sz w:val="18"/>
              </w:rPr>
              <w:t>Deliverables</w:t>
            </w:r>
          </w:p>
        </w:tc>
      </w:tr>
      <w:tr>
        <w:tc>
          <w:tcPr>
            <w:tcW w:type="dxa" w:w="2880"/>
          </w:tcPr>
          <w:p>
            <w:r/>
            <w:r>
              <w:rPr>
                <w:sz w:val="18"/>
              </w:rPr>
              <w:t>Week 9</w:t>
            </w:r>
          </w:p>
        </w:tc>
        <w:tc>
          <w:tcPr>
            <w:tcW w:type="dxa" w:w="2880"/>
          </w:tcPr>
          <w:p>
            <w:r/>
            <w:r>
              <w:rPr>
                <w:sz w:val="18"/>
              </w:rPr>
              <w:t>Implement anomaly detection (ML-powered + custom z-score).</w:t>
              <w:br/>
              <w:t>Configure alert thresholds.</w:t>
              <w:br/>
              <w:t>Set up drift detection monitors.</w:t>
            </w:r>
          </w:p>
        </w:tc>
        <w:tc>
          <w:tcPr>
            <w:tcW w:type="dxa" w:w="2880"/>
          </w:tcPr>
          <w:p>
            <w:r/>
            <w:r>
              <w:rPr>
                <w:sz w:val="18"/>
              </w:rPr>
              <w:t>Anomaly detection model, alerting framework</w:t>
            </w:r>
          </w:p>
        </w:tc>
      </w:tr>
      <w:tr>
        <w:tc>
          <w:tcPr>
            <w:tcW w:type="dxa" w:w="2880"/>
            <w:shd w:fill="F2F2F2" w:val="clear"/>
          </w:tcPr>
          <w:p>
            <w:r/>
            <w:r>
              <w:rPr>
                <w:sz w:val="18"/>
              </w:rPr>
              <w:t>Week 10</w:t>
            </w:r>
          </w:p>
        </w:tc>
        <w:tc>
          <w:tcPr>
            <w:tcW w:type="dxa" w:w="2880"/>
            <w:shd w:fill="F2F2F2" w:val="clear"/>
          </w:tcPr>
          <w:p>
            <w:r/>
            <w:r>
              <w:rPr>
                <w:sz w:val="18"/>
              </w:rPr>
              <w:t>Build chargeback model (3-tier allocation).</w:t>
              <w:br/>
              <w:t>Integrate Snowflake Budgets.</w:t>
              <w:br/>
              <w:t>Implement tag-based cost allocation.</w:t>
            </w:r>
          </w:p>
        </w:tc>
        <w:tc>
          <w:tcPr>
            <w:tcW w:type="dxa" w:w="2880"/>
            <w:shd w:fill="F2F2F2" w:val="clear"/>
          </w:tcPr>
          <w:p>
            <w:r/>
            <w:r>
              <w:rPr>
                <w:sz w:val="18"/>
              </w:rPr>
              <w:t>Chargeback framework, budget configuration</w:t>
            </w:r>
          </w:p>
        </w:tc>
      </w:tr>
      <w:tr>
        <w:tc>
          <w:tcPr>
            <w:tcW w:type="dxa" w:w="2880"/>
          </w:tcPr>
          <w:p>
            <w:r/>
            <w:r>
              <w:rPr>
                <w:sz w:val="18"/>
              </w:rPr>
              <w:t>Week 11</w:t>
            </w:r>
          </w:p>
        </w:tc>
        <w:tc>
          <w:tcPr>
            <w:tcW w:type="dxa" w:w="2880"/>
          </w:tcPr>
          <w:p>
            <w:r/>
            <w:r>
              <w:rPr>
                <w:sz w:val="18"/>
              </w:rPr>
              <w:t>Establish FinOps review cadence.</w:t>
              <w:br/>
              <w:t>Create review playbooks (weekly/monthly/quarterly).</w:t>
              <w:br/>
              <w:t>Run FinOps maturity assessment.</w:t>
            </w:r>
          </w:p>
        </w:tc>
        <w:tc>
          <w:tcPr>
            <w:tcW w:type="dxa" w:w="2880"/>
          </w:tcPr>
          <w:p>
            <w:r/>
            <w:r>
              <w:rPr>
                <w:sz w:val="18"/>
              </w:rPr>
              <w:t>Review cadence documents, maturity scorecard</w:t>
            </w:r>
          </w:p>
        </w:tc>
      </w:tr>
      <w:tr>
        <w:tc>
          <w:tcPr>
            <w:tcW w:type="dxa" w:w="2880"/>
            <w:shd w:fill="F2F2F2" w:val="clear"/>
          </w:tcPr>
          <w:p>
            <w:r/>
            <w:r>
              <w:rPr>
                <w:sz w:val="18"/>
              </w:rPr>
              <w:t>Week 12</w:t>
            </w:r>
          </w:p>
        </w:tc>
        <w:tc>
          <w:tcPr>
            <w:tcW w:type="dxa" w:w="2880"/>
            <w:shd w:fill="F2F2F2" w:val="clear"/>
          </w:tcPr>
          <w:p>
            <w:r/>
            <w:r>
              <w:rPr>
                <w:sz w:val="18"/>
              </w:rPr>
              <w:t>Final dashboard integration (governance + chargeback views).</w:t>
              <w:br/>
              <w:t>Comprehensive testing.</w:t>
              <w:br/>
              <w:t>Final stakeholder walkthrough.</w:t>
              <w:br/>
              <w:t>Knowledge transfer session 3 + handover.</w:t>
            </w:r>
          </w:p>
        </w:tc>
        <w:tc>
          <w:tcPr>
            <w:tcW w:type="dxa" w:w="2880"/>
            <w:shd w:fill="F2F2F2" w:val="clear"/>
          </w:tcPr>
          <w:p>
            <w:r/>
            <w:r>
              <w:rPr>
                <w:sz w:val="18"/>
              </w:rPr>
              <w:t>Complete governance framework, full handover package</w:t>
            </w:r>
          </w:p>
        </w:tc>
      </w:tr>
    </w:tbl>
    <w:p/>
    <w:p>
      <w:pPr>
        <w:pStyle w:val="Heading2"/>
      </w:pPr>
      <w:r>
        <w:t>Visual Timeline</w:t>
      </w:r>
    </w:p>
    <w:tbl>
      <w:tblPr>
        <w:tblW w:type="auto" w:w="0"/>
        <w:jc w:val="left"/>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720"/>
        <w:gridCol w:w="720"/>
        <w:gridCol w:w="720"/>
        <w:gridCol w:w="720"/>
        <w:gridCol w:w="720"/>
        <w:gridCol w:w="720"/>
        <w:gridCol w:w="720"/>
        <w:gridCol w:w="720"/>
        <w:gridCol w:w="720"/>
        <w:gridCol w:w="720"/>
        <w:gridCol w:w="720"/>
        <w:gridCol w:w="720"/>
      </w:tblGrid>
      <w:tr>
        <w:tc>
          <w:tcPr>
            <w:tcW w:type="dxa" w:w="2880"/>
            <w:gridSpan w:val="4"/>
            <w:shd w:fill="2E4057" w:val="clear"/>
          </w:tcPr>
          <w:p>
            <w:pPr>
              <w:jc w:val="center"/>
            </w:pPr>
            <w:r/>
            <w:r>
              <w:rPr>
                <w:b/>
                <w:color w:val="FFFFFF"/>
                <w:sz w:val="18"/>
              </w:rPr>
              <w:t>Phase 1: Identify &amp; Solve</w:t>
            </w:r>
          </w:p>
        </w:tc>
        <w:tc>
          <w:tcPr>
            <w:tcW w:type="dxa" w:w="2880"/>
            <w:gridSpan w:val="4"/>
            <w:shd w:fill="5A7D9A" w:val="clear"/>
          </w:tcPr>
          <w:p>
            <w:pPr>
              <w:jc w:val="center"/>
            </w:pPr>
            <w:r/>
            <w:r>
              <w:rPr>
                <w:b/>
                <w:color w:val="FFFFFF"/>
                <w:sz w:val="18"/>
              </w:rPr>
              <w:t>Phase 2: Optimise</w:t>
            </w:r>
          </w:p>
        </w:tc>
        <w:tc>
          <w:tcPr>
            <w:tcW w:type="dxa" w:w="2880"/>
            <w:gridSpan w:val="4"/>
            <w:shd w:fill="27AE60" w:val="clear"/>
          </w:tcPr>
          <w:p>
            <w:pPr>
              <w:jc w:val="center"/>
            </w:pPr>
            <w:r/>
            <w:r>
              <w:rPr>
                <w:b/>
                <w:color w:val="FFFFFF"/>
                <w:sz w:val="18"/>
              </w:rPr>
              <w:t>Phase 3: Govern</w:t>
            </w:r>
          </w:p>
        </w:tc>
      </w:tr>
      <w:tr>
        <w:tc>
          <w:tcPr>
            <w:tcW w:type="dxa" w:w="2880"/>
            <w:gridSpan w:val="4"/>
          </w:tcPr>
          <w:p>
            <w:pPr>
              <w:jc w:val="center"/>
            </w:pPr>
            <w:r/>
            <w:r>
              <w:rPr>
                <w:sz w:val="16"/>
              </w:rPr>
              <w:t>Weeks 1-4</w:t>
            </w:r>
          </w:p>
        </w:tc>
        <w:tc>
          <w:tcPr>
            <w:tcW w:type="dxa" w:w="2880"/>
            <w:gridSpan w:val="4"/>
          </w:tcPr>
          <w:p>
            <w:pPr>
              <w:jc w:val="center"/>
            </w:pPr>
            <w:r/>
            <w:r>
              <w:rPr>
                <w:sz w:val="16"/>
              </w:rPr>
              <w:t>Weeks 5-8</w:t>
            </w:r>
          </w:p>
        </w:tc>
        <w:tc>
          <w:tcPr>
            <w:tcW w:type="dxa" w:w="2880"/>
            <w:gridSpan w:val="4"/>
          </w:tcPr>
          <w:p>
            <w:pPr>
              <w:jc w:val="center"/>
            </w:pPr>
            <w:r/>
            <w:r>
              <w:rPr>
                <w:sz w:val="16"/>
              </w:rPr>
              <w:t>Weeks 9-12</w:t>
            </w:r>
          </w:p>
        </w:tc>
      </w:tr>
    </w:tbl>
    <w:p>
      <w:r>
        <w:br w:type="page"/>
      </w:r>
    </w:p>
    <w:p>
      <w:pPr>
        <w:pStyle w:val="Heading1"/>
      </w:pPr>
      <w:r>
        <w:t>11. Prerequisites &amp; Assumptions</w:t>
      </w:r>
    </w:p>
    <w:p>
      <w:pPr>
        <w:pStyle w:val="Heading2"/>
      </w:pPr>
      <w:r>
        <w:t>Prerequisites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w:t>
            </w:r>
          </w:p>
        </w:tc>
        <w:tc>
          <w:tcPr>
            <w:tcW w:type="dxa" w:w="2160"/>
            <w:shd w:fill="2E4057" w:val="clear"/>
          </w:tcPr>
          <w:p>
            <w:r/>
            <w:r>
              <w:rPr>
                <w:b/>
                <w:color w:val="FFFFFF"/>
                <w:sz w:val="18"/>
              </w:rPr>
              <w:t>Requirement</w:t>
            </w:r>
          </w:p>
        </w:tc>
        <w:tc>
          <w:tcPr>
            <w:tcW w:type="dxa" w:w="2160"/>
            <w:shd w:fill="2E4057" w:val="clear"/>
          </w:tcPr>
          <w:p>
            <w:r/>
            <w:r>
              <w:rPr>
                <w:b/>
                <w:color w:val="FFFFFF"/>
                <w:sz w:val="18"/>
              </w:rPr>
              <w:t>Purpose</w:t>
            </w:r>
          </w:p>
        </w:tc>
        <w:tc>
          <w:tcPr>
            <w:tcW w:type="dxa" w:w="2160"/>
            <w:shd w:fill="2E4057" w:val="clear"/>
          </w:tcPr>
          <w:p>
            <w:r/>
            <w:r>
              <w:rPr>
                <w:b/>
                <w:color w:val="FFFFFF"/>
                <w:sz w:val="18"/>
              </w:rPr>
              <w:t>Phase</w:t>
            </w:r>
          </w:p>
        </w:tc>
      </w:tr>
      <w:tr>
        <w:tc>
          <w:tcPr>
            <w:tcW w:type="dxa" w:w="2160"/>
          </w:tcPr>
          <w:p>
            <w:r/>
            <w:r>
              <w:rPr>
                <w:sz w:val="18"/>
              </w:rPr>
              <w:t>1</w:t>
            </w:r>
          </w:p>
        </w:tc>
        <w:tc>
          <w:tcPr>
            <w:tcW w:type="dxa" w:w="2160"/>
          </w:tcPr>
          <w:p>
            <w:r/>
            <w:r>
              <w:rPr>
                <w:sz w:val="18"/>
              </w:rPr>
              <w:t>Grant IMPORTED PRIVILEGES on the SNOWFLAKE database</w:t>
            </w:r>
          </w:p>
        </w:tc>
        <w:tc>
          <w:tcPr>
            <w:tcW w:type="dxa" w:w="2160"/>
          </w:tcPr>
          <w:p>
            <w:r/>
            <w:r>
              <w:rPr>
                <w:sz w:val="18"/>
              </w:rPr>
              <w:t>Access to ACCOUNT_USAGE metadata views</w:t>
            </w:r>
          </w:p>
        </w:tc>
        <w:tc>
          <w:tcPr>
            <w:tcW w:type="dxa" w:w="2160"/>
          </w:tcPr>
          <w:p>
            <w:r/>
            <w:r>
              <w:rPr>
                <w:sz w:val="18"/>
              </w:rPr>
              <w:t>All</w:t>
            </w:r>
          </w:p>
        </w:tc>
      </w:tr>
      <w:tr>
        <w:tc>
          <w:tcPr>
            <w:tcW w:type="dxa" w:w="2160"/>
            <w:shd w:fill="F2F2F2" w:val="clear"/>
          </w:tcPr>
          <w:p>
            <w:r/>
            <w:r>
              <w:rPr>
                <w:sz w:val="18"/>
              </w:rPr>
              <w:t>2</w:t>
            </w:r>
          </w:p>
        </w:tc>
        <w:tc>
          <w:tcPr>
            <w:tcW w:type="dxa" w:w="2160"/>
            <w:shd w:fill="F2F2F2" w:val="clear"/>
          </w:tcPr>
          <w:p>
            <w:r/>
            <w:r>
              <w:rPr>
                <w:sz w:val="18"/>
              </w:rPr>
              <w:t>Provide a dedicated Snowflake warehouse (Small or Medium)</w:t>
            </w:r>
          </w:p>
        </w:tc>
        <w:tc>
          <w:tcPr>
            <w:tcW w:type="dxa" w:w="2160"/>
            <w:shd w:fill="F2F2F2" w:val="clear"/>
          </w:tcPr>
          <w:p>
            <w:r/>
            <w:r>
              <w:rPr>
                <w:sz w:val="18"/>
              </w:rPr>
              <w:t>Compute for dbt models and dashboard queries</w:t>
            </w:r>
          </w:p>
        </w:tc>
        <w:tc>
          <w:tcPr>
            <w:tcW w:type="dxa" w:w="2160"/>
            <w:shd w:fill="F2F2F2" w:val="clear"/>
          </w:tcPr>
          <w:p>
            <w:r/>
            <w:r>
              <w:rPr>
                <w:sz w:val="18"/>
              </w:rPr>
              <w:t>All</w:t>
            </w:r>
          </w:p>
        </w:tc>
      </w:tr>
      <w:tr>
        <w:tc>
          <w:tcPr>
            <w:tcW w:type="dxa" w:w="2160"/>
          </w:tcPr>
          <w:p>
            <w:r/>
            <w:r>
              <w:rPr>
                <w:sz w:val="18"/>
              </w:rPr>
              <w:t>3</w:t>
            </w:r>
          </w:p>
        </w:tc>
        <w:tc>
          <w:tcPr>
            <w:tcW w:type="dxa" w:w="2160"/>
          </w:tcPr>
          <w:p>
            <w:r/>
            <w:r>
              <w:rPr>
                <w:sz w:val="18"/>
              </w:rPr>
              <w:t>Provide a dedicated database/schema for framework objects</w:t>
            </w:r>
          </w:p>
        </w:tc>
        <w:tc>
          <w:tcPr>
            <w:tcW w:type="dxa" w:w="2160"/>
          </w:tcPr>
          <w:p>
            <w:r/>
            <w:r>
              <w:rPr>
                <w:sz w:val="18"/>
              </w:rPr>
              <w:t>Storage for cost models and dashboard</w:t>
            </w:r>
          </w:p>
        </w:tc>
        <w:tc>
          <w:tcPr>
            <w:tcW w:type="dxa" w:w="2160"/>
          </w:tcPr>
          <w:p>
            <w:r/>
            <w:r>
              <w:rPr>
                <w:sz w:val="18"/>
              </w:rPr>
              <w:t>All</w:t>
            </w:r>
          </w:p>
        </w:tc>
      </w:tr>
      <w:tr>
        <w:tc>
          <w:tcPr>
            <w:tcW w:type="dxa" w:w="2160"/>
            <w:shd w:fill="F2F2F2" w:val="clear"/>
          </w:tcPr>
          <w:p>
            <w:r/>
            <w:r>
              <w:rPr>
                <w:sz w:val="18"/>
              </w:rPr>
              <w:t>4</w:t>
            </w:r>
          </w:p>
        </w:tc>
        <w:tc>
          <w:tcPr>
            <w:tcW w:type="dxa" w:w="2160"/>
            <w:shd w:fill="F2F2F2" w:val="clear"/>
          </w:tcPr>
          <w:p>
            <w:r/>
            <w:r>
              <w:rPr>
                <w:sz w:val="18"/>
              </w:rPr>
              <w:t>Share Snowflake contract details (credit price, edition)</w:t>
            </w:r>
          </w:p>
        </w:tc>
        <w:tc>
          <w:tcPr>
            <w:tcW w:type="dxa" w:w="2160"/>
            <w:shd w:fill="F2F2F2" w:val="clear"/>
          </w:tcPr>
          <w:p>
            <w:r/>
            <w:r>
              <w:rPr>
                <w:sz w:val="18"/>
              </w:rPr>
              <w:t>Accurate dollar-cost conversion</w:t>
            </w:r>
          </w:p>
        </w:tc>
        <w:tc>
          <w:tcPr>
            <w:tcW w:type="dxa" w:w="2160"/>
            <w:shd w:fill="F2F2F2" w:val="clear"/>
          </w:tcPr>
          <w:p>
            <w:r/>
            <w:r>
              <w:rPr>
                <w:sz w:val="18"/>
              </w:rPr>
              <w:t>All</w:t>
            </w:r>
          </w:p>
        </w:tc>
      </w:tr>
      <w:tr>
        <w:tc>
          <w:tcPr>
            <w:tcW w:type="dxa" w:w="2160"/>
          </w:tcPr>
          <w:p>
            <w:r/>
            <w:r>
              <w:rPr>
                <w:sz w:val="18"/>
              </w:rPr>
              <w:t>5</w:t>
            </w:r>
          </w:p>
        </w:tc>
        <w:tc>
          <w:tcPr>
            <w:tcW w:type="dxa" w:w="2160"/>
          </w:tcPr>
          <w:p>
            <w:r/>
            <w:r>
              <w:rPr>
                <w:sz w:val="18"/>
              </w:rPr>
              <w:t>Provide mapping of warehouses/roles to BUs and MDS workspaces</w:t>
            </w:r>
          </w:p>
        </w:tc>
        <w:tc>
          <w:tcPr>
            <w:tcW w:type="dxa" w:w="2160"/>
          </w:tcPr>
          <w:p>
            <w:r/>
            <w:r>
              <w:rPr>
                <w:sz w:val="18"/>
              </w:rPr>
              <w:t>Cost attribution to specific business units</w:t>
            </w:r>
          </w:p>
        </w:tc>
        <w:tc>
          <w:tcPr>
            <w:tcW w:type="dxa" w:w="2160"/>
          </w:tcPr>
          <w:p>
            <w:r/>
            <w:r>
              <w:rPr>
                <w:sz w:val="18"/>
              </w:rPr>
              <w:t>Phase 1</w:t>
            </w:r>
          </w:p>
        </w:tc>
      </w:tr>
      <w:tr>
        <w:tc>
          <w:tcPr>
            <w:tcW w:type="dxa" w:w="2160"/>
            <w:shd w:fill="F2F2F2" w:val="clear"/>
          </w:tcPr>
          <w:p>
            <w:r/>
            <w:r>
              <w:rPr>
                <w:sz w:val="18"/>
              </w:rPr>
              <w:t>6</w:t>
            </w:r>
          </w:p>
        </w:tc>
        <w:tc>
          <w:tcPr>
            <w:tcW w:type="dxa" w:w="2160"/>
            <w:shd w:fill="F2F2F2" w:val="clear"/>
          </w:tcPr>
          <w:p>
            <w:r/>
            <w:r>
              <w:rPr>
                <w:sz w:val="18"/>
              </w:rPr>
              <w:t>Nominate technical point of contact (platform team)</w:t>
            </w:r>
          </w:p>
        </w:tc>
        <w:tc>
          <w:tcPr>
            <w:tcW w:type="dxa" w:w="2160"/>
            <w:shd w:fill="F2F2F2" w:val="clear"/>
          </w:tcPr>
          <w:p>
            <w:r/>
            <w:r>
              <w:rPr>
                <w:sz w:val="18"/>
              </w:rPr>
              <w:t>Collaboration during discovery and validation</w:t>
            </w:r>
          </w:p>
        </w:tc>
        <w:tc>
          <w:tcPr>
            <w:tcW w:type="dxa" w:w="2160"/>
            <w:shd w:fill="F2F2F2" w:val="clear"/>
          </w:tcPr>
          <w:p>
            <w:r/>
            <w:r>
              <w:rPr>
                <w:sz w:val="18"/>
              </w:rPr>
              <w:t>All</w:t>
            </w:r>
          </w:p>
        </w:tc>
      </w:tr>
      <w:tr>
        <w:tc>
          <w:tcPr>
            <w:tcW w:type="dxa" w:w="2160"/>
          </w:tcPr>
          <w:p>
            <w:r/>
            <w:r>
              <w:rPr>
                <w:sz w:val="18"/>
              </w:rPr>
              <w:t>7</w:t>
            </w:r>
          </w:p>
        </w:tc>
        <w:tc>
          <w:tcPr>
            <w:tcW w:type="dxa" w:w="2160"/>
          </w:tcPr>
          <w:p>
            <w:r/>
            <w:r>
              <w:rPr>
                <w:sz w:val="18"/>
              </w:rPr>
              <w:t>Confirm Snowflake edition (Standard/Enterprise/Business Critical)</w:t>
            </w:r>
          </w:p>
        </w:tc>
        <w:tc>
          <w:tcPr>
            <w:tcW w:type="dxa" w:w="2160"/>
          </w:tcPr>
          <w:p>
            <w:r/>
            <w:r>
              <w:rPr>
                <w:sz w:val="18"/>
              </w:rPr>
              <w:t>Feature availability scoping</w:t>
            </w:r>
          </w:p>
        </w:tc>
        <w:tc>
          <w:tcPr>
            <w:tcW w:type="dxa" w:w="2160"/>
          </w:tcPr>
          <w:p>
            <w:r/>
            <w:r>
              <w:rPr>
                <w:sz w:val="18"/>
              </w:rPr>
              <w:t>All</w:t>
            </w:r>
          </w:p>
        </w:tc>
      </w:tr>
      <w:tr>
        <w:tc>
          <w:tcPr>
            <w:tcW w:type="dxa" w:w="2160"/>
            <w:shd w:fill="F2F2F2" w:val="clear"/>
          </w:tcPr>
          <w:p>
            <w:r/>
            <w:r>
              <w:rPr>
                <w:sz w:val="18"/>
              </w:rPr>
              <w:t>8</w:t>
            </w:r>
          </w:p>
        </w:tc>
        <w:tc>
          <w:tcPr>
            <w:tcW w:type="dxa" w:w="2160"/>
            <w:shd w:fill="F2F2F2" w:val="clear"/>
          </w:tcPr>
          <w:p>
            <w:r/>
            <w:r>
              <w:rPr>
                <w:sz w:val="18"/>
              </w:rPr>
              <w:t>Confirm QUERY_ATTRIBUTION_HISTORY availability</w:t>
            </w:r>
          </w:p>
        </w:tc>
        <w:tc>
          <w:tcPr>
            <w:tcW w:type="dxa" w:w="2160"/>
            <w:shd w:fill="F2F2F2" w:val="clear"/>
          </w:tcPr>
          <w:p>
            <w:r/>
            <w:r>
              <w:rPr>
                <w:sz w:val="18"/>
              </w:rPr>
              <w:t>Per-query cost attribution approach</w:t>
            </w:r>
          </w:p>
        </w:tc>
        <w:tc>
          <w:tcPr>
            <w:tcW w:type="dxa" w:w="2160"/>
            <w:shd w:fill="F2F2F2" w:val="clear"/>
          </w:tcPr>
          <w:p>
            <w:r/>
            <w:r>
              <w:rPr>
                <w:sz w:val="18"/>
              </w:rPr>
              <w:t>Phase 1</w:t>
            </w:r>
          </w:p>
        </w:tc>
      </w:tr>
      <w:tr>
        <w:tc>
          <w:tcPr>
            <w:tcW w:type="dxa" w:w="2160"/>
          </w:tcPr>
          <w:p>
            <w:r/>
            <w:r>
              <w:rPr>
                <w:sz w:val="18"/>
              </w:rPr>
              <w:t>9</w:t>
            </w:r>
          </w:p>
        </w:tc>
        <w:tc>
          <w:tcPr>
            <w:tcW w:type="dxa" w:w="2160"/>
          </w:tcPr>
          <w:p>
            <w:r/>
            <w:r>
              <w:rPr>
                <w:sz w:val="18"/>
              </w:rPr>
              <w:t>Identify tag administration roles (for Phase 3)</w:t>
            </w:r>
          </w:p>
        </w:tc>
        <w:tc>
          <w:tcPr>
            <w:tcW w:type="dxa" w:w="2160"/>
          </w:tcPr>
          <w:p>
            <w:r/>
            <w:r>
              <w:rPr>
                <w:sz w:val="18"/>
              </w:rPr>
              <w:t>Tag-based chargeback implementation</w:t>
            </w:r>
          </w:p>
        </w:tc>
        <w:tc>
          <w:tcPr>
            <w:tcW w:type="dxa" w:w="2160"/>
          </w:tcPr>
          <w:p>
            <w:r/>
            <w:r>
              <w:rPr>
                <w:sz w:val="18"/>
              </w:rPr>
              <w:t>Phase 3</w:t>
            </w:r>
          </w:p>
        </w:tc>
      </w:tr>
      <w:tr>
        <w:tc>
          <w:tcPr>
            <w:tcW w:type="dxa" w:w="2160"/>
            <w:shd w:fill="F2F2F2" w:val="clear"/>
          </w:tcPr>
          <w:p>
            <w:r/>
            <w:r>
              <w:rPr>
                <w:sz w:val="18"/>
              </w:rPr>
              <w:t>10</w:t>
            </w:r>
          </w:p>
        </w:tc>
        <w:tc>
          <w:tcPr>
            <w:tcW w:type="dxa" w:w="2160"/>
            <w:shd w:fill="F2F2F2" w:val="clear"/>
          </w:tcPr>
          <w:p>
            <w:r/>
            <w:r>
              <w:rPr>
                <w:sz w:val="18"/>
              </w:rPr>
              <w:t>Provide list of known data products and owning BU teams</w:t>
            </w:r>
          </w:p>
        </w:tc>
        <w:tc>
          <w:tcPr>
            <w:tcW w:type="dxa" w:w="2160"/>
            <w:shd w:fill="F2F2F2" w:val="clear"/>
          </w:tcPr>
          <w:p>
            <w:r/>
            <w:r>
              <w:rPr>
                <w:sz w:val="18"/>
              </w:rPr>
              <w:t>Prioritise analysis on highest-cost products</w:t>
            </w:r>
          </w:p>
        </w:tc>
        <w:tc>
          <w:tcPr>
            <w:tcW w:type="dxa" w:w="2160"/>
            <w:shd w:fill="F2F2F2" w:val="clear"/>
          </w:tcPr>
          <w:p>
            <w:r/>
            <w:r>
              <w:rPr>
                <w:sz w:val="18"/>
              </w:rPr>
              <w:t>Phase 1</w:t>
            </w:r>
          </w:p>
        </w:tc>
      </w:tr>
      <w:tr>
        <w:tc>
          <w:tcPr>
            <w:tcW w:type="dxa" w:w="2160"/>
          </w:tcPr>
          <w:p>
            <w:r/>
            <w:r>
              <w:rPr>
                <w:sz w:val="18"/>
              </w:rPr>
              <w:t>11</w:t>
            </w:r>
          </w:p>
        </w:tc>
        <w:tc>
          <w:tcPr>
            <w:tcW w:type="dxa" w:w="2160"/>
          </w:tcPr>
          <w:p>
            <w:r/>
            <w:r>
              <w:rPr>
                <w:sz w:val="18"/>
              </w:rPr>
              <w:t>Confirm Immuta policy configuration access (read-only)</w:t>
            </w:r>
          </w:p>
        </w:tc>
        <w:tc>
          <w:tcPr>
            <w:tcW w:type="dxa" w:w="2160"/>
          </w:tcPr>
          <w:p>
            <w:r/>
            <w:r>
              <w:rPr>
                <w:sz w:val="18"/>
              </w:rPr>
              <w:t>Align cost governance with existing access policies</w:t>
            </w:r>
          </w:p>
        </w:tc>
        <w:tc>
          <w:tcPr>
            <w:tcW w:type="dxa" w:w="2160"/>
          </w:tcPr>
          <w:p>
            <w:r/>
            <w:r>
              <w:rPr>
                <w:sz w:val="18"/>
              </w:rPr>
              <w:t>Phase 3</w:t>
            </w:r>
          </w:p>
        </w:tc>
      </w:tr>
    </w:tbl>
    <w:p/>
    <w:p>
      <w:pPr>
        <w:pStyle w:val="Heading2"/>
      </w:pPr>
      <w:r>
        <w:t>Assumptions</w:t>
      </w:r>
    </w:p>
    <w:p>
      <w:pPr>
        <w:pStyle w:val="ListBullet"/>
      </w:pPr>
      <w:r>
        <w:t>Customer is on Snowflake Enterprise Edition or higher (required for ACCESS_HISTORY, QUERY_ATTRIBUTION_HISTORY)</w:t>
      </w:r>
    </w:p>
    <w:p>
      <w:pPr>
        <w:pStyle w:val="ListBullet"/>
      </w:pPr>
      <w:r>
        <w:t>ACCOUNT_USAGE views have data for at least 30 days (ideally 90+ days for trend analysis)</w:t>
      </w:r>
    </w:p>
    <w:p>
      <w:pPr>
        <w:pStyle w:val="ListBullet"/>
      </w:pPr>
      <w:r>
        <w:t>The framework warehouse will not be used for other workloads (to avoid cost contamination)</w:t>
      </w:r>
    </w:p>
    <w:p>
      <w:pPr>
        <w:pStyle w:val="ListBullet"/>
      </w:pPr>
      <w:r>
        <w:t>Query tags are either already in use or can be introduced for attribution</w:t>
      </w:r>
    </w:p>
    <w:p>
      <w:pPr>
        <w:pStyle w:val="ListBullet"/>
      </w:pPr>
      <w:r>
        <w:t>Customer has dbt Cloud or is open to using it (alternatively, Snowflake Tasks can schedule models)</w:t>
      </w:r>
    </w:p>
    <w:p>
      <w:pPr>
        <w:pStyle w:val="ListBullet"/>
      </w:pPr>
      <w:r>
        <w:t>Tag administration privileges can be granted for Phase 3 chargeback implementation</w:t>
      </w:r>
    </w:p>
    <w:p>
      <w:r>
        <w:br w:type="page"/>
      </w:r>
    </w:p>
    <w:p>
      <w:pPr>
        <w:pStyle w:val="Heading1"/>
      </w:pPr>
      <w:r>
        <w:t>12. Risk &amp; Mitigation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Risk</w:t>
            </w:r>
          </w:p>
        </w:tc>
        <w:tc>
          <w:tcPr>
            <w:tcW w:type="dxa" w:w="2160"/>
            <w:shd w:fill="2E4057" w:val="clear"/>
          </w:tcPr>
          <w:p>
            <w:r/>
            <w:r>
              <w:rPr>
                <w:b/>
                <w:color w:val="FFFFFF"/>
                <w:sz w:val="18"/>
              </w:rPr>
              <w:t>Likelihood</w:t>
            </w:r>
          </w:p>
        </w:tc>
        <w:tc>
          <w:tcPr>
            <w:tcW w:type="dxa" w:w="2160"/>
            <w:shd w:fill="2E4057" w:val="clear"/>
          </w:tcPr>
          <w:p>
            <w:r/>
            <w:r>
              <w:rPr>
                <w:b/>
                <w:color w:val="FFFFFF"/>
                <w:sz w:val="18"/>
              </w:rPr>
              <w:t>Impact</w:t>
            </w:r>
          </w:p>
        </w:tc>
        <w:tc>
          <w:tcPr>
            <w:tcW w:type="dxa" w:w="2160"/>
            <w:shd w:fill="2E4057" w:val="clear"/>
          </w:tcPr>
          <w:p>
            <w:r/>
            <w:r>
              <w:rPr>
                <w:b/>
                <w:color w:val="FFFFFF"/>
                <w:sz w:val="18"/>
              </w:rPr>
              <w:t>Mitigation</w:t>
            </w:r>
          </w:p>
        </w:tc>
      </w:tr>
      <w:tr>
        <w:tc>
          <w:tcPr>
            <w:tcW w:type="dxa" w:w="2160"/>
          </w:tcPr>
          <w:p>
            <w:r/>
            <w:r>
              <w:rPr>
                <w:sz w:val="18"/>
              </w:rPr>
              <w:t>IMPORTED PRIVILEGES not granted promptly</w:t>
            </w:r>
          </w:p>
        </w:tc>
        <w:tc>
          <w:tcPr>
            <w:tcW w:type="dxa" w:w="2160"/>
          </w:tcPr>
          <w:p>
            <w:r/>
            <w:r>
              <w:rPr>
                <w:sz w:val="18"/>
              </w:rPr>
              <w:t>Medium</w:t>
            </w:r>
          </w:p>
        </w:tc>
        <w:tc>
          <w:tcPr>
            <w:tcW w:type="dxa" w:w="2160"/>
          </w:tcPr>
          <w:p>
            <w:r/>
            <w:r>
              <w:rPr>
                <w:sz w:val="18"/>
              </w:rPr>
              <w:t>Blocks all work</w:t>
            </w:r>
          </w:p>
        </w:tc>
        <w:tc>
          <w:tcPr>
            <w:tcW w:type="dxa" w:w="2160"/>
          </w:tcPr>
          <w:p>
            <w:r/>
            <w:r>
              <w:rPr>
                <w:sz w:val="18"/>
              </w:rPr>
              <w:t>Raise as Day 1 action; provide exact GRANT statement</w:t>
            </w:r>
          </w:p>
        </w:tc>
      </w:tr>
      <w:tr>
        <w:tc>
          <w:tcPr>
            <w:tcW w:type="dxa" w:w="2160"/>
            <w:shd w:fill="F2F2F2" w:val="clear"/>
          </w:tcPr>
          <w:p>
            <w:r/>
            <w:r>
              <w:rPr>
                <w:sz w:val="18"/>
              </w:rPr>
              <w:t>Customer on Standard Edition</w:t>
            </w:r>
          </w:p>
        </w:tc>
        <w:tc>
          <w:tcPr>
            <w:tcW w:type="dxa" w:w="2160"/>
            <w:shd w:fill="F2F2F2" w:val="clear"/>
          </w:tcPr>
          <w:p>
            <w:r/>
            <w:r>
              <w:rPr>
                <w:sz w:val="18"/>
              </w:rPr>
              <w:t>Low</w:t>
            </w:r>
          </w:p>
        </w:tc>
        <w:tc>
          <w:tcPr>
            <w:tcW w:type="dxa" w:w="2160"/>
            <w:shd w:fill="F2F2F2" w:val="clear"/>
          </w:tcPr>
          <w:p>
            <w:r/>
            <w:r>
              <w:rPr>
                <w:sz w:val="18"/>
              </w:rPr>
              <w:t>No ACCESS_HISTORY, QUERY_ATTRIBUTION</w:t>
            </w:r>
          </w:p>
        </w:tc>
        <w:tc>
          <w:tcPr>
            <w:tcW w:type="dxa" w:w="2160"/>
            <w:shd w:fill="F2F2F2" w:val="clear"/>
          </w:tcPr>
          <w:p>
            <w:r/>
            <w:r>
              <w:rPr>
                <w:sz w:val="18"/>
              </w:rPr>
              <w:t>Fall back to estimated costs and TABLE_STORAGE_METRICS</w:t>
            </w:r>
          </w:p>
        </w:tc>
      </w:tr>
      <w:tr>
        <w:tc>
          <w:tcPr>
            <w:tcW w:type="dxa" w:w="2160"/>
          </w:tcPr>
          <w:p>
            <w:r/>
            <w:r>
              <w:rPr>
                <w:sz w:val="18"/>
              </w:rPr>
              <w:t>No query tags in use</w:t>
            </w:r>
          </w:p>
        </w:tc>
        <w:tc>
          <w:tcPr>
            <w:tcW w:type="dxa" w:w="2160"/>
          </w:tcPr>
          <w:p>
            <w:r/>
            <w:r>
              <w:rPr>
                <w:sz w:val="18"/>
              </w:rPr>
              <w:t>Medium</w:t>
            </w:r>
          </w:p>
        </w:tc>
        <w:tc>
          <w:tcPr>
            <w:tcW w:type="dxa" w:w="2160"/>
          </w:tcPr>
          <w:p>
            <w:r/>
            <w:r>
              <w:rPr>
                <w:sz w:val="18"/>
              </w:rPr>
              <w:t>Limits attribution granularity</w:t>
            </w:r>
          </w:p>
        </w:tc>
        <w:tc>
          <w:tcPr>
            <w:tcW w:type="dxa" w:w="2160"/>
          </w:tcPr>
          <w:p>
            <w:r/>
            <w:r>
              <w:rPr>
                <w:sz w:val="18"/>
              </w:rPr>
              <w:t>Attribute by warehouse/role; recommend tagging roadmap</w:t>
            </w:r>
          </w:p>
        </w:tc>
      </w:tr>
      <w:tr>
        <w:tc>
          <w:tcPr>
            <w:tcW w:type="dxa" w:w="2160"/>
            <w:shd w:fill="F2F2F2" w:val="clear"/>
          </w:tcPr>
          <w:p>
            <w:r/>
            <w:r>
              <w:rPr>
                <w:sz w:val="18"/>
              </w:rPr>
              <w:t>Very high query volume (&gt;1M/day)</w:t>
            </w:r>
          </w:p>
        </w:tc>
        <w:tc>
          <w:tcPr>
            <w:tcW w:type="dxa" w:w="2160"/>
            <w:shd w:fill="F2F2F2" w:val="clear"/>
          </w:tcPr>
          <w:p>
            <w:r/>
            <w:r>
              <w:rPr>
                <w:sz w:val="18"/>
              </w:rPr>
              <w:t>Low</w:t>
            </w:r>
          </w:p>
        </w:tc>
        <w:tc>
          <w:tcPr>
            <w:tcW w:type="dxa" w:w="2160"/>
            <w:shd w:fill="F2F2F2" w:val="clear"/>
          </w:tcPr>
          <w:p>
            <w:r/>
            <w:r>
              <w:rPr>
                <w:sz w:val="18"/>
              </w:rPr>
              <w:t>Slow model builds</w:t>
            </w:r>
          </w:p>
        </w:tc>
        <w:tc>
          <w:tcPr>
            <w:tcW w:type="dxa" w:w="2160"/>
            <w:shd w:fill="F2F2F2" w:val="clear"/>
          </w:tcPr>
          <w:p>
            <w:r/>
            <w:r>
              <w:rPr>
                <w:sz w:val="18"/>
              </w:rPr>
              <w:t>Incremental materialisation with 7-day lookback</w:t>
            </w:r>
          </w:p>
        </w:tc>
      </w:tr>
      <w:tr>
        <w:tc>
          <w:tcPr>
            <w:tcW w:type="dxa" w:w="2160"/>
          </w:tcPr>
          <w:p>
            <w:r/>
            <w:r>
              <w:rPr>
                <w:sz w:val="18"/>
              </w:rPr>
              <w:t>Stakeholder availability</w:t>
            </w:r>
          </w:p>
        </w:tc>
        <w:tc>
          <w:tcPr>
            <w:tcW w:type="dxa" w:w="2160"/>
          </w:tcPr>
          <w:p>
            <w:r/>
            <w:r>
              <w:rPr>
                <w:sz w:val="18"/>
              </w:rPr>
              <w:t>Medium</w:t>
            </w:r>
          </w:p>
        </w:tc>
        <w:tc>
          <w:tcPr>
            <w:tcW w:type="dxa" w:w="2160"/>
          </w:tcPr>
          <w:p>
            <w:r/>
            <w:r>
              <w:rPr>
                <w:sz w:val="18"/>
              </w:rPr>
              <w:t>Delays sign-off</w:t>
            </w:r>
          </w:p>
        </w:tc>
        <w:tc>
          <w:tcPr>
            <w:tcW w:type="dxa" w:w="2160"/>
          </w:tcPr>
          <w:p>
            <w:r/>
            <w:r>
              <w:rPr>
                <w:sz w:val="18"/>
              </w:rPr>
              <w:t>Schedule walkthroughs at project start; async review</w:t>
            </w:r>
          </w:p>
        </w:tc>
      </w:tr>
      <w:tr>
        <w:tc>
          <w:tcPr>
            <w:tcW w:type="dxa" w:w="2160"/>
            <w:shd w:fill="F2F2F2" w:val="clear"/>
          </w:tcPr>
          <w:p>
            <w:r/>
            <w:r>
              <w:rPr>
                <w:sz w:val="18"/>
              </w:rPr>
              <w:t>QUERY_ATTRIBUTION_HISTORY not available</w:t>
            </w:r>
          </w:p>
        </w:tc>
        <w:tc>
          <w:tcPr>
            <w:tcW w:type="dxa" w:w="2160"/>
            <w:shd w:fill="F2F2F2" w:val="clear"/>
          </w:tcPr>
          <w:p>
            <w:r/>
            <w:r>
              <w:rPr>
                <w:sz w:val="18"/>
              </w:rPr>
              <w:t>Low</w:t>
            </w:r>
          </w:p>
        </w:tc>
        <w:tc>
          <w:tcPr>
            <w:tcW w:type="dxa" w:w="2160"/>
            <w:shd w:fill="F2F2F2" w:val="clear"/>
          </w:tcPr>
          <w:p>
            <w:r/>
            <w:r>
              <w:rPr>
                <w:sz w:val="18"/>
              </w:rPr>
              <w:t>No per-query costing</w:t>
            </w:r>
          </w:p>
        </w:tc>
        <w:tc>
          <w:tcPr>
            <w:tcW w:type="dxa" w:w="2160"/>
            <w:shd w:fill="F2F2F2" w:val="clear"/>
          </w:tcPr>
          <w:p>
            <w:r/>
            <w:r>
              <w:rPr>
                <w:sz w:val="18"/>
              </w:rPr>
              <w:t>Use estimated cost formula; flag for future enablement</w:t>
            </w:r>
          </w:p>
        </w:tc>
      </w:tr>
      <w:tr>
        <w:tc>
          <w:tcPr>
            <w:tcW w:type="dxa" w:w="2160"/>
          </w:tcPr>
          <w:p>
            <w:r/>
            <w:r>
              <w:rPr>
                <w:sz w:val="18"/>
              </w:rPr>
              <w:t>Governance adoption resistance</w:t>
            </w:r>
          </w:p>
        </w:tc>
        <w:tc>
          <w:tcPr>
            <w:tcW w:type="dxa" w:w="2160"/>
          </w:tcPr>
          <w:p>
            <w:r/>
            <w:r>
              <w:rPr>
                <w:sz w:val="18"/>
              </w:rPr>
              <w:t>Medium</w:t>
            </w:r>
          </w:p>
        </w:tc>
        <w:tc>
          <w:tcPr>
            <w:tcW w:type="dxa" w:w="2160"/>
          </w:tcPr>
          <w:p>
            <w:r/>
            <w:r>
              <w:rPr>
                <w:sz w:val="18"/>
              </w:rPr>
              <w:t>Phase 3 underutilised</w:t>
            </w:r>
          </w:p>
        </w:tc>
        <w:tc>
          <w:tcPr>
            <w:tcW w:type="dxa" w:w="2160"/>
          </w:tcPr>
          <w:p>
            <w:r/>
            <w:r>
              <w:rPr>
                <w:sz w:val="18"/>
              </w:rPr>
              <w:t>Start with lightweight weekly reviews; demonstrate value with anomaly catches</w:t>
            </w:r>
          </w:p>
        </w:tc>
      </w:tr>
      <w:tr>
        <w:tc>
          <w:tcPr>
            <w:tcW w:type="dxa" w:w="2160"/>
            <w:shd w:fill="F2F2F2" w:val="clear"/>
          </w:tcPr>
          <w:p>
            <w:r/>
            <w:r>
              <w:rPr>
                <w:sz w:val="18"/>
              </w:rPr>
              <w:t>Tag complexity overwhelms team</w:t>
            </w:r>
          </w:p>
        </w:tc>
        <w:tc>
          <w:tcPr>
            <w:tcW w:type="dxa" w:w="2160"/>
            <w:shd w:fill="F2F2F2" w:val="clear"/>
          </w:tcPr>
          <w:p>
            <w:r/>
            <w:r>
              <w:rPr>
                <w:sz w:val="18"/>
              </w:rPr>
              <w:t>Low</w:t>
            </w:r>
          </w:p>
        </w:tc>
        <w:tc>
          <w:tcPr>
            <w:tcW w:type="dxa" w:w="2160"/>
            <w:shd w:fill="F2F2F2" w:val="clear"/>
          </w:tcPr>
          <w:p>
            <w:r/>
            <w:r>
              <w:rPr>
                <w:sz w:val="18"/>
              </w:rPr>
              <w:t>Chargeback delayed</w:t>
            </w:r>
          </w:p>
        </w:tc>
        <w:tc>
          <w:tcPr>
            <w:tcW w:type="dxa" w:w="2160"/>
            <w:shd w:fill="F2F2F2" w:val="clear"/>
          </w:tcPr>
          <w:p>
            <w:r/>
            <w:r>
              <w:rPr>
                <w:sz w:val="18"/>
              </w:rPr>
              <w:t>Start with L1 (cost_centre) only; expand progressively</w:t>
            </w:r>
          </w:p>
        </w:tc>
      </w:tr>
      <w:tr>
        <w:tc>
          <w:tcPr>
            <w:tcW w:type="dxa" w:w="2160"/>
          </w:tcPr>
          <w:p>
            <w:r/>
            <w:r>
              <w:rPr>
                <w:sz w:val="18"/>
              </w:rPr>
              <w:t>Anomaly false positives</w:t>
            </w:r>
          </w:p>
        </w:tc>
        <w:tc>
          <w:tcPr>
            <w:tcW w:type="dxa" w:w="2160"/>
          </w:tcPr>
          <w:p>
            <w:r/>
            <w:r>
              <w:rPr>
                <w:sz w:val="18"/>
              </w:rPr>
              <w:t>Medium</w:t>
            </w:r>
          </w:p>
        </w:tc>
        <w:tc>
          <w:tcPr>
            <w:tcW w:type="dxa" w:w="2160"/>
          </w:tcPr>
          <w:p>
            <w:r/>
            <w:r>
              <w:rPr>
                <w:sz w:val="18"/>
              </w:rPr>
              <w:t>Alert fatigue</w:t>
            </w:r>
          </w:p>
        </w:tc>
        <w:tc>
          <w:tcPr>
            <w:tcW w:type="dxa" w:w="2160"/>
          </w:tcPr>
          <w:p>
            <w:r/>
            <w:r>
              <w:rPr>
                <w:sz w:val="18"/>
              </w:rPr>
              <w:t>Tune thresholds iteratively; start with high-confidence (z &gt; 3.0) only</w:t>
            </w:r>
          </w:p>
        </w:tc>
      </w:tr>
    </w:tbl>
    <w:p>
      <w:r>
        <w:br w:type="page"/>
      </w:r>
    </w:p>
    <w:p>
      <w:pPr>
        <w:pStyle w:val="Heading1"/>
      </w:pPr>
      <w:r>
        <w:t>13. Competitive Positioning</w:t>
      </w:r>
    </w:p>
    <w:p>
      <w:pPr>
        <w:pStyle w:val="Heading2"/>
      </w:pPr>
      <w:r>
        <w:t>13.1 vs Native Snowflake Cost Management</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Capability</w:t>
            </w:r>
          </w:p>
        </w:tc>
        <w:tc>
          <w:tcPr>
            <w:tcW w:type="dxa" w:w="2160"/>
            <w:shd w:fill="2E4057" w:val="clear"/>
          </w:tcPr>
          <w:p>
            <w:r/>
            <w:r>
              <w:rPr>
                <w:b/>
                <w:color w:val="FFFFFF"/>
                <w:sz w:val="18"/>
              </w:rPr>
              <w:t>Native Snowflake</w:t>
            </w:r>
          </w:p>
        </w:tc>
        <w:tc>
          <w:tcPr>
            <w:tcW w:type="dxa" w:w="2160"/>
            <w:shd w:fill="2E4057" w:val="clear"/>
          </w:tcPr>
          <w:p>
            <w:r/>
            <w:r>
              <w:rPr>
                <w:b/>
                <w:color w:val="FFFFFF"/>
                <w:sz w:val="18"/>
              </w:rPr>
              <w:t>Our Framework</w:t>
            </w:r>
          </w:p>
        </w:tc>
        <w:tc>
          <w:tcPr>
            <w:tcW w:type="dxa" w:w="2160"/>
            <w:shd w:fill="2E4057" w:val="clear"/>
          </w:tcPr>
          <w:p>
            <w:r/>
            <w:r>
              <w:rPr>
                <w:b/>
                <w:color w:val="FFFFFF"/>
                <w:sz w:val="18"/>
              </w:rPr>
              <w:t>Gap Filled</w:t>
            </w:r>
          </w:p>
        </w:tc>
      </w:tr>
      <w:tr>
        <w:tc>
          <w:tcPr>
            <w:tcW w:type="dxa" w:w="2160"/>
          </w:tcPr>
          <w:p>
            <w:r/>
            <w:r>
              <w:rPr>
                <w:sz w:val="18"/>
              </w:rPr>
              <w:t>Cost dashboards</w:t>
            </w:r>
          </w:p>
        </w:tc>
        <w:tc>
          <w:tcPr>
            <w:tcW w:type="dxa" w:w="2160"/>
          </w:tcPr>
          <w:p>
            <w:r/>
            <w:r>
              <w:rPr>
                <w:sz w:val="18"/>
              </w:rPr>
              <w:t>Resource monitors (threshold alerts only)</w:t>
            </w:r>
          </w:p>
        </w:tc>
        <w:tc>
          <w:tcPr>
            <w:tcW w:type="dxa" w:w="2160"/>
          </w:tcPr>
          <w:p>
            <w:r/>
            <w:r>
              <w:rPr>
                <w:sz w:val="18"/>
              </w:rPr>
              <w:t>Interactive Streamlit with drill-down</w:t>
            </w:r>
          </w:p>
        </w:tc>
        <w:tc>
          <w:tcPr>
            <w:tcW w:type="dxa" w:w="2160"/>
          </w:tcPr>
          <w:p>
            <w:r/>
            <w:r>
              <w:rPr>
                <w:sz w:val="18"/>
              </w:rPr>
              <w:t>Analytical layer</w:t>
            </w:r>
          </w:p>
        </w:tc>
      </w:tr>
      <w:tr>
        <w:tc>
          <w:tcPr>
            <w:tcW w:type="dxa" w:w="2160"/>
            <w:shd w:fill="F2F2F2" w:val="clear"/>
          </w:tcPr>
          <w:p>
            <w:r/>
            <w:r>
              <w:rPr>
                <w:sz w:val="18"/>
              </w:rPr>
              <w:t>Attribution</w:t>
            </w:r>
          </w:p>
        </w:tc>
        <w:tc>
          <w:tcPr>
            <w:tcW w:type="dxa" w:w="2160"/>
            <w:shd w:fill="F2F2F2" w:val="clear"/>
          </w:tcPr>
          <w:p>
            <w:r/>
            <w:r>
              <w:rPr>
                <w:sz w:val="18"/>
              </w:rPr>
              <w:t>Warehouse-level only</w:t>
            </w:r>
          </w:p>
        </w:tc>
        <w:tc>
          <w:tcPr>
            <w:tcW w:type="dxa" w:w="2160"/>
            <w:shd w:fill="F2F2F2" w:val="clear"/>
          </w:tcPr>
          <w:p>
            <w:r/>
            <w:r>
              <w:rPr>
                <w:sz w:val="18"/>
              </w:rPr>
              <w:t>Query + team + product + tag-level</w:t>
            </w:r>
          </w:p>
        </w:tc>
        <w:tc>
          <w:tcPr>
            <w:tcW w:type="dxa" w:w="2160"/>
            <w:shd w:fill="F2F2F2" w:val="clear"/>
          </w:tcPr>
          <w:p>
            <w:r/>
            <w:r>
              <w:rPr>
                <w:sz w:val="18"/>
              </w:rPr>
              <w:t>Granular attribution</w:t>
            </w:r>
          </w:p>
        </w:tc>
      </w:tr>
      <w:tr>
        <w:tc>
          <w:tcPr>
            <w:tcW w:type="dxa" w:w="2160"/>
          </w:tcPr>
          <w:p>
            <w:r/>
            <w:r>
              <w:rPr>
                <w:sz w:val="18"/>
              </w:rPr>
              <w:t>Recommendations</w:t>
            </w:r>
          </w:p>
        </w:tc>
        <w:tc>
          <w:tcPr>
            <w:tcW w:type="dxa" w:w="2160"/>
          </w:tcPr>
          <w:p>
            <w:r/>
            <w:r>
              <w:rPr>
                <w:sz w:val="18"/>
              </w:rPr>
              <w:t>None</w:t>
            </w:r>
          </w:p>
        </w:tc>
        <w:tc>
          <w:tcPr>
            <w:tcW w:type="dxa" w:w="2160"/>
          </w:tcPr>
          <w:p>
            <w:r/>
            <w:r>
              <w:rPr>
                <w:sz w:val="18"/>
              </w:rPr>
              <w:t>Prioritised by estimated $ savings</w:t>
            </w:r>
          </w:p>
        </w:tc>
        <w:tc>
          <w:tcPr>
            <w:tcW w:type="dxa" w:w="2160"/>
          </w:tcPr>
          <w:p>
            <w:r/>
            <w:r>
              <w:rPr>
                <w:sz w:val="18"/>
              </w:rPr>
              <w:t>Actionable insights</w:t>
            </w:r>
          </w:p>
        </w:tc>
      </w:tr>
      <w:tr>
        <w:tc>
          <w:tcPr>
            <w:tcW w:type="dxa" w:w="2160"/>
            <w:shd w:fill="F2F2F2" w:val="clear"/>
          </w:tcPr>
          <w:p>
            <w:r/>
            <w:r>
              <w:rPr>
                <w:sz w:val="18"/>
              </w:rPr>
              <w:t>Anomaly detection</w:t>
            </w:r>
          </w:p>
        </w:tc>
        <w:tc>
          <w:tcPr>
            <w:tcW w:type="dxa" w:w="2160"/>
            <w:shd w:fill="F2F2F2" w:val="clear"/>
          </w:tcPr>
          <w:p>
            <w:r/>
            <w:r>
              <w:rPr>
                <w:sz w:val="18"/>
              </w:rPr>
              <w:t>Budget threshold alerts</w:t>
            </w:r>
          </w:p>
        </w:tc>
        <w:tc>
          <w:tcPr>
            <w:tcW w:type="dxa" w:w="2160"/>
            <w:shd w:fill="F2F2F2" w:val="clear"/>
          </w:tcPr>
          <w:p>
            <w:r/>
            <w:r>
              <w:rPr>
                <w:sz w:val="18"/>
              </w:rPr>
              <w:t>ML-powered + statistical detection</w:t>
            </w:r>
          </w:p>
        </w:tc>
        <w:tc>
          <w:tcPr>
            <w:tcW w:type="dxa" w:w="2160"/>
            <w:shd w:fill="F2F2F2" w:val="clear"/>
          </w:tcPr>
          <w:p>
            <w:r/>
            <w:r>
              <w:rPr>
                <w:sz w:val="18"/>
              </w:rPr>
              <w:t>Proactive monitoring</w:t>
            </w:r>
          </w:p>
        </w:tc>
      </w:tr>
      <w:tr>
        <w:tc>
          <w:tcPr>
            <w:tcW w:type="dxa" w:w="2160"/>
          </w:tcPr>
          <w:p>
            <w:r/>
            <w:r>
              <w:rPr>
                <w:sz w:val="18"/>
              </w:rPr>
              <w:t>Query analysis</w:t>
            </w:r>
          </w:p>
        </w:tc>
        <w:tc>
          <w:tcPr>
            <w:tcW w:type="dxa" w:w="2160"/>
          </w:tcPr>
          <w:p>
            <w:r/>
            <w:r>
              <w:rPr>
                <w:sz w:val="18"/>
              </w:rPr>
              <w:t>EXPLAIN (manual)</w:t>
            </w:r>
          </w:p>
        </w:tc>
        <w:tc>
          <w:tcPr>
            <w:tcW w:type="dxa" w:w="2160"/>
          </w:tcPr>
          <w:p>
            <w:r/>
            <w:r>
              <w:rPr>
                <w:sz w:val="18"/>
              </w:rPr>
              <w:t>Automated anti-pattern detection</w:t>
            </w:r>
          </w:p>
        </w:tc>
        <w:tc>
          <w:tcPr>
            <w:tcW w:type="dxa" w:w="2160"/>
          </w:tcPr>
          <w:p>
            <w:r/>
            <w:r>
              <w:rPr>
                <w:sz w:val="18"/>
              </w:rPr>
              <w:t>Scale and automation</w:t>
            </w:r>
          </w:p>
        </w:tc>
      </w:tr>
      <w:tr>
        <w:tc>
          <w:tcPr>
            <w:tcW w:type="dxa" w:w="2160"/>
            <w:shd w:fill="F2F2F2" w:val="clear"/>
          </w:tcPr>
          <w:p>
            <w:r/>
            <w:r>
              <w:rPr>
                <w:sz w:val="18"/>
              </w:rPr>
              <w:t>Chargeback</w:t>
            </w:r>
          </w:p>
        </w:tc>
        <w:tc>
          <w:tcPr>
            <w:tcW w:type="dxa" w:w="2160"/>
            <w:shd w:fill="F2F2F2" w:val="clear"/>
          </w:tcPr>
          <w:p>
            <w:r/>
            <w:r>
              <w:rPr>
                <w:sz w:val="18"/>
              </w:rPr>
              <w:t>Tags (manual setup)</w:t>
            </w:r>
          </w:p>
        </w:tc>
        <w:tc>
          <w:tcPr>
            <w:tcW w:type="dxa" w:w="2160"/>
            <w:shd w:fill="F2F2F2" w:val="clear"/>
          </w:tcPr>
          <w:p>
            <w:r/>
            <w:r>
              <w:rPr>
                <w:sz w:val="18"/>
              </w:rPr>
              <w:t>Automated 3-tier allocation</w:t>
            </w:r>
          </w:p>
        </w:tc>
        <w:tc>
          <w:tcPr>
            <w:tcW w:type="dxa" w:w="2160"/>
            <w:shd w:fill="F2F2F2" w:val="clear"/>
          </w:tcPr>
          <w:p>
            <w:r/>
            <w:r>
              <w:rPr>
                <w:sz w:val="18"/>
              </w:rPr>
              <w:t>End-to-end chargeback</w:t>
            </w:r>
          </w:p>
        </w:tc>
      </w:tr>
    </w:tbl>
    <w:p/>
    <w:p>
      <w:pPr>
        <w:pStyle w:val="Heading2"/>
      </w:pPr>
      <w:r>
        <w:t>13.2 vs SaaS Tools (Select.dev / Keebo / Sundeck)</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Factor</w:t>
            </w:r>
          </w:p>
        </w:tc>
        <w:tc>
          <w:tcPr>
            <w:tcW w:type="dxa" w:w="2880"/>
            <w:shd w:fill="2E4057" w:val="clear"/>
          </w:tcPr>
          <w:p>
            <w:r/>
            <w:r>
              <w:rPr>
                <w:b/>
                <w:color w:val="FFFFFF"/>
                <w:sz w:val="18"/>
              </w:rPr>
              <w:t>Our Framework</w:t>
            </w:r>
          </w:p>
        </w:tc>
        <w:tc>
          <w:tcPr>
            <w:tcW w:type="dxa" w:w="2880"/>
            <w:shd w:fill="2E4057" w:val="clear"/>
          </w:tcPr>
          <w:p>
            <w:r/>
            <w:r>
              <w:rPr>
                <w:b/>
                <w:color w:val="FFFFFF"/>
                <w:sz w:val="18"/>
              </w:rPr>
              <w:t>SaaS Tools</w:t>
            </w:r>
          </w:p>
        </w:tc>
      </w:tr>
      <w:tr>
        <w:tc>
          <w:tcPr>
            <w:tcW w:type="dxa" w:w="2880"/>
          </w:tcPr>
          <w:p>
            <w:r/>
            <w:r>
              <w:rPr>
                <w:sz w:val="18"/>
              </w:rPr>
              <w:t>Data residency</w:t>
            </w:r>
          </w:p>
        </w:tc>
        <w:tc>
          <w:tcPr>
            <w:tcW w:type="dxa" w:w="2880"/>
          </w:tcPr>
          <w:p>
            <w:r/>
            <w:r>
              <w:rPr>
                <w:sz w:val="18"/>
              </w:rPr>
              <w:t>Stays in customer's Snowflake account</w:t>
            </w:r>
          </w:p>
        </w:tc>
        <w:tc>
          <w:tcPr>
            <w:tcW w:type="dxa" w:w="2880"/>
          </w:tcPr>
          <w:p>
            <w:r/>
            <w:r>
              <w:rPr>
                <w:sz w:val="18"/>
              </w:rPr>
              <w:t>Data sent to third-party</w:t>
            </w:r>
          </w:p>
        </w:tc>
      </w:tr>
      <w:tr>
        <w:tc>
          <w:tcPr>
            <w:tcW w:type="dxa" w:w="2880"/>
            <w:shd w:fill="F2F2F2" w:val="clear"/>
          </w:tcPr>
          <w:p>
            <w:r/>
            <w:r>
              <w:rPr>
                <w:sz w:val="18"/>
              </w:rPr>
              <w:t>Customisation</w:t>
            </w:r>
          </w:p>
        </w:tc>
        <w:tc>
          <w:tcPr>
            <w:tcW w:type="dxa" w:w="2880"/>
            <w:shd w:fill="F2F2F2" w:val="clear"/>
          </w:tcPr>
          <w:p>
            <w:r/>
            <w:r>
              <w:rPr>
                <w:sz w:val="18"/>
              </w:rPr>
              <w:t>Fully tailored to customer's org structure</w:t>
            </w:r>
          </w:p>
        </w:tc>
        <w:tc>
          <w:tcPr>
            <w:tcW w:type="dxa" w:w="2880"/>
            <w:shd w:fill="F2F2F2" w:val="clear"/>
          </w:tcPr>
          <w:p>
            <w:r/>
            <w:r>
              <w:rPr>
                <w:sz w:val="18"/>
              </w:rPr>
              <w:t>Generic, one-size-fits-all</w:t>
            </w:r>
          </w:p>
        </w:tc>
      </w:tr>
      <w:tr>
        <w:tc>
          <w:tcPr>
            <w:tcW w:type="dxa" w:w="2880"/>
          </w:tcPr>
          <w:p>
            <w:r/>
            <w:r>
              <w:rPr>
                <w:sz w:val="18"/>
              </w:rPr>
              <w:t>Ongoing cost</w:t>
            </w:r>
          </w:p>
        </w:tc>
        <w:tc>
          <w:tcPr>
            <w:tcW w:type="dxa" w:w="2880"/>
          </w:tcPr>
          <w:p>
            <w:r/>
            <w:r>
              <w:rPr>
                <w:sz w:val="18"/>
              </w:rPr>
              <w:t>$0 (dbt + Streamlit are free/included)</w:t>
            </w:r>
          </w:p>
        </w:tc>
        <w:tc>
          <w:tcPr>
            <w:tcW w:type="dxa" w:w="2880"/>
          </w:tcPr>
          <w:p>
            <w:r/>
            <w:r>
              <w:rPr>
                <w:sz w:val="18"/>
              </w:rPr>
              <w:t>$500-$5,000+/month</w:t>
            </w:r>
          </w:p>
        </w:tc>
      </w:tr>
      <w:tr>
        <w:tc>
          <w:tcPr>
            <w:tcW w:type="dxa" w:w="2880"/>
            <w:shd w:fill="F2F2F2" w:val="clear"/>
          </w:tcPr>
          <w:p>
            <w:r/>
            <w:r>
              <w:rPr>
                <w:sz w:val="18"/>
              </w:rPr>
              <w:t>Business context</w:t>
            </w:r>
          </w:p>
        </w:tc>
        <w:tc>
          <w:tcPr>
            <w:tcW w:type="dxa" w:w="2880"/>
            <w:shd w:fill="F2F2F2" w:val="clear"/>
          </w:tcPr>
          <w:p>
            <w:r/>
            <w:r>
              <w:rPr>
                <w:sz w:val="18"/>
              </w:rPr>
              <w:t>Integrates team mappings, tags, products</w:t>
            </w:r>
          </w:p>
        </w:tc>
        <w:tc>
          <w:tcPr>
            <w:tcW w:type="dxa" w:w="2880"/>
            <w:shd w:fill="F2F2F2" w:val="clear"/>
          </w:tcPr>
          <w:p>
            <w:r/>
            <w:r>
              <w:rPr>
                <w:sz w:val="18"/>
              </w:rPr>
              <w:t>Limited to Snowflake metadata</w:t>
            </w:r>
          </w:p>
        </w:tc>
      </w:tr>
      <w:tr>
        <w:tc>
          <w:tcPr>
            <w:tcW w:type="dxa" w:w="2880"/>
          </w:tcPr>
          <w:p>
            <w:r/>
            <w:r>
              <w:rPr>
                <w:sz w:val="18"/>
              </w:rPr>
              <w:t>Extensibility</w:t>
            </w:r>
          </w:p>
        </w:tc>
        <w:tc>
          <w:tcPr>
            <w:tcW w:type="dxa" w:w="2880"/>
          </w:tcPr>
          <w:p>
            <w:r/>
            <w:r>
              <w:rPr>
                <w:sz w:val="18"/>
              </w:rPr>
              <w:t>Add models, metrics, dashboards freely</w:t>
            </w:r>
          </w:p>
        </w:tc>
        <w:tc>
          <w:tcPr>
            <w:tcW w:type="dxa" w:w="2880"/>
          </w:tcPr>
          <w:p>
            <w:r/>
            <w:r>
              <w:rPr>
                <w:sz w:val="18"/>
              </w:rPr>
              <w:t>Limited to vendor roadmap</w:t>
            </w:r>
          </w:p>
        </w:tc>
      </w:tr>
      <w:tr>
        <w:tc>
          <w:tcPr>
            <w:tcW w:type="dxa" w:w="2880"/>
            <w:shd w:fill="F2F2F2" w:val="clear"/>
          </w:tcPr>
          <w:p>
            <w:r/>
            <w:r>
              <w:rPr>
                <w:sz w:val="18"/>
              </w:rPr>
              <w:t>Transparency</w:t>
            </w:r>
          </w:p>
        </w:tc>
        <w:tc>
          <w:tcPr>
            <w:tcW w:type="dxa" w:w="2880"/>
            <w:shd w:fill="F2F2F2" w:val="clear"/>
          </w:tcPr>
          <w:p>
            <w:r/>
            <w:r>
              <w:rPr>
                <w:sz w:val="18"/>
              </w:rPr>
              <w:t>All logic visible in dbt SQL</w:t>
            </w:r>
          </w:p>
        </w:tc>
        <w:tc>
          <w:tcPr>
            <w:tcW w:type="dxa" w:w="2880"/>
            <w:shd w:fill="F2F2F2" w:val="clear"/>
          </w:tcPr>
          <w:p>
            <w:r/>
            <w:r>
              <w:rPr>
                <w:sz w:val="18"/>
              </w:rPr>
              <w:t>Black-box recommendations</w:t>
            </w:r>
          </w:p>
        </w:tc>
      </w:tr>
      <w:tr>
        <w:tc>
          <w:tcPr>
            <w:tcW w:type="dxa" w:w="2880"/>
          </w:tcPr>
          <w:p>
            <w:r/>
            <w:r>
              <w:rPr>
                <w:sz w:val="18"/>
              </w:rPr>
              <w:t>Implementation</w:t>
            </w:r>
          </w:p>
        </w:tc>
        <w:tc>
          <w:tcPr>
            <w:tcW w:type="dxa" w:w="2880"/>
          </w:tcPr>
          <w:p>
            <w:r/>
            <w:r>
              <w:rPr>
                <w:sz w:val="18"/>
              </w:rPr>
              <w:t>Requires engineering effort upfront</w:t>
            </w:r>
          </w:p>
        </w:tc>
        <w:tc>
          <w:tcPr>
            <w:tcW w:type="dxa" w:w="2880"/>
          </w:tcPr>
          <w:p>
            <w:r/>
            <w:r>
              <w:rPr>
                <w:sz w:val="18"/>
              </w:rPr>
              <w:t>Quick setup, limited customisation</w:t>
            </w:r>
          </w:p>
        </w:tc>
      </w:tr>
      <w:tr>
        <w:tc>
          <w:tcPr>
            <w:tcW w:type="dxa" w:w="2880"/>
            <w:shd w:fill="F2F2F2" w:val="clear"/>
          </w:tcPr>
          <w:p>
            <w:r/>
            <w:r>
              <w:rPr>
                <w:sz w:val="18"/>
              </w:rPr>
              <w:t>Support</w:t>
            </w:r>
          </w:p>
        </w:tc>
        <w:tc>
          <w:tcPr>
            <w:tcW w:type="dxa" w:w="2880"/>
            <w:shd w:fill="F2F2F2" w:val="clear"/>
          </w:tcPr>
          <w:p>
            <w:r/>
            <w:r>
              <w:rPr>
                <w:sz w:val="18"/>
              </w:rPr>
              <w:t>Ongoing relationship with delivery team</w:t>
            </w:r>
          </w:p>
        </w:tc>
        <w:tc>
          <w:tcPr>
            <w:tcW w:type="dxa" w:w="2880"/>
            <w:shd w:fill="F2F2F2" w:val="clear"/>
          </w:tcPr>
          <w:p>
            <w:r/>
            <w:r>
              <w:rPr>
                <w:sz w:val="18"/>
              </w:rPr>
              <w:t>Vendor support desk</w:t>
            </w:r>
          </w:p>
        </w:tc>
      </w:tr>
    </w:tbl>
    <w:p/>
    <w:p>
      <w:pPr>
        <w:pStyle w:val="Heading2"/>
      </w:pPr>
      <w:r>
        <w:t>13.3 vs DIY / Internal Build</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fill="2E4057" w:val="clear"/>
          </w:tcPr>
          <w:p>
            <w:r/>
            <w:r>
              <w:rPr>
                <w:b/>
                <w:color w:val="FFFFFF"/>
                <w:sz w:val="18"/>
              </w:rPr>
              <w:t>Factor</w:t>
            </w:r>
          </w:p>
        </w:tc>
        <w:tc>
          <w:tcPr>
            <w:tcW w:type="dxa" w:w="2880"/>
            <w:shd w:fill="2E4057" w:val="clear"/>
          </w:tcPr>
          <w:p>
            <w:r/>
            <w:r>
              <w:rPr>
                <w:b/>
                <w:color w:val="FFFFFF"/>
                <w:sz w:val="18"/>
              </w:rPr>
              <w:t>Our Framework</w:t>
            </w:r>
          </w:p>
        </w:tc>
        <w:tc>
          <w:tcPr>
            <w:tcW w:type="dxa" w:w="2880"/>
            <w:shd w:fill="2E4057" w:val="clear"/>
          </w:tcPr>
          <w:p>
            <w:r/>
            <w:r>
              <w:rPr>
                <w:b/>
                <w:color w:val="FFFFFF"/>
                <w:sz w:val="18"/>
              </w:rPr>
              <w:t>DIY Build</w:t>
            </w:r>
          </w:p>
        </w:tc>
      </w:tr>
      <w:tr>
        <w:tc>
          <w:tcPr>
            <w:tcW w:type="dxa" w:w="2880"/>
          </w:tcPr>
          <w:p>
            <w:r/>
            <w:r>
              <w:rPr>
                <w:sz w:val="18"/>
              </w:rPr>
              <w:t>Time to value</w:t>
            </w:r>
          </w:p>
        </w:tc>
        <w:tc>
          <w:tcPr>
            <w:tcW w:type="dxa" w:w="2880"/>
          </w:tcPr>
          <w:p>
            <w:r/>
            <w:r>
              <w:rPr>
                <w:sz w:val="18"/>
              </w:rPr>
              <w:t>4 weeks to first dashboard</w:t>
            </w:r>
          </w:p>
        </w:tc>
        <w:tc>
          <w:tcPr>
            <w:tcW w:type="dxa" w:w="2880"/>
          </w:tcPr>
          <w:p>
            <w:r/>
            <w:r>
              <w:rPr>
                <w:sz w:val="18"/>
              </w:rPr>
              <w:t>3-6 months typically</w:t>
            </w:r>
          </w:p>
        </w:tc>
      </w:tr>
      <w:tr>
        <w:tc>
          <w:tcPr>
            <w:tcW w:type="dxa" w:w="2880"/>
            <w:shd w:fill="F2F2F2" w:val="clear"/>
          </w:tcPr>
          <w:p>
            <w:r/>
            <w:r>
              <w:rPr>
                <w:sz w:val="18"/>
              </w:rPr>
              <w:t>Expertise required</w:t>
            </w:r>
          </w:p>
        </w:tc>
        <w:tc>
          <w:tcPr>
            <w:tcW w:type="dxa" w:w="2880"/>
            <w:shd w:fill="F2F2F2" w:val="clear"/>
          </w:tcPr>
          <w:p>
            <w:r/>
            <w:r>
              <w:rPr>
                <w:sz w:val="18"/>
              </w:rPr>
              <w:t>Snowflake cost domain knowledge included</w:t>
            </w:r>
          </w:p>
        </w:tc>
        <w:tc>
          <w:tcPr>
            <w:tcW w:type="dxa" w:w="2880"/>
            <w:shd w:fill="F2F2F2" w:val="clear"/>
          </w:tcPr>
          <w:p>
            <w:r/>
            <w:r>
              <w:rPr>
                <w:sz w:val="18"/>
              </w:rPr>
              <w:t>Team must learn ACCOUNT_USAGE intricacies</w:t>
            </w:r>
          </w:p>
        </w:tc>
      </w:tr>
      <w:tr>
        <w:tc>
          <w:tcPr>
            <w:tcW w:type="dxa" w:w="2880"/>
          </w:tcPr>
          <w:p>
            <w:r/>
            <w:r>
              <w:rPr>
                <w:sz w:val="18"/>
              </w:rPr>
              <w:t>Completeness</w:t>
            </w:r>
          </w:p>
        </w:tc>
        <w:tc>
          <w:tcPr>
            <w:tcW w:type="dxa" w:w="2880"/>
          </w:tcPr>
          <w:p>
            <w:r/>
            <w:r>
              <w:rPr>
                <w:sz w:val="18"/>
              </w:rPr>
              <w:t>8+ cost categories, 25+ views, 3 phases</w:t>
            </w:r>
          </w:p>
        </w:tc>
        <w:tc>
          <w:tcPr>
            <w:tcW w:type="dxa" w:w="2880"/>
          </w:tcPr>
          <w:p>
            <w:r/>
            <w:r>
              <w:rPr>
                <w:sz w:val="18"/>
              </w:rPr>
              <w:t>Usually covers compute only initially</w:t>
            </w:r>
          </w:p>
        </w:tc>
      </w:tr>
      <w:tr>
        <w:tc>
          <w:tcPr>
            <w:tcW w:type="dxa" w:w="2880"/>
            <w:shd w:fill="F2F2F2" w:val="clear"/>
          </w:tcPr>
          <w:p>
            <w:r/>
            <w:r>
              <w:rPr>
                <w:sz w:val="18"/>
              </w:rPr>
              <w:t>Best practices</w:t>
            </w:r>
          </w:p>
        </w:tc>
        <w:tc>
          <w:tcPr>
            <w:tcW w:type="dxa" w:w="2880"/>
            <w:shd w:fill="F2F2F2" w:val="clear"/>
          </w:tcPr>
          <w:p>
            <w:r/>
            <w:r>
              <w:rPr>
                <w:sz w:val="18"/>
              </w:rPr>
              <w:t>Built on open-source accelerators + proven patterns</w:t>
            </w:r>
          </w:p>
        </w:tc>
        <w:tc>
          <w:tcPr>
            <w:tcW w:type="dxa" w:w="2880"/>
            <w:shd w:fill="F2F2F2" w:val="clear"/>
          </w:tcPr>
          <w:p>
            <w:r/>
            <w:r>
              <w:rPr>
                <w:sz w:val="18"/>
              </w:rPr>
              <w:t>Discovered through trial and error</w:t>
            </w:r>
          </w:p>
        </w:tc>
      </w:tr>
      <w:tr>
        <w:tc>
          <w:tcPr>
            <w:tcW w:type="dxa" w:w="2880"/>
          </w:tcPr>
          <w:p>
            <w:r/>
            <w:r>
              <w:rPr>
                <w:sz w:val="18"/>
              </w:rPr>
              <w:t>Risk</w:t>
            </w:r>
          </w:p>
        </w:tc>
        <w:tc>
          <w:tcPr>
            <w:tcW w:type="dxa" w:w="2880"/>
          </w:tcPr>
          <w:p>
            <w:r/>
            <w:r>
              <w:rPr>
                <w:sz w:val="18"/>
              </w:rPr>
              <w:t>Proven approach, experienced team</w:t>
            </w:r>
          </w:p>
        </w:tc>
        <w:tc>
          <w:tcPr>
            <w:tcW w:type="dxa" w:w="2880"/>
          </w:tcPr>
          <w:p>
            <w:r/>
            <w:r>
              <w:rPr>
                <w:sz w:val="18"/>
              </w:rPr>
              <w:t>High risk of scope creep and gaps</w:t>
            </w:r>
          </w:p>
        </w:tc>
      </w:tr>
    </w:tbl>
    <w:p/>
    <w:p>
      <w:pPr>
        <w:pStyle w:val="Heading2"/>
      </w:pPr>
      <w:r>
        <w:t>13.4 TCO Comparison (12-Month)</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Cost Component</w:t>
            </w:r>
          </w:p>
        </w:tc>
        <w:tc>
          <w:tcPr>
            <w:tcW w:type="dxa" w:w="2160"/>
            <w:shd w:fill="2E4057" w:val="clear"/>
          </w:tcPr>
          <w:p>
            <w:r/>
            <w:r>
              <w:rPr>
                <w:b/>
                <w:color w:val="FFFFFF"/>
                <w:sz w:val="18"/>
              </w:rPr>
              <w:t>Our Framework</w:t>
            </w:r>
          </w:p>
        </w:tc>
        <w:tc>
          <w:tcPr>
            <w:tcW w:type="dxa" w:w="2160"/>
            <w:shd w:fill="2E4057" w:val="clear"/>
          </w:tcPr>
          <w:p>
            <w:r/>
            <w:r>
              <w:rPr>
                <w:b/>
                <w:color w:val="FFFFFF"/>
                <w:sz w:val="18"/>
              </w:rPr>
              <w:t>SaaS Tool (Mid-tier)</w:t>
            </w:r>
          </w:p>
        </w:tc>
        <w:tc>
          <w:tcPr>
            <w:tcW w:type="dxa" w:w="2160"/>
            <w:shd w:fill="2E4057" w:val="clear"/>
          </w:tcPr>
          <w:p>
            <w:r/>
            <w:r>
              <w:rPr>
                <w:b/>
                <w:color w:val="FFFFFF"/>
                <w:sz w:val="18"/>
              </w:rPr>
              <w:t>DIY Build</w:t>
            </w:r>
          </w:p>
        </w:tc>
      </w:tr>
      <w:tr>
        <w:tc>
          <w:tcPr>
            <w:tcW w:type="dxa" w:w="2160"/>
          </w:tcPr>
          <w:p>
            <w:r/>
            <w:r>
              <w:rPr>
                <w:sz w:val="18"/>
              </w:rPr>
              <w:t>Implementation</w:t>
            </w:r>
          </w:p>
        </w:tc>
        <w:tc>
          <w:tcPr>
            <w:tcW w:type="dxa" w:w="2160"/>
          </w:tcPr>
          <w:p>
            <w:r/>
            <w:r>
              <w:rPr>
                <w:sz w:val="18"/>
              </w:rPr>
              <w:t>12 weeks of delivery</w:t>
            </w:r>
          </w:p>
        </w:tc>
        <w:tc>
          <w:tcPr>
            <w:tcW w:type="dxa" w:w="2160"/>
          </w:tcPr>
          <w:p>
            <w:r/>
            <w:r>
              <w:rPr>
                <w:sz w:val="18"/>
              </w:rPr>
              <w:t>1-2 weeks setup</w:t>
            </w:r>
          </w:p>
        </w:tc>
        <w:tc>
          <w:tcPr>
            <w:tcW w:type="dxa" w:w="2160"/>
          </w:tcPr>
          <w:p>
            <w:r/>
            <w:r>
              <w:rPr>
                <w:sz w:val="18"/>
              </w:rPr>
              <w:t>3-6 months engineering</w:t>
            </w:r>
          </w:p>
        </w:tc>
      </w:tr>
      <w:tr>
        <w:tc>
          <w:tcPr>
            <w:tcW w:type="dxa" w:w="2160"/>
            <w:shd w:fill="F2F2F2" w:val="clear"/>
          </w:tcPr>
          <w:p>
            <w:r/>
            <w:r>
              <w:rPr>
                <w:sz w:val="18"/>
              </w:rPr>
              <w:t>Ongoing licence</w:t>
            </w:r>
          </w:p>
        </w:tc>
        <w:tc>
          <w:tcPr>
            <w:tcW w:type="dxa" w:w="2160"/>
            <w:shd w:fill="F2F2F2" w:val="clear"/>
          </w:tcPr>
          <w:p>
            <w:r/>
            <w:r>
              <w:rPr>
                <w:sz w:val="18"/>
              </w:rPr>
              <w:t>$0</w:t>
            </w:r>
          </w:p>
        </w:tc>
        <w:tc>
          <w:tcPr>
            <w:tcW w:type="dxa" w:w="2160"/>
            <w:shd w:fill="F2F2F2" w:val="clear"/>
          </w:tcPr>
          <w:p>
            <w:r/>
            <w:r>
              <w:rPr>
                <w:sz w:val="18"/>
              </w:rPr>
              <w:t>$2,000-$5,000/month</w:t>
            </w:r>
          </w:p>
        </w:tc>
        <w:tc>
          <w:tcPr>
            <w:tcW w:type="dxa" w:w="2160"/>
            <w:shd w:fill="F2F2F2" w:val="clear"/>
          </w:tcPr>
          <w:p>
            <w:r/>
            <w:r>
              <w:rPr>
                <w:sz w:val="18"/>
              </w:rPr>
              <w:t>$0</w:t>
            </w:r>
          </w:p>
        </w:tc>
      </w:tr>
      <w:tr>
        <w:tc>
          <w:tcPr>
            <w:tcW w:type="dxa" w:w="2160"/>
          </w:tcPr>
          <w:p>
            <w:r/>
            <w:r>
              <w:rPr>
                <w:sz w:val="18"/>
              </w:rPr>
              <w:t>Maintenance</w:t>
            </w:r>
          </w:p>
        </w:tc>
        <w:tc>
          <w:tcPr>
            <w:tcW w:type="dxa" w:w="2160"/>
          </w:tcPr>
          <w:p>
            <w:r/>
            <w:r>
              <w:rPr>
                <w:sz w:val="18"/>
              </w:rPr>
              <w:t>Minimal (dbt models + dashboard)</w:t>
            </w:r>
          </w:p>
        </w:tc>
        <w:tc>
          <w:tcPr>
            <w:tcW w:type="dxa" w:w="2160"/>
          </w:tcPr>
          <w:p>
            <w:r/>
            <w:r>
              <w:rPr>
                <w:sz w:val="18"/>
              </w:rPr>
              <w:t>Vendor-managed</w:t>
            </w:r>
          </w:p>
        </w:tc>
        <w:tc>
          <w:tcPr>
            <w:tcW w:type="dxa" w:w="2160"/>
          </w:tcPr>
          <w:p>
            <w:r/>
            <w:r>
              <w:rPr>
                <w:sz w:val="18"/>
              </w:rPr>
              <w:t>Significant (team-owned)</w:t>
            </w:r>
          </w:p>
        </w:tc>
      </w:tr>
      <w:tr>
        <w:tc>
          <w:tcPr>
            <w:tcW w:type="dxa" w:w="2160"/>
            <w:shd w:fill="F2F2F2" w:val="clear"/>
          </w:tcPr>
          <w:p>
            <w:r/>
            <w:r>
              <w:rPr>
                <w:sz w:val="18"/>
              </w:rPr>
              <w:t>12-month licence total</w:t>
            </w:r>
          </w:p>
        </w:tc>
        <w:tc>
          <w:tcPr>
            <w:tcW w:type="dxa" w:w="2160"/>
            <w:shd w:fill="F2F2F2" w:val="clear"/>
          </w:tcPr>
          <w:p>
            <w:r/>
            <w:r>
              <w:rPr>
                <w:sz w:val="18"/>
              </w:rPr>
              <w:t>$0</w:t>
            </w:r>
          </w:p>
        </w:tc>
        <w:tc>
          <w:tcPr>
            <w:tcW w:type="dxa" w:w="2160"/>
            <w:shd w:fill="F2F2F2" w:val="clear"/>
          </w:tcPr>
          <w:p>
            <w:r/>
            <w:r>
              <w:rPr>
                <w:sz w:val="18"/>
              </w:rPr>
              <w:t>$24,000-$60,000</w:t>
            </w:r>
          </w:p>
        </w:tc>
        <w:tc>
          <w:tcPr>
            <w:tcW w:type="dxa" w:w="2160"/>
            <w:shd w:fill="F2F2F2" w:val="clear"/>
          </w:tcPr>
          <w:p>
            <w:r/>
            <w:r>
              <w:rPr>
                <w:sz w:val="18"/>
              </w:rPr>
              <w:t>$0</w:t>
            </w:r>
          </w:p>
        </w:tc>
      </w:tr>
      <w:tr>
        <w:tc>
          <w:tcPr>
            <w:tcW w:type="dxa" w:w="2160"/>
          </w:tcPr>
          <w:p>
            <w:r/>
            <w:r>
              <w:rPr>
                <w:sz w:val="18"/>
              </w:rPr>
              <w:t>Customisation</w:t>
            </w:r>
          </w:p>
        </w:tc>
        <w:tc>
          <w:tcPr>
            <w:tcW w:type="dxa" w:w="2160"/>
          </w:tcPr>
          <w:p>
            <w:r/>
            <w:r>
              <w:rPr>
                <w:sz w:val="18"/>
              </w:rPr>
              <w:t>Included in implementation</w:t>
            </w:r>
          </w:p>
        </w:tc>
        <w:tc>
          <w:tcPr>
            <w:tcW w:type="dxa" w:w="2160"/>
          </w:tcPr>
          <w:p>
            <w:r/>
            <w:r>
              <w:rPr>
                <w:sz w:val="18"/>
              </w:rPr>
              <w:t>Limited or extra cost</w:t>
            </w:r>
          </w:p>
        </w:tc>
        <w:tc>
          <w:tcPr>
            <w:tcW w:type="dxa" w:w="2160"/>
          </w:tcPr>
          <w:p>
            <w:r/>
            <w:r>
              <w:rPr>
                <w:sz w:val="18"/>
              </w:rPr>
              <w:t>Ongoing engineering cost</w:t>
            </w:r>
          </w:p>
        </w:tc>
      </w:tr>
    </w:tbl>
    <w:p>
      <w:r>
        <w:br w:type="page"/>
      </w:r>
    </w:p>
    <w:p>
      <w:pPr>
        <w:pStyle w:val="Heading1"/>
      </w:pPr>
      <w:r>
        <w:t>14. Team &amp; Expertise</w:t>
      </w:r>
    </w:p>
    <w:p>
      <w:pPr>
        <w:pStyle w:val="Heading2"/>
      </w:pPr>
      <w:r>
        <w:t>Team Composition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Role</w:t>
            </w:r>
          </w:p>
        </w:tc>
        <w:tc>
          <w:tcPr>
            <w:tcW w:type="dxa" w:w="2160"/>
            <w:shd w:fill="2E4057" w:val="clear"/>
          </w:tcPr>
          <w:p>
            <w:r/>
            <w:r>
              <w:rPr>
                <w:b/>
                <w:color w:val="FFFFFF"/>
                <w:sz w:val="18"/>
              </w:rPr>
              <w:t>Responsibility</w:t>
            </w:r>
          </w:p>
        </w:tc>
        <w:tc>
          <w:tcPr>
            <w:tcW w:type="dxa" w:w="2160"/>
            <w:shd w:fill="2E4057" w:val="clear"/>
          </w:tcPr>
          <w:p>
            <w:r/>
            <w:r>
              <w:rPr>
                <w:b/>
                <w:color w:val="FFFFFF"/>
                <w:sz w:val="18"/>
              </w:rPr>
              <w:t>Allocation</w:t>
            </w:r>
          </w:p>
        </w:tc>
        <w:tc>
          <w:tcPr>
            <w:tcW w:type="dxa" w:w="2160"/>
            <w:shd w:fill="2E4057" w:val="clear"/>
          </w:tcPr>
          <w:p>
            <w:r/>
            <w:r>
              <w:rPr>
                <w:b/>
                <w:color w:val="FFFFFF"/>
                <w:sz w:val="18"/>
              </w:rPr>
              <w:t>Phases</w:t>
            </w:r>
          </w:p>
        </w:tc>
      </w:tr>
      <w:tr>
        <w:tc>
          <w:tcPr>
            <w:tcW w:type="dxa" w:w="2160"/>
          </w:tcPr>
          <w:p>
            <w:r/>
            <w:r>
              <w:rPr>
                <w:sz w:val="18"/>
              </w:rPr>
              <w:t>Lead Engineer</w:t>
            </w:r>
          </w:p>
        </w:tc>
        <w:tc>
          <w:tcPr>
            <w:tcW w:type="dxa" w:w="2160"/>
          </w:tcPr>
          <w:p>
            <w:r/>
            <w:r>
              <w:rPr>
                <w:sz w:val="18"/>
              </w:rPr>
              <w:t>Architecture, dbt model development, Snowflake expertise, query analysis</w:t>
            </w:r>
          </w:p>
        </w:tc>
        <w:tc>
          <w:tcPr>
            <w:tcW w:type="dxa" w:w="2160"/>
          </w:tcPr>
          <w:p>
            <w:r/>
            <w:r>
              <w:rPr>
                <w:sz w:val="18"/>
              </w:rPr>
              <w:t>Full-time</w:t>
            </w:r>
          </w:p>
        </w:tc>
        <w:tc>
          <w:tcPr>
            <w:tcW w:type="dxa" w:w="2160"/>
          </w:tcPr>
          <w:p>
            <w:r/>
            <w:r>
              <w:rPr>
                <w:sz w:val="18"/>
              </w:rPr>
              <w:t>All phases (12 weeks)</w:t>
            </w:r>
          </w:p>
        </w:tc>
      </w:tr>
      <w:tr>
        <w:tc>
          <w:tcPr>
            <w:tcW w:type="dxa" w:w="2160"/>
            <w:shd w:fill="F2F2F2" w:val="clear"/>
          </w:tcPr>
          <w:p>
            <w:r/>
            <w:r>
              <w:rPr>
                <w:sz w:val="18"/>
              </w:rPr>
              <w:t>Dashboard Developer</w:t>
            </w:r>
          </w:p>
        </w:tc>
        <w:tc>
          <w:tcPr>
            <w:tcW w:type="dxa" w:w="2160"/>
            <w:shd w:fill="F2F2F2" w:val="clear"/>
          </w:tcPr>
          <w:p>
            <w:r/>
            <w:r>
              <w:rPr>
                <w:sz w:val="18"/>
              </w:rPr>
              <w:t>Streamlit dashboard development, UX design, wireframe implementation</w:t>
            </w:r>
          </w:p>
        </w:tc>
        <w:tc>
          <w:tcPr>
            <w:tcW w:type="dxa" w:w="2160"/>
            <w:shd w:fill="F2F2F2" w:val="clear"/>
          </w:tcPr>
          <w:p>
            <w:r/>
            <w:r>
              <w:rPr>
                <w:sz w:val="18"/>
              </w:rPr>
              <w:t>Part-time</w:t>
            </w:r>
          </w:p>
        </w:tc>
        <w:tc>
          <w:tcPr>
            <w:tcW w:type="dxa" w:w="2160"/>
            <w:shd w:fill="F2F2F2" w:val="clear"/>
          </w:tcPr>
          <w:p>
            <w:r/>
            <w:r>
              <w:rPr>
                <w:sz w:val="18"/>
              </w:rPr>
              <w:t>Weeks 3-4, 7-8, 11-12</w:t>
            </w:r>
          </w:p>
        </w:tc>
      </w:tr>
      <w:tr>
        <w:tc>
          <w:tcPr>
            <w:tcW w:type="dxa" w:w="2160"/>
          </w:tcPr>
          <w:p>
            <w:r/>
            <w:r>
              <w:rPr>
                <w:sz w:val="18"/>
              </w:rPr>
              <w:t>Project Lead</w:t>
            </w:r>
          </w:p>
        </w:tc>
        <w:tc>
          <w:tcPr>
            <w:tcW w:type="dxa" w:w="2160"/>
          </w:tcPr>
          <w:p>
            <w:r/>
            <w:r>
              <w:rPr>
                <w:sz w:val="18"/>
              </w:rPr>
              <w:t>Stakeholder management, delivery oversight, customer communication</w:t>
            </w:r>
          </w:p>
        </w:tc>
        <w:tc>
          <w:tcPr>
            <w:tcW w:type="dxa" w:w="2160"/>
          </w:tcPr>
          <w:p>
            <w:r/>
            <w:r>
              <w:rPr>
                <w:sz w:val="18"/>
              </w:rPr>
              <w:t>Part-time</w:t>
            </w:r>
          </w:p>
        </w:tc>
        <w:tc>
          <w:tcPr>
            <w:tcW w:type="dxa" w:w="2160"/>
          </w:tcPr>
          <w:p>
            <w:r/>
            <w:r>
              <w:rPr>
                <w:sz w:val="18"/>
              </w:rPr>
              <w:t>Throughout</w:t>
            </w:r>
          </w:p>
        </w:tc>
      </w:tr>
      <w:tr>
        <w:tc>
          <w:tcPr>
            <w:tcW w:type="dxa" w:w="2160"/>
            <w:shd w:fill="F2F2F2" w:val="clear"/>
          </w:tcPr>
          <w:p>
            <w:r/>
            <w:r>
              <w:rPr>
                <w:sz w:val="18"/>
              </w:rPr>
              <w:t>FinOps Consultant</w:t>
            </w:r>
          </w:p>
        </w:tc>
        <w:tc>
          <w:tcPr>
            <w:tcW w:type="dxa" w:w="2160"/>
            <w:shd w:fill="F2F2F2" w:val="clear"/>
          </w:tcPr>
          <w:p>
            <w:r/>
            <w:r>
              <w:rPr>
                <w:sz w:val="18"/>
              </w:rPr>
              <w:t>Governance framework, chargeback design, maturity assessment, review cadence</w:t>
            </w:r>
          </w:p>
        </w:tc>
        <w:tc>
          <w:tcPr>
            <w:tcW w:type="dxa" w:w="2160"/>
            <w:shd w:fill="F2F2F2" w:val="clear"/>
          </w:tcPr>
          <w:p>
            <w:r/>
            <w:r>
              <w:rPr>
                <w:sz w:val="18"/>
              </w:rPr>
              <w:t>Part-time</w:t>
            </w:r>
          </w:p>
        </w:tc>
        <w:tc>
          <w:tcPr>
            <w:tcW w:type="dxa" w:w="2160"/>
            <w:shd w:fill="F2F2F2" w:val="clear"/>
          </w:tcPr>
          <w:p>
            <w:r/>
            <w:r>
              <w:rPr>
                <w:sz w:val="18"/>
              </w:rPr>
              <w:t>Phase 3 (Weeks 9-12)</w:t>
            </w:r>
          </w:p>
        </w:tc>
      </w:tr>
    </w:tbl>
    <w:p/>
    <w:p>
      <w:pPr>
        <w:pStyle w:val="Heading2"/>
      </w:pPr>
      <w:r>
        <w:t>Key Competencies</w:t>
      </w:r>
    </w:p>
    <w:p>
      <w:pPr>
        <w:pStyle w:val="ListBullet"/>
      </w:pPr>
      <w:r>
        <w:t>Snowflake architecture, ACCOUNT_USAGE schema, and performance tuning</w:t>
      </w:r>
    </w:p>
    <w:p>
      <w:pPr>
        <w:pStyle w:val="ListBullet"/>
      </w:pPr>
      <w:r>
        <w:t>dbt (data build tool) — modelling, testing, documentation, incremental patterns</w:t>
      </w:r>
    </w:p>
    <w:p>
      <w:pPr>
        <w:pStyle w:val="ListBullet"/>
      </w:pPr>
      <w:r>
        <w:t>Streamlit dashboard development (native in Snowflake)</w:t>
      </w:r>
    </w:p>
    <w:p>
      <w:pPr>
        <w:pStyle w:val="ListBullet"/>
      </w:pPr>
      <w:r>
        <w:t>Terraform infrastructure-as-code for Snowflake</w:t>
      </w:r>
    </w:p>
    <w:p>
      <w:pPr>
        <w:pStyle w:val="ListBullet"/>
      </w:pPr>
      <w:r>
        <w:t>Data observability and monitoring frameworks</w:t>
      </w:r>
    </w:p>
    <w:p>
      <w:pPr>
        <w:pStyle w:val="ListBullet"/>
      </w:pPr>
      <w:r>
        <w:t>FinOps practices and cost governance</w:t>
      </w:r>
    </w:p>
    <w:p>
      <w:pPr>
        <w:pStyle w:val="ListBullet"/>
      </w:pPr>
      <w:r>
        <w:t>Open-source Snowflake monitoring ecosystem (dbt-snowflake-monitoring, OpsCenter)</w:t>
      </w:r>
    </w:p>
    <w:p>
      <w:pPr>
        <w:pStyle w:val="ListBullet"/>
      </w:pPr>
      <w:r>
        <w:t>Data product architecture — three-layer design (staging/intermediate/publication) with versioned contracts</w:t>
      </w:r>
    </w:p>
    <w:p>
      <w:pPr>
        <w:pStyle w:val="ListBullet"/>
      </w:pPr>
      <w:r>
        <w:t>Automated alert frameworks — episode tracking, multi-channel routing (Datadog, Incident.io, Jira)</w:t>
      </w:r>
    </w:p>
    <w:p>
      <w:pPr>
        <w:pStyle w:val="ListBullet"/>
      </w:pPr>
      <w:r>
        <w:t>Data quality governance — 7-dimension framework with RAG scoring, SLOs, and automated testing</w:t>
      </w:r>
    </w:p>
    <w:p/>
    <w:p>
      <w:pPr>
        <w:pStyle w:val="Heading2"/>
      </w:pPr>
      <w:r>
        <w:t>Production Track Record</w:t>
      </w:r>
    </w:p>
    <w:p>
      <w:r>
        <w:t>Our team operates a production-grade data product platform on Snowflake that demonstrates the exact capabilities proposed in this specification: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20"/>
        <w:gridCol w:w="4320"/>
      </w:tblGrid>
      <w:tr>
        <w:tc>
          <w:tcPr>
            <w:tcW w:type="dxa" w:w="4320"/>
            <w:shd w:fill="2E4057" w:val="clear"/>
          </w:tcPr>
          <w:p>
            <w:r/>
            <w:r>
              <w:rPr>
                <w:b/>
                <w:color w:val="FFFFFF"/>
                <w:sz w:val="18"/>
              </w:rPr>
              <w:t>Capability</w:t>
            </w:r>
          </w:p>
        </w:tc>
        <w:tc>
          <w:tcPr>
            <w:tcW w:type="dxa" w:w="4320"/>
            <w:shd w:fill="2E4057" w:val="clear"/>
          </w:tcPr>
          <w:p>
            <w:r/>
            <w:r>
              <w:rPr>
                <w:b/>
                <w:color w:val="FFFFFF"/>
                <w:sz w:val="18"/>
              </w:rPr>
              <w:t>Production Evidence</w:t>
            </w:r>
          </w:p>
        </w:tc>
      </w:tr>
      <w:tr>
        <w:tc>
          <w:tcPr>
            <w:tcW w:type="dxa" w:w="4320"/>
          </w:tcPr>
          <w:p>
            <w:r/>
            <w:r>
              <w:rPr>
                <w:sz w:val="18"/>
              </w:rPr>
              <w:t>Data Products</w:t>
            </w:r>
          </w:p>
        </w:tc>
        <w:tc>
          <w:tcPr>
            <w:tcW w:type="dxa" w:w="4320"/>
          </w:tcPr>
          <w:p>
            <w:r/>
            <w:r>
              <w:rPr>
                <w:sz w:val="18"/>
              </w:rPr>
              <w:t>10+ products in production with three-layer architecture, versioned contracts, and automated testing</w:t>
            </w:r>
          </w:p>
        </w:tc>
      </w:tr>
      <w:tr>
        <w:tc>
          <w:tcPr>
            <w:tcW w:type="dxa" w:w="4320"/>
            <w:shd w:fill="F2F2F2" w:val="clear"/>
          </w:tcPr>
          <w:p>
            <w:r/>
            <w:r>
              <w:rPr>
                <w:sz w:val="18"/>
              </w:rPr>
              <w:t>Streamlit Dashboards</w:t>
            </w:r>
          </w:p>
        </w:tc>
        <w:tc>
          <w:tcPr>
            <w:tcW w:type="dxa" w:w="4320"/>
            <w:shd w:fill="F2F2F2" w:val="clear"/>
          </w:tcPr>
          <w:p>
            <w:r/>
            <w:r>
              <w:rPr>
                <w:sz w:val="18"/>
              </w:rPr>
              <w:t>13 dashboards across executive, operational, and alert tiers — same approach for cost governance</w:t>
            </w:r>
          </w:p>
        </w:tc>
      </w:tr>
      <w:tr>
        <w:tc>
          <w:tcPr>
            <w:tcW w:type="dxa" w:w="4320"/>
          </w:tcPr>
          <w:p>
            <w:r/>
            <w:r>
              <w:rPr>
                <w:sz w:val="18"/>
              </w:rPr>
              <w:t>Alert Framework</w:t>
            </w:r>
          </w:p>
        </w:tc>
        <w:tc>
          <w:tcPr>
            <w:tcW w:type="dxa" w:w="4320"/>
          </w:tcPr>
          <w:p>
            <w:r/>
            <w:r>
              <w:rPr>
                <w:sz w:val="18"/>
              </w:rPr>
              <w:t>30+ alert types with stateful episode tracking, suppression rules, and &lt;2-hour development time per alert</w:t>
            </w:r>
          </w:p>
        </w:tc>
      </w:tr>
      <w:tr>
        <w:tc>
          <w:tcPr>
            <w:tcW w:type="dxa" w:w="4320"/>
            <w:shd w:fill="F2F2F2" w:val="clear"/>
          </w:tcPr>
          <w:p>
            <w:r/>
            <w:r>
              <w:rPr>
                <w:sz w:val="18"/>
              </w:rPr>
              <w:t>Data Quality</w:t>
            </w:r>
          </w:p>
        </w:tc>
        <w:tc>
          <w:tcPr>
            <w:tcW w:type="dxa" w:w="4320"/>
            <w:shd w:fill="F2F2F2" w:val="clear"/>
          </w:tcPr>
          <w:p>
            <w:r/>
            <w:r>
              <w:rPr>
                <w:sz w:val="18"/>
              </w:rPr>
              <w:t>7-dimension quality framework (Accuracy, Completeness, Consistency, Timeliness, Validity, Uniqueness, Integrity) with RAG scoring</w:t>
            </w:r>
          </w:p>
        </w:tc>
      </w:tr>
      <w:tr>
        <w:tc>
          <w:tcPr>
            <w:tcW w:type="dxa" w:w="4320"/>
          </w:tcPr>
          <w:p>
            <w:r/>
            <w:r>
              <w:rPr>
                <w:sz w:val="18"/>
              </w:rPr>
              <w:t>External Integration</w:t>
            </w:r>
          </w:p>
        </w:tc>
        <w:tc>
          <w:tcPr>
            <w:tcW w:type="dxa" w:w="4320"/>
          </w:tcPr>
          <w:p>
            <w:r/>
            <w:r>
              <w:rPr>
                <w:sz w:val="18"/>
              </w:rPr>
              <w:t>Pull-based architecture: Datadog, Incident.io, and Jira query Snowflake directly — zero API maintenance</w:t>
            </w:r>
          </w:p>
        </w:tc>
      </w:tr>
      <w:tr>
        <w:tc>
          <w:tcPr>
            <w:tcW w:type="dxa" w:w="4320"/>
            <w:shd w:fill="F2F2F2" w:val="clear"/>
          </w:tcPr>
          <w:p>
            <w:r/>
            <w:r>
              <w:rPr>
                <w:sz w:val="18"/>
              </w:rPr>
              <w:t>Infrastructure as Code</w:t>
            </w:r>
          </w:p>
        </w:tc>
        <w:tc>
          <w:tcPr>
            <w:tcW w:type="dxa" w:w="4320"/>
            <w:shd w:fill="F2F2F2" w:val="clear"/>
          </w:tcPr>
          <w:p>
            <w:r/>
            <w:r>
              <w:rPr>
                <w:sz w:val="18"/>
              </w:rPr>
              <w:t>Terraform-managed Snowflake (4 environments, per-product consumer roles, principle of least privilege)</w:t>
            </w:r>
          </w:p>
        </w:tc>
      </w:tr>
      <w:tr>
        <w:tc>
          <w:tcPr>
            <w:tcW w:type="dxa" w:w="4320"/>
          </w:tcPr>
          <w:p>
            <w:r/>
            <w:r>
              <w:rPr>
                <w:sz w:val="18"/>
              </w:rPr>
              <w:t>Refresh Cadence</w:t>
            </w:r>
          </w:p>
        </w:tc>
        <w:tc>
          <w:tcPr>
            <w:tcW w:type="dxa" w:w="4320"/>
          </w:tcPr>
          <w:p>
            <w:r/>
            <w:r>
              <w:rPr>
                <w:sz w:val="18"/>
              </w:rPr>
              <w:t>15-minute cycle with all models completing in &lt;10 minutes — near-real-time monitoring</w:t>
            </w:r>
          </w:p>
        </w:tc>
      </w:tr>
      <w:tr>
        <w:tc>
          <w:tcPr>
            <w:tcW w:type="dxa" w:w="4320"/>
            <w:shd w:fill="F2F2F2" w:val="clear"/>
          </w:tcPr>
          <w:p>
            <w:r/>
            <w:r>
              <w:rPr>
                <w:sz w:val="18"/>
              </w:rPr>
              <w:t>Data Contracts</w:t>
            </w:r>
          </w:p>
        </w:tc>
        <w:tc>
          <w:tcPr>
            <w:tcW w:type="dxa" w:w="4320"/>
            <w:shd w:fill="F2F2F2" w:val="clear"/>
          </w:tcPr>
          <w:p>
            <w:r/>
            <w:r>
              <w:rPr>
                <w:sz w:val="18"/>
              </w:rPr>
              <w:t>Versioned public models with 30-day change notice and 90-day deprecation periods</w:t>
            </w:r>
          </w:p>
        </w:tc>
      </w:tr>
    </w:tbl>
    <w:p/>
    <w:p>
      <w:pPr>
        <w:pStyle w:val="Heading1"/>
      </w:pPr>
      <w:r>
        <w:t>15. Next Steps</w:t>
      </w:r>
    </w:p>
    <w:p>
      <w:r>
        <w:t>Based on the introductory call of 9 April 2026:</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w:t>
            </w:r>
          </w:p>
        </w:tc>
        <w:tc>
          <w:tcPr>
            <w:tcW w:type="dxa" w:w="2160"/>
            <w:shd w:fill="2E4057" w:val="clear"/>
          </w:tcPr>
          <w:p>
            <w:r/>
            <w:r>
              <w:rPr>
                <w:b/>
                <w:color w:val="FFFFFF"/>
                <w:sz w:val="18"/>
              </w:rPr>
              <w:t>Action</w:t>
            </w:r>
          </w:p>
        </w:tc>
        <w:tc>
          <w:tcPr>
            <w:tcW w:type="dxa" w:w="2160"/>
            <w:shd w:fill="2E4057" w:val="clear"/>
          </w:tcPr>
          <w:p>
            <w:r/>
            <w:r>
              <w:rPr>
                <w:b/>
                <w:color w:val="FFFFFF"/>
                <w:sz w:val="18"/>
              </w:rPr>
              <w:t>Owner</w:t>
            </w:r>
          </w:p>
        </w:tc>
        <w:tc>
          <w:tcPr>
            <w:tcW w:type="dxa" w:w="2160"/>
            <w:shd w:fill="2E4057" w:val="clear"/>
          </w:tcPr>
          <w:p>
            <w:r/>
            <w:r>
              <w:rPr>
                <w:b/>
                <w:color w:val="FFFFFF"/>
                <w:sz w:val="18"/>
              </w:rPr>
              <w:t>Timeline</w:t>
            </w:r>
          </w:p>
        </w:tc>
      </w:tr>
      <w:tr>
        <w:tc>
          <w:tcPr>
            <w:tcW w:type="dxa" w:w="2160"/>
          </w:tcPr>
          <w:p>
            <w:r/>
            <w:r>
              <w:rPr>
                <w:sz w:val="18"/>
              </w:rPr>
              <w:t>1</w:t>
            </w:r>
          </w:p>
        </w:tc>
        <w:tc>
          <w:tcPr>
            <w:tcW w:type="dxa" w:w="2160"/>
          </w:tcPr>
          <w:p>
            <w:r/>
            <w:r>
              <w:rPr>
                <w:sz w:val="18"/>
              </w:rPr>
              <w:t>Share observability demo / dashboard screenshots</w:t>
            </w:r>
          </w:p>
        </w:tc>
        <w:tc>
          <w:tcPr>
            <w:tcW w:type="dxa" w:w="2160"/>
          </w:tcPr>
          <w:p>
            <w:r/>
            <w:r>
              <w:rPr>
                <w:sz w:val="18"/>
              </w:rPr>
              <w:t>Bilvantis</w:t>
            </w:r>
          </w:p>
        </w:tc>
        <w:tc>
          <w:tcPr>
            <w:tcW w:type="dxa" w:w="2160"/>
          </w:tcPr>
          <w:p>
            <w:r/>
            <w:r>
              <w:rPr>
                <w:sz w:val="18"/>
              </w:rPr>
              <w:t>This week</w:t>
            </w:r>
          </w:p>
        </w:tc>
      </w:tr>
      <w:tr>
        <w:tc>
          <w:tcPr>
            <w:tcW w:type="dxa" w:w="2160"/>
            <w:shd w:fill="F2F2F2" w:val="clear"/>
          </w:tcPr>
          <w:p>
            <w:r/>
            <w:r>
              <w:rPr>
                <w:sz w:val="18"/>
              </w:rPr>
              <w:t>2</w:t>
            </w:r>
          </w:p>
        </w:tc>
        <w:tc>
          <w:tcPr>
            <w:tcW w:type="dxa" w:w="2160"/>
            <w:shd w:fill="F2F2F2" w:val="clear"/>
          </w:tcPr>
          <w:p>
            <w:r/>
            <w:r>
              <w:rPr>
                <w:sz w:val="18"/>
              </w:rPr>
              <w:t>Review and approve this specification</w:t>
            </w:r>
          </w:p>
        </w:tc>
        <w:tc>
          <w:tcPr>
            <w:tcW w:type="dxa" w:w="2160"/>
            <w:shd w:fill="F2F2F2" w:val="clear"/>
          </w:tcPr>
          <w:p>
            <w:r/>
            <w:r>
              <w:rPr>
                <w:sz w:val="18"/>
              </w:rPr>
              <w:t>Thomson Reuters</w:t>
            </w:r>
          </w:p>
        </w:tc>
        <w:tc>
          <w:tcPr>
            <w:tcW w:type="dxa" w:w="2160"/>
            <w:shd w:fill="F2F2F2" w:val="clear"/>
          </w:tcPr>
          <w:p>
            <w:r/>
            <w:r>
              <w:rPr>
                <w:sz w:val="18"/>
              </w:rPr>
              <w:t>By 18 April 2026</w:t>
            </w:r>
          </w:p>
        </w:tc>
      </w:tr>
      <w:tr>
        <w:tc>
          <w:tcPr>
            <w:tcW w:type="dxa" w:w="2160"/>
          </w:tcPr>
          <w:p>
            <w:r/>
            <w:r>
              <w:rPr>
                <w:sz w:val="18"/>
              </w:rPr>
              <w:t>3</w:t>
            </w:r>
          </w:p>
        </w:tc>
        <w:tc>
          <w:tcPr>
            <w:tcW w:type="dxa" w:w="2160"/>
          </w:tcPr>
          <w:p>
            <w:r/>
            <w:r>
              <w:rPr>
                <w:sz w:val="18"/>
              </w:rPr>
              <w:t>Arrange Snowflake instance access for POC/pilot</w:t>
              <w:br/>
              <w:t>(or share non-sensitive metadata export)</w:t>
            </w:r>
          </w:p>
        </w:tc>
        <w:tc>
          <w:tcPr>
            <w:tcW w:type="dxa" w:w="2160"/>
          </w:tcPr>
          <w:p>
            <w:r/>
            <w:r>
              <w:rPr>
                <w:sz w:val="18"/>
              </w:rPr>
              <w:t>Thomson Reuters</w:t>
            </w:r>
          </w:p>
        </w:tc>
        <w:tc>
          <w:tcPr>
            <w:tcW w:type="dxa" w:w="2160"/>
          </w:tcPr>
          <w:p>
            <w:r/>
            <w:r>
              <w:rPr>
                <w:sz w:val="18"/>
              </w:rPr>
              <w:t>Week of 21 April</w:t>
            </w:r>
          </w:p>
        </w:tc>
      </w:tr>
      <w:tr>
        <w:tc>
          <w:tcPr>
            <w:tcW w:type="dxa" w:w="2160"/>
            <w:shd w:fill="F2F2F2" w:val="clear"/>
          </w:tcPr>
          <w:p>
            <w:r/>
            <w:r>
              <w:rPr>
                <w:sz w:val="18"/>
              </w:rPr>
              <w:t>4</w:t>
            </w:r>
          </w:p>
        </w:tc>
        <w:tc>
          <w:tcPr>
            <w:tcW w:type="dxa" w:w="2160"/>
            <w:shd w:fill="F2F2F2" w:val="clear"/>
          </w:tcPr>
          <w:p>
            <w:r/>
            <w:r>
              <w:rPr>
                <w:sz w:val="18"/>
              </w:rPr>
              <w:t>Begin Phase 1: deploy cost framework on TR's Snowflake</w:t>
            </w:r>
          </w:p>
        </w:tc>
        <w:tc>
          <w:tcPr>
            <w:tcW w:type="dxa" w:w="2160"/>
            <w:shd w:fill="F2F2F2" w:val="clear"/>
          </w:tcPr>
          <w:p>
            <w:r/>
            <w:r>
              <w:rPr>
                <w:sz w:val="18"/>
              </w:rPr>
              <w:t>Bilvantis delivery team</w:t>
            </w:r>
          </w:p>
        </w:tc>
        <w:tc>
          <w:tcPr>
            <w:tcW w:type="dxa" w:w="2160"/>
            <w:shd w:fill="F2F2F2" w:val="clear"/>
          </w:tcPr>
          <w:p>
            <w:r/>
            <w:r>
              <w:rPr>
                <w:sz w:val="18"/>
              </w:rPr>
              <w:t>Upon access</w:t>
            </w:r>
          </w:p>
        </w:tc>
      </w:tr>
    </w:tbl>
    <w:p>
      <w:r>
        <w:br w:type="page"/>
      </w:r>
    </w:p>
    <w:p>
      <w:pPr>
        <w:pStyle w:val="Heading1"/>
      </w:pPr>
      <w:r>
        <w:t>Appendix A: ACCOUNT_USAGE Views Reference</w:t>
      </w:r>
    </w:p>
    <w:p>
      <w:r>
        <w:t>Complete reference of SNOWFLAKE.ACCOUNT_USAGE views used by the framework.</w:t>
      </w:r>
    </w:p>
    <w:p>
      <w:pPr>
        <w:pStyle w:val="Heading2"/>
      </w:pPr>
      <w:r>
        <w:t>Compute Views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View</w:t>
            </w:r>
          </w:p>
        </w:tc>
        <w:tc>
          <w:tcPr>
            <w:tcW w:type="dxa" w:w="2160"/>
            <w:shd w:fill="2E4057" w:val="clear"/>
          </w:tcPr>
          <w:p>
            <w:r/>
            <w:r>
              <w:rPr>
                <w:b/>
                <w:color w:val="FFFFFF"/>
                <w:sz w:val="18"/>
              </w:rPr>
              <w:t>Description</w:t>
            </w:r>
          </w:p>
        </w:tc>
        <w:tc>
          <w:tcPr>
            <w:tcW w:type="dxa" w:w="2160"/>
            <w:shd w:fill="2E4057" w:val="clear"/>
          </w:tcPr>
          <w:p>
            <w:r/>
            <w:r>
              <w:rPr>
                <w:b/>
                <w:color w:val="FFFFFF"/>
                <w:sz w:val="18"/>
              </w:rPr>
              <w:t>Retention</w:t>
            </w:r>
          </w:p>
        </w:tc>
        <w:tc>
          <w:tcPr>
            <w:tcW w:type="dxa" w:w="2160"/>
            <w:shd w:fill="2E4057" w:val="clear"/>
          </w:tcPr>
          <w:p>
            <w:r/>
            <w:r>
              <w:rPr>
                <w:b/>
                <w:color w:val="FFFFFF"/>
                <w:sz w:val="18"/>
              </w:rPr>
              <w:t>Key Columns</w:t>
            </w:r>
          </w:p>
        </w:tc>
      </w:tr>
      <w:tr>
        <w:tc>
          <w:tcPr>
            <w:tcW w:type="dxa" w:w="2160"/>
          </w:tcPr>
          <w:p>
            <w:r/>
            <w:r>
              <w:rPr>
                <w:sz w:val="18"/>
              </w:rPr>
              <w:t>WAREHOUSE_METERING_HISTORY</w:t>
            </w:r>
          </w:p>
        </w:tc>
        <w:tc>
          <w:tcPr>
            <w:tcW w:type="dxa" w:w="2160"/>
          </w:tcPr>
          <w:p>
            <w:r/>
            <w:r>
              <w:rPr>
                <w:sz w:val="18"/>
              </w:rPr>
              <w:t>Credit consumption per warehouse per hour</w:t>
            </w:r>
          </w:p>
        </w:tc>
        <w:tc>
          <w:tcPr>
            <w:tcW w:type="dxa" w:w="2160"/>
          </w:tcPr>
          <w:p>
            <w:r/>
            <w:r>
              <w:rPr>
                <w:sz w:val="18"/>
              </w:rPr>
              <w:t>365 days</w:t>
            </w:r>
          </w:p>
        </w:tc>
        <w:tc>
          <w:tcPr>
            <w:tcW w:type="dxa" w:w="2160"/>
          </w:tcPr>
          <w:p>
            <w:r/>
            <w:r>
              <w:rPr>
                <w:sz w:val="18"/>
              </w:rPr>
              <w:t>warehouse_name, credits_used, start_time</w:t>
            </w:r>
          </w:p>
        </w:tc>
      </w:tr>
      <w:tr>
        <w:tc>
          <w:tcPr>
            <w:tcW w:type="dxa" w:w="2160"/>
            <w:shd w:fill="F2F2F2" w:val="clear"/>
          </w:tcPr>
          <w:p>
            <w:r/>
            <w:r>
              <w:rPr>
                <w:sz w:val="18"/>
              </w:rPr>
              <w:t>QUERY_HISTORY</w:t>
            </w:r>
          </w:p>
        </w:tc>
        <w:tc>
          <w:tcPr>
            <w:tcW w:type="dxa" w:w="2160"/>
            <w:shd w:fill="F2F2F2" w:val="clear"/>
          </w:tcPr>
          <w:p>
            <w:r/>
            <w:r>
              <w:rPr>
                <w:sz w:val="18"/>
              </w:rPr>
              <w:t>Full detail of every query executed</w:t>
            </w:r>
          </w:p>
        </w:tc>
        <w:tc>
          <w:tcPr>
            <w:tcW w:type="dxa" w:w="2160"/>
            <w:shd w:fill="F2F2F2" w:val="clear"/>
          </w:tcPr>
          <w:p>
            <w:r/>
            <w:r>
              <w:rPr>
                <w:sz w:val="18"/>
              </w:rPr>
              <w:t>365 days</w:t>
            </w:r>
          </w:p>
        </w:tc>
        <w:tc>
          <w:tcPr>
            <w:tcW w:type="dxa" w:w="2160"/>
            <w:shd w:fill="F2F2F2" w:val="clear"/>
          </w:tcPr>
          <w:p>
            <w:r/>
            <w:r>
              <w:rPr>
                <w:sz w:val="18"/>
              </w:rPr>
              <w:t>query_id, warehouse_name, user_name, execution_time, bytes_scanned, query_tag</w:t>
            </w:r>
          </w:p>
        </w:tc>
      </w:tr>
      <w:tr>
        <w:tc>
          <w:tcPr>
            <w:tcW w:type="dxa" w:w="2160"/>
          </w:tcPr>
          <w:p>
            <w:r/>
            <w:r>
              <w:rPr>
                <w:sz w:val="18"/>
              </w:rPr>
              <w:t>WAREHOUSE_LOAD_HISTORY</w:t>
            </w:r>
          </w:p>
        </w:tc>
        <w:tc>
          <w:tcPr>
            <w:tcW w:type="dxa" w:w="2160"/>
          </w:tcPr>
          <w:p>
            <w:r/>
            <w:r>
              <w:rPr>
                <w:sz w:val="18"/>
              </w:rPr>
              <w:t>Warehouse utilisation: running, queued, blocked</w:t>
            </w:r>
          </w:p>
        </w:tc>
        <w:tc>
          <w:tcPr>
            <w:tcW w:type="dxa" w:w="2160"/>
          </w:tcPr>
          <w:p>
            <w:r/>
            <w:r>
              <w:rPr>
                <w:sz w:val="18"/>
              </w:rPr>
              <w:t>365 days</w:t>
            </w:r>
          </w:p>
        </w:tc>
        <w:tc>
          <w:tcPr>
            <w:tcW w:type="dxa" w:w="2160"/>
          </w:tcPr>
          <w:p>
            <w:r/>
            <w:r>
              <w:rPr>
                <w:sz w:val="18"/>
              </w:rPr>
              <w:t>warehouse_name, avg_running, avg_queued_load</w:t>
            </w:r>
          </w:p>
        </w:tc>
      </w:tr>
    </w:tbl>
    <w:p/>
    <w:p>
      <w:pPr>
        <w:pStyle w:val="Heading2"/>
      </w:pPr>
      <w:r>
        <w:t>Storage Views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View</w:t>
            </w:r>
          </w:p>
        </w:tc>
        <w:tc>
          <w:tcPr>
            <w:tcW w:type="dxa" w:w="2160"/>
            <w:shd w:fill="2E4057" w:val="clear"/>
          </w:tcPr>
          <w:p>
            <w:r/>
            <w:r>
              <w:rPr>
                <w:b/>
                <w:color w:val="FFFFFF"/>
                <w:sz w:val="18"/>
              </w:rPr>
              <w:t>Description</w:t>
            </w:r>
          </w:p>
        </w:tc>
        <w:tc>
          <w:tcPr>
            <w:tcW w:type="dxa" w:w="2160"/>
            <w:shd w:fill="2E4057" w:val="clear"/>
          </w:tcPr>
          <w:p>
            <w:r/>
            <w:r>
              <w:rPr>
                <w:b/>
                <w:color w:val="FFFFFF"/>
                <w:sz w:val="18"/>
              </w:rPr>
              <w:t>Retention</w:t>
            </w:r>
          </w:p>
        </w:tc>
        <w:tc>
          <w:tcPr>
            <w:tcW w:type="dxa" w:w="2160"/>
            <w:shd w:fill="2E4057" w:val="clear"/>
          </w:tcPr>
          <w:p>
            <w:r/>
            <w:r>
              <w:rPr>
                <w:b/>
                <w:color w:val="FFFFFF"/>
                <w:sz w:val="18"/>
              </w:rPr>
              <w:t>Key Columns</w:t>
            </w:r>
          </w:p>
        </w:tc>
      </w:tr>
      <w:tr>
        <w:tc>
          <w:tcPr>
            <w:tcW w:type="dxa" w:w="2160"/>
          </w:tcPr>
          <w:p>
            <w:r/>
            <w:r>
              <w:rPr>
                <w:sz w:val="18"/>
              </w:rPr>
              <w:t>TABLE_STORAGE_METRICS</w:t>
            </w:r>
          </w:p>
        </w:tc>
        <w:tc>
          <w:tcPr>
            <w:tcW w:type="dxa" w:w="2160"/>
          </w:tcPr>
          <w:p>
            <w:r/>
            <w:r>
              <w:rPr>
                <w:sz w:val="18"/>
              </w:rPr>
              <w:t>Active, Time Travel, Fail-safe bytes per table</w:t>
            </w:r>
          </w:p>
        </w:tc>
        <w:tc>
          <w:tcPr>
            <w:tcW w:type="dxa" w:w="2160"/>
          </w:tcPr>
          <w:p>
            <w:r/>
            <w:r>
              <w:rPr>
                <w:sz w:val="18"/>
              </w:rPr>
              <w:t>Current snapshot</w:t>
            </w:r>
          </w:p>
        </w:tc>
        <w:tc>
          <w:tcPr>
            <w:tcW w:type="dxa" w:w="2160"/>
          </w:tcPr>
          <w:p>
            <w:r/>
            <w:r>
              <w:rPr>
                <w:sz w:val="18"/>
              </w:rPr>
              <w:t>table_name, active_bytes, time_travel_bytes, failsafe_bytes</w:t>
            </w:r>
          </w:p>
        </w:tc>
      </w:tr>
      <w:tr>
        <w:tc>
          <w:tcPr>
            <w:tcW w:type="dxa" w:w="2160"/>
            <w:shd w:fill="F2F2F2" w:val="clear"/>
          </w:tcPr>
          <w:p>
            <w:r/>
            <w:r>
              <w:rPr>
                <w:sz w:val="18"/>
              </w:rPr>
              <w:t>STORAGE_USAGE</w:t>
            </w:r>
          </w:p>
        </w:tc>
        <w:tc>
          <w:tcPr>
            <w:tcW w:type="dxa" w:w="2160"/>
            <w:shd w:fill="F2F2F2" w:val="clear"/>
          </w:tcPr>
          <w:p>
            <w:r/>
            <w:r>
              <w:rPr>
                <w:sz w:val="18"/>
              </w:rPr>
              <w:t>Total account-level storage over time</w:t>
            </w:r>
          </w:p>
        </w:tc>
        <w:tc>
          <w:tcPr>
            <w:tcW w:type="dxa" w:w="2160"/>
            <w:shd w:fill="F2F2F2" w:val="clear"/>
          </w:tcPr>
          <w:p>
            <w:r/>
            <w:r>
              <w:rPr>
                <w:sz w:val="18"/>
              </w:rPr>
              <w:t>365 days</w:t>
            </w:r>
          </w:p>
        </w:tc>
        <w:tc>
          <w:tcPr>
            <w:tcW w:type="dxa" w:w="2160"/>
            <w:shd w:fill="F2F2F2" w:val="clear"/>
          </w:tcPr>
          <w:p>
            <w:r/>
            <w:r>
              <w:rPr>
                <w:sz w:val="18"/>
              </w:rPr>
              <w:t>usage_date, storage_bytes, stage_bytes, failsafe_bytes</w:t>
            </w:r>
          </w:p>
        </w:tc>
      </w:tr>
      <w:tr>
        <w:tc>
          <w:tcPr>
            <w:tcW w:type="dxa" w:w="2160"/>
          </w:tcPr>
          <w:p>
            <w:r/>
            <w:r>
              <w:rPr>
                <w:sz w:val="18"/>
              </w:rPr>
              <w:t>DATABASE_STORAGE_USAGE_HISTORY</w:t>
            </w:r>
          </w:p>
        </w:tc>
        <w:tc>
          <w:tcPr>
            <w:tcW w:type="dxa" w:w="2160"/>
          </w:tcPr>
          <w:p>
            <w:r/>
            <w:r>
              <w:rPr>
                <w:sz w:val="18"/>
              </w:rPr>
              <w:t>Storage per database over time</w:t>
            </w:r>
          </w:p>
        </w:tc>
        <w:tc>
          <w:tcPr>
            <w:tcW w:type="dxa" w:w="2160"/>
          </w:tcPr>
          <w:p>
            <w:r/>
            <w:r>
              <w:rPr>
                <w:sz w:val="18"/>
              </w:rPr>
              <w:t>365 days</w:t>
            </w:r>
          </w:p>
        </w:tc>
        <w:tc>
          <w:tcPr>
            <w:tcW w:type="dxa" w:w="2160"/>
          </w:tcPr>
          <w:p>
            <w:r/>
            <w:r>
              <w:rPr>
                <w:sz w:val="18"/>
              </w:rPr>
              <w:t>database_name, average_database_bytes</w:t>
            </w:r>
          </w:p>
        </w:tc>
      </w:tr>
    </w:tbl>
    <w:p/>
    <w:p>
      <w:pPr>
        <w:pStyle w:val="Heading2"/>
      </w:pPr>
      <w:r>
        <w:t>Access and Lineage Views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View</w:t>
            </w:r>
          </w:p>
        </w:tc>
        <w:tc>
          <w:tcPr>
            <w:tcW w:type="dxa" w:w="2160"/>
            <w:shd w:fill="2E4057" w:val="clear"/>
          </w:tcPr>
          <w:p>
            <w:r/>
            <w:r>
              <w:rPr>
                <w:b/>
                <w:color w:val="FFFFFF"/>
                <w:sz w:val="18"/>
              </w:rPr>
              <w:t>Description</w:t>
            </w:r>
          </w:p>
        </w:tc>
        <w:tc>
          <w:tcPr>
            <w:tcW w:type="dxa" w:w="2160"/>
            <w:shd w:fill="2E4057" w:val="clear"/>
          </w:tcPr>
          <w:p>
            <w:r/>
            <w:r>
              <w:rPr>
                <w:b/>
                <w:color w:val="FFFFFF"/>
                <w:sz w:val="18"/>
              </w:rPr>
              <w:t>Retention</w:t>
            </w:r>
          </w:p>
        </w:tc>
        <w:tc>
          <w:tcPr>
            <w:tcW w:type="dxa" w:w="2160"/>
            <w:shd w:fill="2E4057" w:val="clear"/>
          </w:tcPr>
          <w:p>
            <w:r/>
            <w:r>
              <w:rPr>
                <w:b/>
                <w:color w:val="FFFFFF"/>
                <w:sz w:val="18"/>
              </w:rPr>
              <w:t>Key Columns</w:t>
            </w:r>
          </w:p>
        </w:tc>
      </w:tr>
      <w:tr>
        <w:tc>
          <w:tcPr>
            <w:tcW w:type="dxa" w:w="2160"/>
          </w:tcPr>
          <w:p>
            <w:r/>
            <w:r>
              <w:rPr>
                <w:sz w:val="18"/>
              </w:rPr>
              <w:t>ACCESS_HISTORY</w:t>
            </w:r>
          </w:p>
        </w:tc>
        <w:tc>
          <w:tcPr>
            <w:tcW w:type="dxa" w:w="2160"/>
          </w:tcPr>
          <w:p>
            <w:r/>
            <w:r>
              <w:rPr>
                <w:sz w:val="18"/>
              </w:rPr>
              <w:t>Tables/columns read or written by each query</w:t>
            </w:r>
          </w:p>
        </w:tc>
        <w:tc>
          <w:tcPr>
            <w:tcW w:type="dxa" w:w="2160"/>
          </w:tcPr>
          <w:p>
            <w:r/>
            <w:r>
              <w:rPr>
                <w:sz w:val="18"/>
              </w:rPr>
              <w:t>365 days</w:t>
            </w:r>
          </w:p>
        </w:tc>
        <w:tc>
          <w:tcPr>
            <w:tcW w:type="dxa" w:w="2160"/>
          </w:tcPr>
          <w:p>
            <w:r/>
            <w:r>
              <w:rPr>
                <w:sz w:val="18"/>
              </w:rPr>
              <w:t>query_id, direct_objects_accessed, base_objects_accessed</w:t>
            </w:r>
          </w:p>
        </w:tc>
      </w:tr>
      <w:tr>
        <w:tc>
          <w:tcPr>
            <w:tcW w:type="dxa" w:w="2160"/>
            <w:shd w:fill="F2F2F2" w:val="clear"/>
          </w:tcPr>
          <w:p>
            <w:r/>
            <w:r>
              <w:rPr>
                <w:sz w:val="18"/>
              </w:rPr>
              <w:t>LOGIN_HISTORY</w:t>
            </w:r>
          </w:p>
        </w:tc>
        <w:tc>
          <w:tcPr>
            <w:tcW w:type="dxa" w:w="2160"/>
            <w:shd w:fill="F2F2F2" w:val="clear"/>
          </w:tcPr>
          <w:p>
            <w:r/>
            <w:r>
              <w:rPr>
                <w:sz w:val="18"/>
              </w:rPr>
              <w:t>User login events</w:t>
            </w:r>
          </w:p>
        </w:tc>
        <w:tc>
          <w:tcPr>
            <w:tcW w:type="dxa" w:w="2160"/>
            <w:shd w:fill="F2F2F2" w:val="clear"/>
          </w:tcPr>
          <w:p>
            <w:r/>
            <w:r>
              <w:rPr>
                <w:sz w:val="18"/>
              </w:rPr>
              <w:t>365 days</w:t>
            </w:r>
          </w:p>
        </w:tc>
        <w:tc>
          <w:tcPr>
            <w:tcW w:type="dxa" w:w="2160"/>
            <w:shd w:fill="F2F2F2" w:val="clear"/>
          </w:tcPr>
          <w:p>
            <w:r/>
            <w:r>
              <w:rPr>
                <w:sz w:val="18"/>
              </w:rPr>
              <w:t>user_name, client_ip, reported_client_type</w:t>
            </w:r>
          </w:p>
        </w:tc>
      </w:tr>
      <w:tr>
        <w:tc>
          <w:tcPr>
            <w:tcW w:type="dxa" w:w="2160"/>
          </w:tcPr>
          <w:p>
            <w:r/>
            <w:r>
              <w:rPr>
                <w:sz w:val="18"/>
              </w:rPr>
              <w:t>SESSIONS</w:t>
            </w:r>
          </w:p>
        </w:tc>
        <w:tc>
          <w:tcPr>
            <w:tcW w:type="dxa" w:w="2160"/>
          </w:tcPr>
          <w:p>
            <w:r/>
            <w:r>
              <w:rPr>
                <w:sz w:val="18"/>
              </w:rPr>
              <w:t>Session details</w:t>
            </w:r>
          </w:p>
        </w:tc>
        <w:tc>
          <w:tcPr>
            <w:tcW w:type="dxa" w:w="2160"/>
          </w:tcPr>
          <w:p>
            <w:r/>
            <w:r>
              <w:rPr>
                <w:sz w:val="18"/>
              </w:rPr>
              <w:t>365 days</w:t>
            </w:r>
          </w:p>
        </w:tc>
        <w:tc>
          <w:tcPr>
            <w:tcW w:type="dxa" w:w="2160"/>
          </w:tcPr>
          <w:p>
            <w:r/>
            <w:r>
              <w:rPr>
                <w:sz w:val="18"/>
              </w:rPr>
              <w:t>session_id, user_name, client_application_id</w:t>
            </w:r>
          </w:p>
        </w:tc>
      </w:tr>
    </w:tbl>
    <w:p/>
    <w:p>
      <w:pPr>
        <w:pStyle w:val="Heading2"/>
      </w:pPr>
      <w:r>
        <w:t>Serverless Views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View</w:t>
            </w:r>
          </w:p>
        </w:tc>
        <w:tc>
          <w:tcPr>
            <w:tcW w:type="dxa" w:w="2160"/>
            <w:shd w:fill="2E4057" w:val="clear"/>
          </w:tcPr>
          <w:p>
            <w:r/>
            <w:r>
              <w:rPr>
                <w:b/>
                <w:color w:val="FFFFFF"/>
                <w:sz w:val="18"/>
              </w:rPr>
              <w:t>Description</w:t>
            </w:r>
          </w:p>
        </w:tc>
        <w:tc>
          <w:tcPr>
            <w:tcW w:type="dxa" w:w="2160"/>
            <w:shd w:fill="2E4057" w:val="clear"/>
          </w:tcPr>
          <w:p>
            <w:r/>
            <w:r>
              <w:rPr>
                <w:b/>
                <w:color w:val="FFFFFF"/>
                <w:sz w:val="18"/>
              </w:rPr>
              <w:t>Retention</w:t>
            </w:r>
          </w:p>
        </w:tc>
        <w:tc>
          <w:tcPr>
            <w:tcW w:type="dxa" w:w="2160"/>
            <w:shd w:fill="2E4057" w:val="clear"/>
          </w:tcPr>
          <w:p>
            <w:r/>
            <w:r>
              <w:rPr>
                <w:b/>
                <w:color w:val="FFFFFF"/>
                <w:sz w:val="18"/>
              </w:rPr>
              <w:t>Key Columns</w:t>
            </w:r>
          </w:p>
        </w:tc>
      </w:tr>
      <w:tr>
        <w:tc>
          <w:tcPr>
            <w:tcW w:type="dxa" w:w="2160"/>
          </w:tcPr>
          <w:p>
            <w:r/>
            <w:r>
              <w:rPr>
                <w:sz w:val="18"/>
              </w:rPr>
              <w:t>AUTOMATIC_CLUSTERING_HISTORY</w:t>
            </w:r>
          </w:p>
        </w:tc>
        <w:tc>
          <w:tcPr>
            <w:tcW w:type="dxa" w:w="2160"/>
          </w:tcPr>
          <w:p>
            <w:r/>
            <w:r>
              <w:rPr>
                <w:sz w:val="18"/>
              </w:rPr>
              <w:t>Auto-clustering credits</w:t>
            </w:r>
          </w:p>
        </w:tc>
        <w:tc>
          <w:tcPr>
            <w:tcW w:type="dxa" w:w="2160"/>
          </w:tcPr>
          <w:p>
            <w:r/>
            <w:r>
              <w:rPr>
                <w:sz w:val="18"/>
              </w:rPr>
              <w:t>365 days</w:t>
            </w:r>
          </w:p>
        </w:tc>
        <w:tc>
          <w:tcPr>
            <w:tcW w:type="dxa" w:w="2160"/>
          </w:tcPr>
          <w:p>
            <w:r/>
            <w:r>
              <w:rPr>
                <w:sz w:val="18"/>
              </w:rPr>
              <w:t>table_name, credits_used, num_bytes_reclustered</w:t>
            </w:r>
          </w:p>
        </w:tc>
      </w:tr>
      <w:tr>
        <w:tc>
          <w:tcPr>
            <w:tcW w:type="dxa" w:w="2160"/>
            <w:shd w:fill="F2F2F2" w:val="clear"/>
          </w:tcPr>
          <w:p>
            <w:r/>
            <w:r>
              <w:rPr>
                <w:sz w:val="18"/>
              </w:rPr>
              <w:t>MATERIALIZED_VIEW_REFRESH_HISTORY</w:t>
            </w:r>
          </w:p>
        </w:tc>
        <w:tc>
          <w:tcPr>
            <w:tcW w:type="dxa" w:w="2160"/>
            <w:shd w:fill="F2F2F2" w:val="clear"/>
          </w:tcPr>
          <w:p>
            <w:r/>
            <w:r>
              <w:rPr>
                <w:sz w:val="18"/>
              </w:rPr>
              <w:t>MV refresh credits</w:t>
            </w:r>
          </w:p>
        </w:tc>
        <w:tc>
          <w:tcPr>
            <w:tcW w:type="dxa" w:w="2160"/>
            <w:shd w:fill="F2F2F2" w:val="clear"/>
          </w:tcPr>
          <w:p>
            <w:r/>
            <w:r>
              <w:rPr>
                <w:sz w:val="18"/>
              </w:rPr>
              <w:t>365 days</w:t>
            </w:r>
          </w:p>
        </w:tc>
        <w:tc>
          <w:tcPr>
            <w:tcW w:type="dxa" w:w="2160"/>
            <w:shd w:fill="F2F2F2" w:val="clear"/>
          </w:tcPr>
          <w:p>
            <w:r/>
            <w:r>
              <w:rPr>
                <w:sz w:val="18"/>
              </w:rPr>
              <w:t>table_name, credits_used</w:t>
            </w:r>
          </w:p>
        </w:tc>
      </w:tr>
      <w:tr>
        <w:tc>
          <w:tcPr>
            <w:tcW w:type="dxa" w:w="2160"/>
          </w:tcPr>
          <w:p>
            <w:r/>
            <w:r>
              <w:rPr>
                <w:sz w:val="18"/>
              </w:rPr>
              <w:t>PIPE_USAGE_HISTORY</w:t>
            </w:r>
          </w:p>
        </w:tc>
        <w:tc>
          <w:tcPr>
            <w:tcW w:type="dxa" w:w="2160"/>
          </w:tcPr>
          <w:p>
            <w:r/>
            <w:r>
              <w:rPr>
                <w:sz w:val="18"/>
              </w:rPr>
              <w:t>Snowpipe credits</w:t>
            </w:r>
          </w:p>
        </w:tc>
        <w:tc>
          <w:tcPr>
            <w:tcW w:type="dxa" w:w="2160"/>
          </w:tcPr>
          <w:p>
            <w:r/>
            <w:r>
              <w:rPr>
                <w:sz w:val="18"/>
              </w:rPr>
              <w:t>365 days</w:t>
            </w:r>
          </w:p>
        </w:tc>
        <w:tc>
          <w:tcPr>
            <w:tcW w:type="dxa" w:w="2160"/>
          </w:tcPr>
          <w:p>
            <w:r/>
            <w:r>
              <w:rPr>
                <w:sz w:val="18"/>
              </w:rPr>
              <w:t>pipe_name, credits_used, bytes_inserted</w:t>
            </w:r>
          </w:p>
        </w:tc>
      </w:tr>
      <w:tr>
        <w:tc>
          <w:tcPr>
            <w:tcW w:type="dxa" w:w="2160"/>
            <w:shd w:fill="F2F2F2" w:val="clear"/>
          </w:tcPr>
          <w:p>
            <w:r/>
            <w:r>
              <w:rPr>
                <w:sz w:val="18"/>
              </w:rPr>
              <w:t>SERVERLESS_TASK_HISTORY</w:t>
            </w:r>
          </w:p>
        </w:tc>
        <w:tc>
          <w:tcPr>
            <w:tcW w:type="dxa" w:w="2160"/>
            <w:shd w:fill="F2F2F2" w:val="clear"/>
          </w:tcPr>
          <w:p>
            <w:r/>
            <w:r>
              <w:rPr>
                <w:sz w:val="18"/>
              </w:rPr>
              <w:t>Serverless task credits</w:t>
            </w:r>
          </w:p>
        </w:tc>
        <w:tc>
          <w:tcPr>
            <w:tcW w:type="dxa" w:w="2160"/>
            <w:shd w:fill="F2F2F2" w:val="clear"/>
          </w:tcPr>
          <w:p>
            <w:r/>
            <w:r>
              <w:rPr>
                <w:sz w:val="18"/>
              </w:rPr>
              <w:t>365 days</w:t>
            </w:r>
          </w:p>
        </w:tc>
        <w:tc>
          <w:tcPr>
            <w:tcW w:type="dxa" w:w="2160"/>
            <w:shd w:fill="F2F2F2" w:val="clear"/>
          </w:tcPr>
          <w:p>
            <w:r/>
            <w:r>
              <w:rPr>
                <w:sz w:val="18"/>
              </w:rPr>
              <w:t>task_name, credits_used</w:t>
            </w:r>
          </w:p>
        </w:tc>
      </w:tr>
      <w:tr>
        <w:tc>
          <w:tcPr>
            <w:tcW w:type="dxa" w:w="2160"/>
          </w:tcPr>
          <w:p>
            <w:r/>
            <w:r>
              <w:rPr>
                <w:sz w:val="18"/>
              </w:rPr>
              <w:t>SEARCH_OPTIMIZATION_HISTORY</w:t>
            </w:r>
          </w:p>
        </w:tc>
        <w:tc>
          <w:tcPr>
            <w:tcW w:type="dxa" w:w="2160"/>
          </w:tcPr>
          <w:p>
            <w:r/>
            <w:r>
              <w:rPr>
                <w:sz w:val="18"/>
              </w:rPr>
              <w:t>Search optimisation credits</w:t>
            </w:r>
          </w:p>
        </w:tc>
        <w:tc>
          <w:tcPr>
            <w:tcW w:type="dxa" w:w="2160"/>
          </w:tcPr>
          <w:p>
            <w:r/>
            <w:r>
              <w:rPr>
                <w:sz w:val="18"/>
              </w:rPr>
              <w:t>365 days</w:t>
            </w:r>
          </w:p>
        </w:tc>
        <w:tc>
          <w:tcPr>
            <w:tcW w:type="dxa" w:w="2160"/>
          </w:tcPr>
          <w:p>
            <w:r/>
            <w:r>
              <w:rPr>
                <w:sz w:val="18"/>
              </w:rPr>
              <w:t>table_name, credits_used</w:t>
            </w:r>
          </w:p>
        </w:tc>
      </w:tr>
    </w:tbl>
    <w:p/>
    <w:p>
      <w:pPr>
        <w:pStyle w:val="Heading2"/>
      </w:pPr>
      <w:r>
        <w:t>Cost and Billing Views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View</w:t>
            </w:r>
          </w:p>
        </w:tc>
        <w:tc>
          <w:tcPr>
            <w:tcW w:type="dxa" w:w="2160"/>
            <w:shd w:fill="2E4057" w:val="clear"/>
          </w:tcPr>
          <w:p>
            <w:r/>
            <w:r>
              <w:rPr>
                <w:b/>
                <w:color w:val="FFFFFF"/>
                <w:sz w:val="18"/>
              </w:rPr>
              <w:t>Description</w:t>
            </w:r>
          </w:p>
        </w:tc>
        <w:tc>
          <w:tcPr>
            <w:tcW w:type="dxa" w:w="2160"/>
            <w:shd w:fill="2E4057" w:val="clear"/>
          </w:tcPr>
          <w:p>
            <w:r/>
            <w:r>
              <w:rPr>
                <w:b/>
                <w:color w:val="FFFFFF"/>
                <w:sz w:val="18"/>
              </w:rPr>
              <w:t>Retention</w:t>
            </w:r>
          </w:p>
        </w:tc>
        <w:tc>
          <w:tcPr>
            <w:tcW w:type="dxa" w:w="2160"/>
            <w:shd w:fill="2E4057" w:val="clear"/>
          </w:tcPr>
          <w:p>
            <w:r/>
            <w:r>
              <w:rPr>
                <w:b/>
                <w:color w:val="FFFFFF"/>
                <w:sz w:val="18"/>
              </w:rPr>
              <w:t>Key Columns</w:t>
            </w:r>
          </w:p>
        </w:tc>
      </w:tr>
      <w:tr>
        <w:tc>
          <w:tcPr>
            <w:tcW w:type="dxa" w:w="2160"/>
          </w:tcPr>
          <w:p>
            <w:r/>
            <w:r>
              <w:rPr>
                <w:sz w:val="18"/>
              </w:rPr>
              <w:t>METERING_HISTORY</w:t>
            </w:r>
          </w:p>
        </w:tc>
        <w:tc>
          <w:tcPr>
            <w:tcW w:type="dxa" w:w="2160"/>
          </w:tcPr>
          <w:p>
            <w:r/>
            <w:r>
              <w:rPr>
                <w:sz w:val="18"/>
              </w:rPr>
              <w:t>Unified credit consumption (all service types)</w:t>
            </w:r>
          </w:p>
        </w:tc>
        <w:tc>
          <w:tcPr>
            <w:tcW w:type="dxa" w:w="2160"/>
          </w:tcPr>
          <w:p>
            <w:r/>
            <w:r>
              <w:rPr>
                <w:sz w:val="18"/>
              </w:rPr>
              <w:t>365 days</w:t>
            </w:r>
          </w:p>
        </w:tc>
        <w:tc>
          <w:tcPr>
            <w:tcW w:type="dxa" w:w="2160"/>
          </w:tcPr>
          <w:p>
            <w:r/>
            <w:r>
              <w:rPr>
                <w:sz w:val="18"/>
              </w:rPr>
              <w:t>service_type, credits_used, usage_date</w:t>
            </w:r>
          </w:p>
        </w:tc>
      </w:tr>
      <w:tr>
        <w:tc>
          <w:tcPr>
            <w:tcW w:type="dxa" w:w="2160"/>
            <w:shd w:fill="F2F2F2" w:val="clear"/>
          </w:tcPr>
          <w:p>
            <w:r/>
            <w:r>
              <w:rPr>
                <w:sz w:val="18"/>
              </w:rPr>
              <w:t>METERING_DAILY_HISTORY</w:t>
            </w:r>
          </w:p>
        </w:tc>
        <w:tc>
          <w:tcPr>
            <w:tcW w:type="dxa" w:w="2160"/>
            <w:shd w:fill="F2F2F2" w:val="clear"/>
          </w:tcPr>
          <w:p>
            <w:r/>
            <w:r>
              <w:rPr>
                <w:sz w:val="18"/>
              </w:rPr>
              <w:t>Daily billed credits</w:t>
            </w:r>
          </w:p>
        </w:tc>
        <w:tc>
          <w:tcPr>
            <w:tcW w:type="dxa" w:w="2160"/>
            <w:shd w:fill="F2F2F2" w:val="clear"/>
          </w:tcPr>
          <w:p>
            <w:r/>
            <w:r>
              <w:rPr>
                <w:sz w:val="18"/>
              </w:rPr>
              <w:t>365 days</w:t>
            </w:r>
          </w:p>
        </w:tc>
        <w:tc>
          <w:tcPr>
            <w:tcW w:type="dxa" w:w="2160"/>
            <w:shd w:fill="F2F2F2" w:val="clear"/>
          </w:tcPr>
          <w:p>
            <w:r/>
            <w:r>
              <w:rPr>
                <w:sz w:val="18"/>
              </w:rPr>
              <w:t>usage_date, credits_billed</w:t>
            </w:r>
          </w:p>
        </w:tc>
      </w:tr>
      <w:tr>
        <w:tc>
          <w:tcPr>
            <w:tcW w:type="dxa" w:w="2160"/>
          </w:tcPr>
          <w:p>
            <w:r/>
            <w:r>
              <w:rPr>
                <w:sz w:val="18"/>
              </w:rPr>
              <w:t>QUERY_ATTRIBUTION_HISTORY</w:t>
            </w:r>
          </w:p>
        </w:tc>
        <w:tc>
          <w:tcPr>
            <w:tcW w:type="dxa" w:w="2160"/>
          </w:tcPr>
          <w:p>
            <w:r/>
            <w:r>
              <w:rPr>
                <w:sz w:val="18"/>
              </w:rPr>
              <w:t>Per-query cost attribution</w:t>
            </w:r>
          </w:p>
        </w:tc>
        <w:tc>
          <w:tcPr>
            <w:tcW w:type="dxa" w:w="2160"/>
          </w:tcPr>
          <w:p>
            <w:r/>
            <w:r>
              <w:rPr>
                <w:sz w:val="18"/>
              </w:rPr>
              <w:t>365 days</w:t>
            </w:r>
          </w:p>
        </w:tc>
        <w:tc>
          <w:tcPr>
            <w:tcW w:type="dxa" w:w="2160"/>
          </w:tcPr>
          <w:p>
            <w:r/>
            <w:r>
              <w:rPr>
                <w:sz w:val="18"/>
              </w:rPr>
              <w:t>query_id, credits_attributed_compute</w:t>
            </w:r>
          </w:p>
        </w:tc>
      </w:tr>
    </w:tbl>
    <w:p/>
    <w:p>
      <w:pPr>
        <w:pStyle w:val="Heading2"/>
      </w:pPr>
      <w:r>
        <w:t>Governance View</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View</w:t>
            </w:r>
          </w:p>
        </w:tc>
        <w:tc>
          <w:tcPr>
            <w:tcW w:type="dxa" w:w="2160"/>
            <w:shd w:fill="2E4057" w:val="clear"/>
          </w:tcPr>
          <w:p>
            <w:r/>
            <w:r>
              <w:rPr>
                <w:b/>
                <w:color w:val="FFFFFF"/>
                <w:sz w:val="18"/>
              </w:rPr>
              <w:t>Description</w:t>
            </w:r>
          </w:p>
        </w:tc>
        <w:tc>
          <w:tcPr>
            <w:tcW w:type="dxa" w:w="2160"/>
            <w:shd w:fill="2E4057" w:val="clear"/>
          </w:tcPr>
          <w:p>
            <w:r/>
            <w:r>
              <w:rPr>
                <w:b/>
                <w:color w:val="FFFFFF"/>
                <w:sz w:val="18"/>
              </w:rPr>
              <w:t>Retention</w:t>
            </w:r>
          </w:p>
        </w:tc>
        <w:tc>
          <w:tcPr>
            <w:tcW w:type="dxa" w:w="2160"/>
            <w:shd w:fill="2E4057" w:val="clear"/>
          </w:tcPr>
          <w:p>
            <w:r/>
            <w:r>
              <w:rPr>
                <w:b/>
                <w:color w:val="FFFFFF"/>
                <w:sz w:val="18"/>
              </w:rPr>
              <w:t>Key Columns</w:t>
            </w:r>
          </w:p>
        </w:tc>
      </w:tr>
      <w:tr>
        <w:tc>
          <w:tcPr>
            <w:tcW w:type="dxa" w:w="2160"/>
          </w:tcPr>
          <w:p>
            <w:r/>
            <w:r>
              <w:rPr>
                <w:sz w:val="18"/>
              </w:rPr>
              <w:t>WAREHOUSE_EVENTS_HISTORY</w:t>
            </w:r>
          </w:p>
        </w:tc>
        <w:tc>
          <w:tcPr>
            <w:tcW w:type="dxa" w:w="2160"/>
          </w:tcPr>
          <w:p>
            <w:r/>
            <w:r>
              <w:rPr>
                <w:sz w:val="18"/>
              </w:rPr>
              <w:t>Warehouse lifecycle events</w:t>
            </w:r>
          </w:p>
        </w:tc>
        <w:tc>
          <w:tcPr>
            <w:tcW w:type="dxa" w:w="2160"/>
          </w:tcPr>
          <w:p>
            <w:r/>
            <w:r>
              <w:rPr>
                <w:sz w:val="18"/>
              </w:rPr>
              <w:t>365 days</w:t>
            </w:r>
          </w:p>
        </w:tc>
        <w:tc>
          <w:tcPr>
            <w:tcW w:type="dxa" w:w="2160"/>
          </w:tcPr>
          <w:p>
            <w:r/>
            <w:r>
              <w:rPr>
                <w:sz w:val="18"/>
              </w:rPr>
              <w:t>warehouse_name, event_name, timestamp</w:t>
            </w:r>
          </w:p>
        </w:tc>
      </w:tr>
    </w:tbl>
    <w:p>
      <w:r>
        <w:br w:type="page"/>
      </w:r>
    </w:p>
    <w:p>
      <w:pPr>
        <w:pStyle w:val="Heading1"/>
      </w:pPr>
      <w:r>
        <w:t>Appendix B: Optimisation Functions Reference</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fill="2E4057" w:val="clear"/>
          </w:tcPr>
          <w:p>
            <w:r/>
            <w:r>
              <w:rPr>
                <w:b/>
                <w:color w:val="FFFFFF"/>
                <w:sz w:val="18"/>
              </w:rPr>
              <w:t>Function</w:t>
            </w:r>
          </w:p>
        </w:tc>
        <w:tc>
          <w:tcPr>
            <w:tcW w:type="dxa" w:w="2160"/>
            <w:shd w:fill="2E4057" w:val="clear"/>
          </w:tcPr>
          <w:p>
            <w:r/>
            <w:r>
              <w:rPr>
                <w:b/>
                <w:color w:val="FFFFFF"/>
                <w:sz w:val="18"/>
              </w:rPr>
              <w:t>Signature</w:t>
            </w:r>
          </w:p>
        </w:tc>
        <w:tc>
          <w:tcPr>
            <w:tcW w:type="dxa" w:w="2160"/>
            <w:shd w:fill="2E4057" w:val="clear"/>
          </w:tcPr>
          <w:p>
            <w:r/>
            <w:r>
              <w:rPr>
                <w:b/>
                <w:color w:val="FFFFFF"/>
                <w:sz w:val="18"/>
              </w:rPr>
              <w:t>Returns</w:t>
            </w:r>
          </w:p>
        </w:tc>
        <w:tc>
          <w:tcPr>
            <w:tcW w:type="dxa" w:w="2160"/>
            <w:shd w:fill="2E4057" w:val="clear"/>
          </w:tcPr>
          <w:p>
            <w:r/>
            <w:r>
              <w:rPr>
                <w:b/>
                <w:color w:val="FFFFFF"/>
                <w:sz w:val="18"/>
              </w:rPr>
              <w:t>Use Case</w:t>
            </w:r>
          </w:p>
        </w:tc>
      </w:tr>
      <w:tr>
        <w:tc>
          <w:tcPr>
            <w:tcW w:type="dxa" w:w="2160"/>
          </w:tcPr>
          <w:p>
            <w:r/>
            <w:r>
              <w:rPr>
                <w:sz w:val="18"/>
              </w:rPr>
              <w:t>GET_QUERY_OPERATOR_STATS</w:t>
            </w:r>
          </w:p>
        </w:tc>
        <w:tc>
          <w:tcPr>
            <w:tcW w:type="dxa" w:w="2160"/>
          </w:tcPr>
          <w:p>
            <w:r/>
            <w:r>
              <w:rPr>
                <w:sz w:val="18"/>
              </w:rPr>
              <w:t>GET_QUERY_OPERATOR_STATS(query_id)</w:t>
            </w:r>
          </w:p>
        </w:tc>
        <w:tc>
          <w:tcPr>
            <w:tcW w:type="dxa" w:w="2160"/>
          </w:tcPr>
          <w:p>
            <w:r/>
            <w:r>
              <w:rPr>
                <w:sz w:val="18"/>
              </w:rPr>
              <w:t>Table: operator_id, operator_type, operator_statistics, execution_time_breakdown</w:t>
            </w:r>
          </w:p>
        </w:tc>
        <w:tc>
          <w:tcPr>
            <w:tcW w:type="dxa" w:w="2160"/>
          </w:tcPr>
          <w:p>
            <w:r/>
            <w:r>
              <w:rPr>
                <w:sz w:val="18"/>
              </w:rPr>
              <w:t>Identify expensive operators within a query's execution plan</w:t>
            </w:r>
          </w:p>
        </w:tc>
      </w:tr>
      <w:tr>
        <w:tc>
          <w:tcPr>
            <w:tcW w:type="dxa" w:w="2160"/>
            <w:shd w:fill="F2F2F2" w:val="clear"/>
          </w:tcPr>
          <w:p>
            <w:r/>
            <w:r>
              <w:rPr>
                <w:sz w:val="18"/>
              </w:rPr>
              <w:t>SYSTEM$CLUSTERING_INFORMATION</w:t>
            </w:r>
          </w:p>
        </w:tc>
        <w:tc>
          <w:tcPr>
            <w:tcW w:type="dxa" w:w="2160"/>
            <w:shd w:fill="F2F2F2" w:val="clear"/>
          </w:tcPr>
          <w:p>
            <w:r/>
            <w:r>
              <w:rPr>
                <w:sz w:val="18"/>
              </w:rPr>
              <w:t>SYSTEM$CLUSTERING_INFORMATION(table, columns)</w:t>
            </w:r>
          </w:p>
        </w:tc>
        <w:tc>
          <w:tcPr>
            <w:tcW w:type="dxa" w:w="2160"/>
            <w:shd w:fill="F2F2F2" w:val="clear"/>
          </w:tcPr>
          <w:p>
            <w:r/>
            <w:r>
              <w:rPr>
                <w:sz w:val="18"/>
              </w:rPr>
              <w:t>JSON: cluster_by_keys, total_partition_count, average_overlaps, average_depth</w:t>
            </w:r>
          </w:p>
        </w:tc>
        <w:tc>
          <w:tcPr>
            <w:tcW w:type="dxa" w:w="2160"/>
            <w:shd w:fill="F2F2F2" w:val="clear"/>
          </w:tcPr>
          <w:p>
            <w:r/>
            <w:r>
              <w:rPr>
                <w:sz w:val="18"/>
              </w:rPr>
              <w:t>Evaluate clustering effectiveness for a table</w:t>
            </w:r>
          </w:p>
        </w:tc>
      </w:tr>
      <w:tr>
        <w:tc>
          <w:tcPr>
            <w:tcW w:type="dxa" w:w="2160"/>
          </w:tcPr>
          <w:p>
            <w:r/>
            <w:r>
              <w:rPr>
                <w:sz w:val="18"/>
              </w:rPr>
              <w:t>SYSTEM$CLUSTERING_DEPTH</w:t>
            </w:r>
          </w:p>
        </w:tc>
        <w:tc>
          <w:tcPr>
            <w:tcW w:type="dxa" w:w="2160"/>
          </w:tcPr>
          <w:p>
            <w:r/>
            <w:r>
              <w:rPr>
                <w:sz w:val="18"/>
              </w:rPr>
              <w:t>SYSTEM$CLUSTERING_DEPTH(table, columns)</w:t>
            </w:r>
          </w:p>
        </w:tc>
        <w:tc>
          <w:tcPr>
            <w:tcW w:type="dxa" w:w="2160"/>
          </w:tcPr>
          <w:p>
            <w:r/>
            <w:r>
              <w:rPr>
                <w:sz w:val="18"/>
              </w:rPr>
              <w:t>Number: clustering depth (1.0 = perfect)</w:t>
            </w:r>
          </w:p>
        </w:tc>
        <w:tc>
          <w:tcPr>
            <w:tcW w:type="dxa" w:w="2160"/>
          </w:tcPr>
          <w:p>
            <w:r/>
            <w:r>
              <w:rPr>
                <w:sz w:val="18"/>
              </w:rPr>
              <w:t>Quick clustering quality check</w:t>
            </w:r>
          </w:p>
        </w:tc>
      </w:tr>
      <w:tr>
        <w:tc>
          <w:tcPr>
            <w:tcW w:type="dxa" w:w="2160"/>
            <w:shd w:fill="F2F2F2" w:val="clear"/>
          </w:tcPr>
          <w:p>
            <w:r/>
            <w:r>
              <w:rPr>
                <w:sz w:val="18"/>
              </w:rPr>
              <w:t>SYSTEM$ESTIMATE_QUERY_ACCELERATION</w:t>
            </w:r>
          </w:p>
        </w:tc>
        <w:tc>
          <w:tcPr>
            <w:tcW w:type="dxa" w:w="2160"/>
            <w:shd w:fill="F2F2F2" w:val="clear"/>
          </w:tcPr>
          <w:p>
            <w:r/>
            <w:r>
              <w:rPr>
                <w:sz w:val="18"/>
              </w:rPr>
              <w:t>SYSTEM$ESTIMATE_QUERY_ACCELERATION(query_id)</w:t>
            </w:r>
          </w:p>
        </w:tc>
        <w:tc>
          <w:tcPr>
            <w:tcW w:type="dxa" w:w="2160"/>
            <w:shd w:fill="F2F2F2" w:val="clear"/>
          </w:tcPr>
          <w:p>
            <w:r/>
            <w:r>
              <w:rPr>
                <w:sz w:val="18"/>
              </w:rPr>
              <w:t>JSON: originalQueryTime, acceleratedQueryTimes for scale factors 1x-24x</w:t>
            </w:r>
          </w:p>
        </w:tc>
        <w:tc>
          <w:tcPr>
            <w:tcW w:type="dxa" w:w="2160"/>
            <w:shd w:fill="F2F2F2" w:val="clear"/>
          </w:tcPr>
          <w:p>
            <w:r/>
            <w:r>
              <w:rPr>
                <w:sz w:val="18"/>
              </w:rPr>
              <w:t>Evaluate QAS benefit for a specific query</w:t>
            </w:r>
          </w:p>
        </w:tc>
      </w:tr>
    </w:tbl>
    <w:p>
      <w:r>
        <w:br w:type="page"/>
      </w:r>
    </w:p>
    <w:p>
      <w:pPr>
        <w:pStyle w:val="Heading1"/>
      </w:pPr>
      <w:r>
        <w:t>Appendix C: Dashboard Wireframes</w:t>
      </w:r>
    </w:p>
    <w:p>
      <w:pPr>
        <w:pStyle w:val="Heading2"/>
      </w:pPr>
      <w:r>
        <w:t>1. Executive Summary Dashboard</w:t>
      </w:r>
    </w:p>
    <w:p>
      <w:pPr>
        <w:spacing w:before="0" w:after="0"/>
      </w:pPr>
      <w:r>
        <w:rPr>
          <w:rFonts w:ascii="Consolas" w:hAnsi="Consolas"/>
          <w:color w:val="333333"/>
          <w:sz w:val="16"/>
        </w:rPr>
        <w:t>+-------------------------------+-------------------------------+</w:t>
      </w:r>
    </w:p>
    <w:p>
      <w:pPr>
        <w:spacing w:before="0" w:after="0"/>
      </w:pPr>
      <w:r>
        <w:rPr>
          <w:rFonts w:ascii="Consolas" w:hAnsi="Consolas"/>
          <w:color w:val="333333"/>
          <w:sz w:val="16"/>
        </w:rPr>
        <w:t>| TOTAL MONTHLY SPEND           | COST TREND (90 DAYS)          |</w:t>
      </w:r>
    </w:p>
    <w:p>
      <w:pPr>
        <w:spacing w:before="0" w:after="0"/>
      </w:pPr>
      <w:r>
        <w:rPr>
          <w:rFonts w:ascii="Consolas" w:hAnsi="Consolas"/>
          <w:color w:val="333333"/>
          <w:sz w:val="16"/>
        </w:rPr>
        <w:t>|  $124,500 (+8% MoM)           |  ___                          |</w:t>
      </w:r>
    </w:p>
    <w:p>
      <w:pPr>
        <w:spacing w:before="0" w:after="0"/>
      </w:pPr>
      <w:r>
        <w:rPr>
          <w:rFonts w:ascii="Consolas" w:hAnsi="Consolas"/>
          <w:color w:val="333333"/>
          <w:sz w:val="16"/>
        </w:rPr>
        <w:t>|                               | /   \___    ___/              |</w:t>
      </w:r>
    </w:p>
    <w:p>
      <w:pPr>
        <w:spacing w:before="0" w:after="0"/>
      </w:pPr>
      <w:r>
        <w:rPr>
          <w:rFonts w:ascii="Consolas" w:hAnsi="Consolas"/>
          <w:color w:val="333333"/>
          <w:sz w:val="16"/>
        </w:rPr>
        <w:t>|  Compute:  $89,200 (72%)      |/        \__/                  |</w:t>
      </w:r>
    </w:p>
    <w:p>
      <w:pPr>
        <w:spacing w:before="0" w:after="0"/>
      </w:pPr>
      <w:r>
        <w:rPr>
          <w:rFonts w:ascii="Consolas" w:hAnsi="Consolas"/>
          <w:color w:val="333333"/>
          <w:sz w:val="16"/>
        </w:rPr>
        <w:t>|  Storage:  $22,100 (18%)      |                               |</w:t>
      </w:r>
    </w:p>
    <w:p>
      <w:pPr>
        <w:spacing w:before="0" w:after="0"/>
      </w:pPr>
      <w:r>
        <w:rPr>
          <w:rFonts w:ascii="Consolas" w:hAnsi="Consolas"/>
          <w:color w:val="333333"/>
          <w:sz w:val="16"/>
        </w:rPr>
        <w:t>|  Svrless:  $13,200 (10%)      | Jan  Feb  Mar  Apr            |</w:t>
      </w:r>
    </w:p>
    <w:p>
      <w:pPr>
        <w:spacing w:before="0" w:after="0"/>
      </w:pPr>
      <w:r>
        <w:rPr>
          <w:rFonts w:ascii="Consolas" w:hAnsi="Consolas"/>
          <w:color w:val="333333"/>
          <w:sz w:val="16"/>
        </w:rPr>
        <w:t>+-------------------------------+-------------------------------+</w:t>
      </w:r>
    </w:p>
    <w:p>
      <w:pPr>
        <w:spacing w:before="0" w:after="0"/>
      </w:pPr>
      <w:r>
        <w:rPr>
          <w:rFonts w:ascii="Consolas" w:hAnsi="Consolas"/>
          <w:color w:val="333333"/>
          <w:sz w:val="16"/>
        </w:rPr>
        <w:t>| TOP 5 WAREHOUSES              | COST BY TEAM                  |</w:t>
      </w:r>
    </w:p>
    <w:p>
      <w:pPr>
        <w:spacing w:before="0" w:after="0"/>
      </w:pPr>
      <w:r>
        <w:rPr>
          <w:rFonts w:ascii="Consolas" w:hAnsi="Consolas"/>
          <w:color w:val="333333"/>
          <w:sz w:val="16"/>
        </w:rPr>
        <w:t>|  1. ANALYTICS_WH    $31,200   |  Engineering    45%  ====     |</w:t>
      </w:r>
    </w:p>
    <w:p>
      <w:pPr>
        <w:spacing w:before="0" w:after="0"/>
      </w:pPr>
      <w:r>
        <w:rPr>
          <w:rFonts w:ascii="Consolas" w:hAnsi="Consolas"/>
          <w:color w:val="333333"/>
          <w:sz w:val="16"/>
        </w:rPr>
        <w:t>|  2. ETL_WH          $24,800   |  Analytics      28%  ===      |</w:t>
      </w:r>
    </w:p>
    <w:p>
      <w:pPr>
        <w:spacing w:before="0" w:after="0"/>
      </w:pPr>
      <w:r>
        <w:rPr>
          <w:rFonts w:ascii="Consolas" w:hAnsi="Consolas"/>
          <w:color w:val="333333"/>
          <w:sz w:val="16"/>
        </w:rPr>
        <w:t>|  3. REPORTING_WH    $15,600   |  Data Science   18%  ==       |</w:t>
      </w:r>
    </w:p>
    <w:p>
      <w:pPr>
        <w:spacing w:before="0" w:after="0"/>
      </w:pPr>
      <w:r>
        <w:rPr>
          <w:rFonts w:ascii="Consolas" w:hAnsi="Consolas"/>
          <w:color w:val="333333"/>
          <w:sz w:val="16"/>
        </w:rPr>
        <w:t>|  4. DATA_SCIENCE_WH $11,400   |  Ad Hoc          9%  =        |</w:t>
      </w:r>
    </w:p>
    <w:p>
      <w:pPr>
        <w:spacing w:before="0" w:after="0"/>
      </w:pPr>
      <w:r>
        <w:rPr>
          <w:rFonts w:ascii="Consolas" w:hAnsi="Consolas"/>
          <w:color w:val="333333"/>
          <w:sz w:val="16"/>
        </w:rPr>
        <w:t>|  5. AD_HOC_WH        $6,200   |                               |</w:t>
      </w:r>
    </w:p>
    <w:p>
      <w:pPr>
        <w:spacing w:before="0" w:after="0"/>
      </w:pPr>
      <w:r>
        <w:rPr>
          <w:rFonts w:ascii="Consolas" w:hAnsi="Consolas"/>
          <w:color w:val="333333"/>
          <w:sz w:val="16"/>
        </w:rPr>
        <w:t>+-------------------------------+-------------------------------+</w:t>
      </w:r>
    </w:p>
    <w:p/>
    <w:p>
      <w:pPr>
        <w:pStyle w:val="Heading2"/>
      </w:pPr>
      <w:r>
        <w:t>2. Warehouse Deep-Dive Dashboard</w:t>
      </w:r>
    </w:p>
    <w:p>
      <w:pPr>
        <w:spacing w:before="0" w:after="0"/>
      </w:pPr>
      <w:r>
        <w:rPr>
          <w:rFonts w:ascii="Consolas" w:hAnsi="Consolas"/>
          <w:color w:val="333333"/>
          <w:sz w:val="16"/>
        </w:rPr>
        <w:t>+-------------------------------------------------------------------+</w:t>
      </w:r>
    </w:p>
    <w:p>
      <w:pPr>
        <w:spacing w:before="0" w:after="0"/>
      </w:pPr>
      <w:r>
        <w:rPr>
          <w:rFonts w:ascii="Consolas" w:hAnsi="Consolas"/>
          <w:color w:val="333333"/>
          <w:sz w:val="16"/>
        </w:rPr>
        <w:t>| WAREHOUSE: [Dropdown]                          Cost: $31,200/mo   |</w:t>
      </w:r>
    </w:p>
    <w:p>
      <w:pPr>
        <w:spacing w:before="0" w:after="0"/>
      </w:pPr>
      <w:r>
        <w:rPr>
          <w:rFonts w:ascii="Consolas" w:hAnsi="Consolas"/>
          <w:color w:val="333333"/>
          <w:sz w:val="16"/>
        </w:rPr>
        <w:t>+-------------------------------------------------------------------+</w:t>
      </w:r>
    </w:p>
    <w:p>
      <w:pPr>
        <w:spacing w:before="0" w:after="0"/>
      </w:pPr>
      <w:r>
        <w:rPr>
          <w:rFonts w:ascii="Consolas" w:hAnsi="Consolas"/>
          <w:color w:val="333333"/>
          <w:sz w:val="16"/>
        </w:rPr>
        <w:t>| Utilisation     | Idle: 34%  Active: 58%  Queued: 8%              |</w:t>
      </w:r>
    </w:p>
    <w:p>
      <w:pPr>
        <w:spacing w:before="0" w:after="0"/>
      </w:pPr>
      <w:r>
        <w:rPr>
          <w:rFonts w:ascii="Consolas" w:hAnsi="Consolas"/>
          <w:color w:val="333333"/>
          <w:sz w:val="16"/>
        </w:rPr>
        <w:t>| Size            | LARGE (8 credits/hr)                            |</w:t>
      </w:r>
    </w:p>
    <w:p>
      <w:pPr>
        <w:spacing w:before="0" w:after="0"/>
      </w:pPr>
      <w:r>
        <w:rPr>
          <w:rFonts w:ascii="Consolas" w:hAnsi="Consolas"/>
          <w:color w:val="333333"/>
          <w:sz w:val="16"/>
        </w:rPr>
        <w:t>| Auto-suspend    | 300s (Rec: reduce to 60s)                       |</w:t>
      </w:r>
    </w:p>
    <w:p>
      <w:pPr>
        <w:spacing w:before="0" w:after="0"/>
      </w:pPr>
      <w:r>
        <w:rPr>
          <w:rFonts w:ascii="Consolas" w:hAnsi="Consolas"/>
          <w:color w:val="333333"/>
          <w:sz w:val="16"/>
        </w:rPr>
        <w:t>+-------------------------------------------------------------------+</w:t>
      </w:r>
    </w:p>
    <w:p>
      <w:pPr>
        <w:spacing w:before="0" w:after="0"/>
      </w:pPr>
      <w:r>
        <w:rPr>
          <w:rFonts w:ascii="Consolas" w:hAnsi="Consolas"/>
          <w:color w:val="333333"/>
          <w:sz w:val="16"/>
        </w:rPr>
        <w:t>| HOURLY USAGE                   | TOP USERS                        |</w:t>
      </w:r>
    </w:p>
    <w:p>
      <w:pPr>
        <w:spacing w:before="0" w:after="0"/>
      </w:pPr>
      <w:r>
        <w:rPr>
          <w:rFonts w:ascii="Consolas" w:hAnsi="Consolas"/>
          <w:color w:val="333333"/>
          <w:sz w:val="16"/>
        </w:rPr>
        <w:t>|   __                           |  svc_etl        42% ====         |</w:t>
      </w:r>
    </w:p>
    <w:p>
      <w:pPr>
        <w:spacing w:before="0" w:after="0"/>
      </w:pPr>
      <w:r>
        <w:rPr>
          <w:rFonts w:ascii="Consolas" w:hAnsi="Consolas"/>
          <w:color w:val="333333"/>
          <w:sz w:val="16"/>
        </w:rPr>
        <w:t>|  /  \     __                   |  analyst_1      23% ==           |</w:t>
      </w:r>
    </w:p>
    <w:p>
      <w:pPr>
        <w:spacing w:before="0" w:after="0"/>
      </w:pPr>
      <w:r>
        <w:rPr>
          <w:rFonts w:ascii="Consolas" w:hAnsi="Consolas"/>
          <w:color w:val="333333"/>
          <w:sz w:val="16"/>
        </w:rPr>
        <w:t>| /    \___/  \                  |  analyst_2      15% ==           |</w:t>
      </w:r>
    </w:p>
    <w:p>
      <w:pPr>
        <w:spacing w:before="0" w:after="0"/>
      </w:pPr>
      <w:r>
        <w:rPr>
          <w:rFonts w:ascii="Consolas" w:hAnsi="Consolas"/>
          <w:color w:val="333333"/>
          <w:sz w:val="16"/>
        </w:rPr>
        <w:t>|/             \___              |  data_eng_1     11% =            |</w:t>
      </w:r>
    </w:p>
    <w:p>
      <w:pPr>
        <w:spacing w:before="0" w:after="0"/>
      </w:pPr>
      <w:r>
        <w:rPr>
          <w:rFonts w:ascii="Consolas" w:hAnsi="Consolas"/>
          <w:color w:val="333333"/>
          <w:sz w:val="16"/>
        </w:rPr>
        <w:t>| 6am   12pm  6pm  12am          |  other           9% =            |</w:t>
      </w:r>
    </w:p>
    <w:p>
      <w:pPr>
        <w:spacing w:before="0" w:after="0"/>
      </w:pPr>
      <w:r>
        <w:rPr>
          <w:rFonts w:ascii="Consolas" w:hAnsi="Consolas"/>
          <w:color w:val="333333"/>
          <w:sz w:val="16"/>
        </w:rPr>
        <w:t>+--------------------------------+----------------------------------+</w:t>
      </w:r>
    </w:p>
    <w:p/>
    <w:p>
      <w:pPr>
        <w:pStyle w:val="Heading2"/>
      </w:pPr>
      <w:r>
        <w:t>3. Team Attribution Dashboard</w:t>
      </w:r>
    </w:p>
    <w:p>
      <w:pPr>
        <w:spacing w:before="0" w:after="0"/>
      </w:pPr>
      <w:r>
        <w:rPr>
          <w:rFonts w:ascii="Consolas" w:hAnsi="Consolas"/>
          <w:color w:val="333333"/>
          <w:sz w:val="16"/>
        </w:rPr>
        <w:t>+-------------------------------------------------------------------+</w:t>
      </w:r>
    </w:p>
    <w:p>
      <w:pPr>
        <w:spacing w:before="0" w:after="0"/>
      </w:pPr>
      <w:r>
        <w:rPr>
          <w:rFonts w:ascii="Consolas" w:hAnsi="Consolas"/>
          <w:color w:val="333333"/>
          <w:sz w:val="16"/>
        </w:rPr>
        <w:t>| TEAM: [Dropdown / All]                   Period: [Last 30 Days]   |</w:t>
      </w:r>
    </w:p>
    <w:p>
      <w:pPr>
        <w:spacing w:before="0" w:after="0"/>
      </w:pPr>
      <w:r>
        <w:rPr>
          <w:rFonts w:ascii="Consolas" w:hAnsi="Consolas"/>
          <w:color w:val="333333"/>
          <w:sz w:val="16"/>
        </w:rPr>
        <w:t>+-------------------------------------------------------------------+</w:t>
      </w:r>
    </w:p>
    <w:p>
      <w:pPr>
        <w:spacing w:before="0" w:after="0"/>
      </w:pPr>
      <w:r>
        <w:rPr>
          <w:rFonts w:ascii="Consolas" w:hAnsi="Consolas"/>
          <w:color w:val="333333"/>
          <w:sz w:val="16"/>
        </w:rPr>
        <w:t>| TEAM COST BREAKDOWN             | TEAM TREND                      |</w:t>
      </w:r>
    </w:p>
    <w:p>
      <w:pPr>
        <w:spacing w:before="0" w:after="0"/>
      </w:pPr>
      <w:r>
        <w:rPr>
          <w:rFonts w:ascii="Consolas" w:hAnsi="Consolas"/>
          <w:color w:val="333333"/>
          <w:sz w:val="16"/>
        </w:rPr>
        <w:t>|  Engineering   $56,200  ======   |    ___                          |</w:t>
      </w:r>
    </w:p>
    <w:p>
      <w:pPr>
        <w:spacing w:before="0" w:after="0"/>
      </w:pPr>
      <w:r>
        <w:rPr>
          <w:rFonts w:ascii="Consolas" w:hAnsi="Consolas"/>
          <w:color w:val="333333"/>
          <w:sz w:val="16"/>
        </w:rPr>
        <w:t>|  Analytics     $34,900  ====     |   /   \                         |</w:t>
      </w:r>
    </w:p>
    <w:p>
      <w:pPr>
        <w:spacing w:before="0" w:after="0"/>
      </w:pPr>
      <w:r>
        <w:rPr>
          <w:rFonts w:ascii="Consolas" w:hAnsi="Consolas"/>
          <w:color w:val="333333"/>
          <w:sz w:val="16"/>
        </w:rPr>
        <w:t>|  Data Science  $22,400  ===      |  /     \___                     |</w:t>
      </w:r>
    </w:p>
    <w:p>
      <w:pPr>
        <w:spacing w:before="0" w:after="0"/>
      </w:pPr>
      <w:r>
        <w:rPr>
          <w:rFonts w:ascii="Consolas" w:hAnsi="Consolas"/>
          <w:color w:val="333333"/>
          <w:sz w:val="16"/>
        </w:rPr>
        <w:t>|  Ad Hoc        $11,000  =        | /          \___                 |</w:t>
      </w:r>
    </w:p>
    <w:p>
      <w:pPr>
        <w:spacing w:before="0" w:after="0"/>
      </w:pPr>
      <w:r>
        <w:rPr>
          <w:rFonts w:ascii="Consolas" w:hAnsi="Consolas"/>
          <w:color w:val="333333"/>
          <w:sz w:val="16"/>
        </w:rPr>
        <w:t>+-------------------------------------------------------------------+</w:t>
      </w:r>
    </w:p>
    <w:p>
      <w:pPr>
        <w:spacing w:before="0" w:after="0"/>
      </w:pPr>
      <w:r>
        <w:rPr>
          <w:rFonts w:ascii="Consolas" w:hAnsi="Consolas"/>
          <w:color w:val="333333"/>
          <w:sz w:val="16"/>
        </w:rPr>
        <w:t>| TOP QUERIES BY COST (THIS TEAM)                                   |</w:t>
      </w:r>
    </w:p>
    <w:p>
      <w:pPr>
        <w:spacing w:before="0" w:after="0"/>
      </w:pPr>
      <w:r>
        <w:rPr>
          <w:rFonts w:ascii="Consolas" w:hAnsi="Consolas"/>
          <w:color w:val="333333"/>
          <w:sz w:val="16"/>
        </w:rPr>
        <w:t>|  Query ID    | User       | Cost    | Duration | Recommendation   |</w:t>
      </w:r>
    </w:p>
    <w:p>
      <w:pPr>
        <w:spacing w:before="0" w:after="0"/>
      </w:pPr>
      <w:r>
        <w:rPr>
          <w:rFonts w:ascii="Consolas" w:hAnsi="Consolas"/>
          <w:color w:val="333333"/>
          <w:sz w:val="16"/>
        </w:rPr>
        <w:t>|  abc123...   | analyst_1  | $142    | 45 min   | Add filter       |</w:t>
      </w:r>
    </w:p>
    <w:p>
      <w:pPr>
        <w:spacing w:before="0" w:after="0"/>
      </w:pPr>
      <w:r>
        <w:rPr>
          <w:rFonts w:ascii="Consolas" w:hAnsi="Consolas"/>
          <w:color w:val="333333"/>
          <w:sz w:val="16"/>
        </w:rPr>
        <w:t>|  def456...   | svc_etl    | $98     | 32 min   | Reduce WH size   |</w:t>
      </w:r>
    </w:p>
    <w:p>
      <w:pPr>
        <w:spacing w:before="0" w:after="0"/>
      </w:pPr>
      <w:r>
        <w:rPr>
          <w:rFonts w:ascii="Consolas" w:hAnsi="Consolas"/>
          <w:color w:val="333333"/>
          <w:sz w:val="16"/>
        </w:rPr>
        <w:t>+-------------------------------------------------------------------+</w:t>
      </w:r>
    </w:p>
    <w:p/>
    <w:p>
      <w:pPr>
        <w:pStyle w:val="Heading2"/>
      </w:pPr>
      <w:r>
        <w:t>4. Storage Explorer Dashboard</w:t>
      </w:r>
    </w:p>
    <w:p>
      <w:pPr>
        <w:spacing w:before="0" w:after="0"/>
      </w:pPr>
      <w:r>
        <w:rPr>
          <w:rFonts w:ascii="Consolas" w:hAnsi="Consolas"/>
          <w:color w:val="333333"/>
          <w:sz w:val="16"/>
        </w:rPr>
        <w:t>+-------------------------------------------------------------------+</w:t>
      </w:r>
    </w:p>
    <w:p>
      <w:pPr>
        <w:spacing w:before="0" w:after="0"/>
      </w:pPr>
      <w:r>
        <w:rPr>
          <w:rFonts w:ascii="Consolas" w:hAnsi="Consolas"/>
          <w:color w:val="333333"/>
          <w:sz w:val="16"/>
        </w:rPr>
        <w:t>| TOTAL STORAGE: 45.2 TB          Monthly Cost: $22,100             |</w:t>
      </w:r>
    </w:p>
    <w:p>
      <w:pPr>
        <w:spacing w:before="0" w:after="0"/>
      </w:pPr>
      <w:r>
        <w:rPr>
          <w:rFonts w:ascii="Consolas" w:hAnsi="Consolas"/>
          <w:color w:val="333333"/>
          <w:sz w:val="16"/>
        </w:rPr>
        <w:t>+-------------------------------------------------------------------+</w:t>
      </w:r>
    </w:p>
    <w:p>
      <w:pPr>
        <w:spacing w:before="0" w:after="0"/>
      </w:pPr>
      <w:r>
        <w:rPr>
          <w:rFonts w:ascii="Consolas" w:hAnsi="Consolas"/>
          <w:color w:val="333333"/>
          <w:sz w:val="16"/>
        </w:rPr>
        <w:t>| BY TYPE                         | BY DATABASE                     |</w:t>
      </w:r>
    </w:p>
    <w:p>
      <w:pPr>
        <w:spacing w:before="0" w:after="0"/>
      </w:pPr>
      <w:r>
        <w:rPr>
          <w:rFonts w:ascii="Consolas" w:hAnsi="Consolas"/>
          <w:color w:val="333333"/>
          <w:sz w:val="16"/>
        </w:rPr>
        <w:t>|  Active:      32.1 TB  (71%)    |  PROD_DW     18.4 TB  ======   |</w:t>
      </w:r>
    </w:p>
    <w:p>
      <w:pPr>
        <w:spacing w:before="0" w:after="0"/>
      </w:pPr>
      <w:r>
        <w:rPr>
          <w:rFonts w:ascii="Consolas" w:hAnsi="Consolas"/>
          <w:color w:val="333333"/>
          <w:sz w:val="16"/>
        </w:rPr>
        <w:t>|  Time Travel:  9.8 TB  (22%)    |  RAW_VAULT   12.2 TB  ====     |</w:t>
      </w:r>
    </w:p>
    <w:p>
      <w:pPr>
        <w:spacing w:before="0" w:after="0"/>
      </w:pPr>
      <w:r>
        <w:rPr>
          <w:rFonts w:ascii="Consolas" w:hAnsi="Consolas"/>
          <w:color w:val="333333"/>
          <w:sz w:val="16"/>
        </w:rPr>
        <w:t>|  Fail-safe:    3.3 TB  ( 7%)    |  STAGING      8.1 TB  ===      |</w:t>
      </w:r>
    </w:p>
    <w:p>
      <w:pPr>
        <w:spacing w:before="0" w:after="0"/>
      </w:pPr>
      <w:r>
        <w:rPr>
          <w:rFonts w:ascii="Consolas" w:hAnsi="Consolas"/>
          <w:color w:val="333333"/>
          <w:sz w:val="16"/>
        </w:rPr>
        <w:t>+-------------------------------------------------------------------+</w:t>
      </w:r>
    </w:p>
    <w:p>
      <w:pPr>
        <w:spacing w:before="0" w:after="0"/>
      </w:pPr>
      <w:r>
        <w:rPr>
          <w:rFonts w:ascii="Consolas" w:hAnsi="Consolas"/>
          <w:color w:val="333333"/>
          <w:sz w:val="16"/>
        </w:rPr>
        <w:t>| UNUSED TABLES (No reads 90+ days)          Total: 4.2 TB         |</w:t>
      </w:r>
    </w:p>
    <w:p>
      <w:pPr>
        <w:spacing w:before="0" w:after="0"/>
      </w:pPr>
      <w:r>
        <w:rPr>
          <w:rFonts w:ascii="Consolas" w:hAnsi="Consolas"/>
          <w:color w:val="333333"/>
          <w:sz w:val="16"/>
        </w:rPr>
        <w:t>|  Table                  | Size   | Last Read  | Action            |</w:t>
      </w:r>
    </w:p>
    <w:p>
      <w:pPr>
        <w:spacing w:before="0" w:after="0"/>
      </w:pPr>
      <w:r>
        <w:rPr>
          <w:rFonts w:ascii="Consolas" w:hAnsi="Consolas"/>
          <w:color w:val="333333"/>
          <w:sz w:val="16"/>
        </w:rPr>
        <w:t>|  raw.legacy_orders      | 1.8 TB | 180d ago   | Archive           |</w:t>
      </w:r>
    </w:p>
    <w:p>
      <w:pPr>
        <w:spacing w:before="0" w:after="0"/>
      </w:pPr>
      <w:r>
        <w:rPr>
          <w:rFonts w:ascii="Consolas" w:hAnsi="Consolas"/>
          <w:color w:val="333333"/>
          <w:sz w:val="16"/>
        </w:rPr>
        <w:t>|  staging.tmp_migration  | 1.2 TB | 120d ago   | Drop              |</w:t>
      </w:r>
    </w:p>
    <w:p>
      <w:pPr>
        <w:spacing w:before="0" w:after="0"/>
      </w:pPr>
      <w:r>
        <w:rPr>
          <w:rFonts w:ascii="Consolas" w:hAnsi="Consolas"/>
          <w:color w:val="333333"/>
          <w:sz w:val="16"/>
        </w:rPr>
        <w:t>+-------------------------------------------------------------------+</w:t>
      </w:r>
    </w:p>
    <w:p/>
    <w:p>
      <w:pPr>
        <w:pStyle w:val="Heading2"/>
      </w:pPr>
      <w:r>
        <w:t>5. Trend Analysis Dashboard</w:t>
      </w:r>
    </w:p>
    <w:p>
      <w:pPr>
        <w:spacing w:before="0" w:after="0"/>
      </w:pPr>
      <w:r>
        <w:rPr>
          <w:rFonts w:ascii="Consolas" w:hAnsi="Consolas"/>
          <w:color w:val="333333"/>
          <w:sz w:val="16"/>
        </w:rPr>
        <w:t>+-------------------------------------------------------------------+</w:t>
      </w:r>
    </w:p>
    <w:p>
      <w:pPr>
        <w:spacing w:before="0" w:after="0"/>
      </w:pPr>
      <w:r>
        <w:rPr>
          <w:rFonts w:ascii="Consolas" w:hAnsi="Consolas"/>
          <w:color w:val="333333"/>
          <w:sz w:val="16"/>
        </w:rPr>
        <w:t>| COST TREND: Last 90 Days                    Granularity: [Daily]  |</w:t>
      </w:r>
    </w:p>
    <w:p>
      <w:pPr>
        <w:spacing w:before="0" w:after="0"/>
      </w:pPr>
      <w:r>
        <w:rPr>
          <w:rFonts w:ascii="Consolas" w:hAnsi="Consolas"/>
          <w:color w:val="333333"/>
          <w:sz w:val="16"/>
        </w:rPr>
        <w:t>+-------------------------------------------------------------------+</w:t>
      </w:r>
    </w:p>
    <w:p>
      <w:pPr>
        <w:spacing w:before="0" w:after="0"/>
      </w:pPr>
      <w:r>
        <w:rPr>
          <w:rFonts w:ascii="Consolas" w:hAnsi="Consolas"/>
          <w:color w:val="333333"/>
          <w:sz w:val="16"/>
        </w:rPr>
        <w:t>|  $6K |         *                                                  |</w:t>
      </w:r>
    </w:p>
    <w:p>
      <w:pPr>
        <w:spacing w:before="0" w:after="0"/>
      </w:pPr>
      <w:r>
        <w:rPr>
          <w:rFonts w:ascii="Consolas" w:hAnsi="Consolas"/>
          <w:color w:val="333333"/>
          <w:sz w:val="16"/>
        </w:rPr>
        <w:t>|  $5K |    *   * *        *                   *                    |</w:t>
      </w:r>
    </w:p>
    <w:p>
      <w:pPr>
        <w:spacing w:before="0" w:after="0"/>
      </w:pPr>
      <w:r>
        <w:rPr>
          <w:rFonts w:ascii="Consolas" w:hAnsi="Consolas"/>
          <w:color w:val="333333"/>
          <w:sz w:val="16"/>
        </w:rPr>
        <w:t>|  $4K |  ** * *   * *  * * * *  * *  *  **  * * *                  |</w:t>
      </w:r>
    </w:p>
    <w:p>
      <w:pPr>
        <w:spacing w:before="0" w:after="0"/>
      </w:pPr>
      <w:r>
        <w:rPr>
          <w:rFonts w:ascii="Consolas" w:hAnsi="Consolas"/>
          <w:color w:val="333333"/>
          <w:sz w:val="16"/>
        </w:rPr>
        <w:t>|  $3K | *         *  **       **   **  *  **     *                 |</w:t>
      </w:r>
    </w:p>
    <w:p>
      <w:pPr>
        <w:spacing w:before="0" w:after="0"/>
      </w:pPr>
      <w:r>
        <w:rPr>
          <w:rFonts w:ascii="Consolas" w:hAnsi="Consolas"/>
          <w:color w:val="333333"/>
          <w:sz w:val="16"/>
        </w:rPr>
        <w:t>|  $2K |                                                            |</w:t>
      </w:r>
    </w:p>
    <w:p>
      <w:pPr>
        <w:spacing w:before="0" w:after="0"/>
      </w:pPr>
      <w:r>
        <w:rPr>
          <w:rFonts w:ascii="Consolas" w:hAnsi="Consolas"/>
          <w:color w:val="333333"/>
          <w:sz w:val="16"/>
        </w:rPr>
        <w:t>|      +---+---+---+---+---+---+---+---+---+---+---+---+           |</w:t>
      </w:r>
    </w:p>
    <w:p>
      <w:pPr>
        <w:spacing w:before="0" w:after="0"/>
      </w:pPr>
      <w:r>
        <w:rPr>
          <w:rFonts w:ascii="Consolas" w:hAnsi="Consolas"/>
          <w:color w:val="333333"/>
          <w:sz w:val="16"/>
        </w:rPr>
        <w:t>|       Jan         Feb         Mar         Apr                     |</w:t>
      </w:r>
    </w:p>
    <w:p>
      <w:pPr>
        <w:spacing w:before="0" w:after="0"/>
      </w:pPr>
      <w:r>
        <w:rPr>
          <w:rFonts w:ascii="Consolas" w:hAnsi="Consolas"/>
          <w:color w:val="333333"/>
          <w:sz w:val="16"/>
        </w:rPr>
        <w:t>+-------------------------------------------------------------------+</w:t>
      </w:r>
    </w:p>
    <w:p>
      <w:pPr>
        <w:spacing w:before="0" w:after="0"/>
      </w:pPr>
      <w:r>
        <w:rPr>
          <w:rFonts w:ascii="Consolas" w:hAnsi="Consolas"/>
          <w:color w:val="333333"/>
          <w:sz w:val="16"/>
        </w:rPr>
        <w:t>| ANOMALIES DETECTED: 3                                             |</w:t>
      </w:r>
    </w:p>
    <w:p>
      <w:pPr>
        <w:spacing w:before="0" w:after="0"/>
      </w:pPr>
      <w:r>
        <w:rPr>
          <w:rFonts w:ascii="Consolas" w:hAnsi="Consolas"/>
          <w:color w:val="333333"/>
          <w:sz w:val="16"/>
        </w:rPr>
        <w:t>|  Date       | Cost    | Expected | Z-Score | Cause               |</w:t>
      </w:r>
    </w:p>
    <w:p>
      <w:pPr>
        <w:spacing w:before="0" w:after="0"/>
      </w:pPr>
      <w:r>
        <w:rPr>
          <w:rFonts w:ascii="Consolas" w:hAnsi="Consolas"/>
          <w:color w:val="333333"/>
          <w:sz w:val="16"/>
        </w:rPr>
        <w:t>|  Mar 15     | $5,800  | $4,100   | 2.8     | Ad-hoc WH spike     |</w:t>
      </w:r>
    </w:p>
    <w:p>
      <w:pPr>
        <w:spacing w:before="0" w:after="0"/>
      </w:pPr>
      <w:r>
        <w:rPr>
          <w:rFonts w:ascii="Consolas" w:hAnsi="Consolas"/>
          <w:color w:val="333333"/>
          <w:sz w:val="16"/>
        </w:rPr>
        <w:t>|  Feb 28     | $5,200  | $4,000   | 2.5     | Month-end reporting  |</w:t>
      </w:r>
    </w:p>
    <w:p>
      <w:pPr>
        <w:spacing w:before="0" w:after="0"/>
      </w:pPr>
      <w:r>
        <w:rPr>
          <w:rFonts w:ascii="Consolas" w:hAnsi="Consolas"/>
          <w:color w:val="333333"/>
          <w:sz w:val="16"/>
        </w:rPr>
        <w:t>+-------------------------------------------------------------------+</w:t>
      </w:r>
    </w:p>
    <w:p/>
    <w:p>
      <w:pPr>
        <w:pStyle w:val="Heading2"/>
      </w:pPr>
      <w:r>
        <w:t>6. Recommendations Dashboard</w:t>
      </w:r>
    </w:p>
    <w:p>
      <w:pPr>
        <w:spacing w:before="0" w:after="0"/>
      </w:pPr>
      <w:r>
        <w:rPr>
          <w:rFonts w:ascii="Consolas" w:hAnsi="Consolas"/>
          <w:color w:val="333333"/>
          <w:sz w:val="16"/>
        </w:rPr>
        <w:t>+-------------------------------------------------------------------+</w:t>
      </w:r>
    </w:p>
    <w:p>
      <w:pPr>
        <w:spacing w:before="0" w:after="0"/>
      </w:pPr>
      <w:r>
        <w:rPr>
          <w:rFonts w:ascii="Consolas" w:hAnsi="Consolas"/>
          <w:color w:val="333333"/>
          <w:sz w:val="16"/>
        </w:rPr>
        <w:t>| TOTAL SAVINGS IDENTIFIED: $40,600/month                           |</w:t>
      </w:r>
    </w:p>
    <w:p>
      <w:pPr>
        <w:spacing w:before="0" w:after="0"/>
      </w:pPr>
      <w:r>
        <w:rPr>
          <w:rFonts w:ascii="Consolas" w:hAnsi="Consolas"/>
          <w:color w:val="333333"/>
          <w:sz w:val="16"/>
        </w:rPr>
        <w:t>+-------------------------------------------------------------------+</w:t>
      </w:r>
    </w:p>
    <w:p>
      <w:pPr>
        <w:spacing w:before="0" w:after="0"/>
      </w:pPr>
      <w:r>
        <w:rPr>
          <w:rFonts w:ascii="Consolas" w:hAnsi="Consolas"/>
          <w:color w:val="333333"/>
          <w:sz w:val="16"/>
        </w:rPr>
        <w:t>| BY CATEGORY               | BY EFFORT                            |</w:t>
      </w:r>
    </w:p>
    <w:p>
      <w:pPr>
        <w:spacing w:before="0" w:after="0"/>
      </w:pPr>
      <w:r>
        <w:rPr>
          <w:rFonts w:ascii="Consolas" w:hAnsi="Consolas"/>
          <w:color w:val="333333"/>
          <w:sz w:val="16"/>
        </w:rPr>
        <w:t>|  WH Sizing   $18,500 45%  |  Low (config)     $22,300  55%       |</w:t>
      </w:r>
    </w:p>
    <w:p>
      <w:pPr>
        <w:spacing w:before="0" w:after="0"/>
      </w:pPr>
      <w:r>
        <w:rPr>
          <w:rFonts w:ascii="Consolas" w:hAnsi="Consolas"/>
          <w:color w:val="333333"/>
          <w:sz w:val="16"/>
        </w:rPr>
        <w:t>|  Query Opt   $12,200 30%  |  Medium (SQL)     $14,100  35%       |</w:t>
      </w:r>
    </w:p>
    <w:p>
      <w:pPr>
        <w:spacing w:before="0" w:after="0"/>
      </w:pPr>
      <w:r>
        <w:rPr>
          <w:rFonts w:ascii="Consolas" w:hAnsi="Consolas"/>
          <w:color w:val="333333"/>
          <w:sz w:val="16"/>
        </w:rPr>
        <w:t>|  Storage      $6,800 17%  |  High (arch)       $4,200  10%       |</w:t>
      </w:r>
    </w:p>
    <w:p>
      <w:pPr>
        <w:spacing w:before="0" w:after="0"/>
      </w:pPr>
      <w:r>
        <w:rPr>
          <w:rFonts w:ascii="Consolas" w:hAnsi="Consolas"/>
          <w:color w:val="333333"/>
          <w:sz w:val="16"/>
        </w:rPr>
        <w:t>|  Serverless   $3,100  8%  |                                      |</w:t>
      </w:r>
    </w:p>
    <w:p>
      <w:pPr>
        <w:spacing w:before="0" w:after="0"/>
      </w:pPr>
      <w:r>
        <w:rPr>
          <w:rFonts w:ascii="Consolas" w:hAnsi="Consolas"/>
          <w:color w:val="333333"/>
          <w:sz w:val="16"/>
        </w:rPr>
        <w:t>+-------------------------------------------------------------------+</w:t>
      </w:r>
    </w:p>
    <w:p>
      <w:pPr>
        <w:spacing w:before="0" w:after="0"/>
      </w:pPr>
      <w:r>
        <w:rPr>
          <w:rFonts w:ascii="Consolas" w:hAnsi="Consolas"/>
          <w:color w:val="333333"/>
          <w:sz w:val="16"/>
        </w:rPr>
        <w:t>| TOP RECOMMENDATIONS                                               |</w:t>
      </w:r>
    </w:p>
    <w:p>
      <w:pPr>
        <w:spacing w:before="0" w:after="0"/>
      </w:pPr>
      <w:r>
        <w:rPr>
          <w:rFonts w:ascii="Consolas" w:hAnsi="Consolas"/>
          <w:color w:val="333333"/>
          <w:sz w:val="16"/>
        </w:rPr>
        <w:t>|  # | Category  | Object        | Saving  | Effort | Action       |</w:t>
      </w:r>
    </w:p>
    <w:p>
      <w:pPr>
        <w:spacing w:before="0" w:after="0"/>
      </w:pPr>
      <w:r>
        <w:rPr>
          <w:rFonts w:ascii="Consolas" w:hAnsi="Consolas"/>
          <w:color w:val="333333"/>
          <w:sz w:val="16"/>
        </w:rPr>
        <w:t>|  1 | WH Size   | ANALYTICS_WH  | $8,200  | Low    | L -&gt; M       |</w:t>
      </w:r>
    </w:p>
    <w:p>
      <w:pPr>
        <w:spacing w:before="0" w:after="0"/>
      </w:pPr>
      <w:r>
        <w:rPr>
          <w:rFonts w:ascii="Consolas" w:hAnsi="Consolas"/>
          <w:color w:val="333333"/>
          <w:sz w:val="16"/>
        </w:rPr>
        <w:t>|  2 | WH Size   | ETL_WH        | $5,100  | Low    | Suspend 60s  |</w:t>
      </w:r>
    </w:p>
    <w:p>
      <w:pPr>
        <w:spacing w:before="0" w:after="0"/>
      </w:pPr>
      <w:r>
        <w:rPr>
          <w:rFonts w:ascii="Consolas" w:hAnsi="Consolas"/>
          <w:color w:val="333333"/>
          <w:sz w:val="16"/>
        </w:rPr>
        <w:t>|  3 | Query     | Top 10 queries| $4,800  | Med    | Add filters  |</w:t>
      </w:r>
    </w:p>
    <w:p>
      <w:pPr>
        <w:spacing w:before="0" w:after="0"/>
      </w:pPr>
      <w:r>
        <w:rPr>
          <w:rFonts w:ascii="Consolas" w:hAnsi="Consolas"/>
          <w:color w:val="333333"/>
          <w:sz w:val="16"/>
        </w:rPr>
        <w:t>+-------------------------------------------------------------------+</w:t>
      </w:r>
    </w:p>
    <w:p/>
    <w:p>
      <w:pPr>
        <w:pStyle w:val="Heading2"/>
      </w:pPr>
      <w:r>
        <w:t>7. Governance Dashboard</w:t>
      </w:r>
    </w:p>
    <w:p>
      <w:pPr>
        <w:spacing w:before="0" w:after="0"/>
      </w:pPr>
      <w:r>
        <w:rPr>
          <w:rFonts w:ascii="Consolas" w:hAnsi="Consolas"/>
          <w:color w:val="333333"/>
          <w:sz w:val="16"/>
        </w:rPr>
        <w:t>+-------------------------------------------------------------------+</w:t>
      </w:r>
    </w:p>
    <w:p>
      <w:pPr>
        <w:spacing w:before="0" w:after="0"/>
      </w:pPr>
      <w:r>
        <w:rPr>
          <w:rFonts w:ascii="Consolas" w:hAnsi="Consolas"/>
          <w:color w:val="333333"/>
          <w:sz w:val="16"/>
        </w:rPr>
        <w:t>| GOVERNANCE STATUS                          Period: Current Month  |</w:t>
      </w:r>
    </w:p>
    <w:p>
      <w:pPr>
        <w:spacing w:before="0" w:after="0"/>
      </w:pPr>
      <w:r>
        <w:rPr>
          <w:rFonts w:ascii="Consolas" w:hAnsi="Consolas"/>
          <w:color w:val="333333"/>
          <w:sz w:val="16"/>
        </w:rPr>
        <w:t>+-------------------------------------------------------------------+</w:t>
      </w:r>
    </w:p>
    <w:p>
      <w:pPr>
        <w:spacing w:before="0" w:after="0"/>
      </w:pPr>
      <w:r>
        <w:rPr>
          <w:rFonts w:ascii="Consolas" w:hAnsi="Consolas"/>
          <w:color w:val="333333"/>
          <w:sz w:val="16"/>
        </w:rPr>
        <w:t>| ANOMALIES              | DRIFT ALERTS         | BUDGET STATUS    |</w:t>
      </w:r>
    </w:p>
    <w:p>
      <w:pPr>
        <w:spacing w:before="0" w:after="0"/>
      </w:pPr>
      <w:r>
        <w:rPr>
          <w:rFonts w:ascii="Consolas" w:hAnsi="Consolas"/>
          <w:color w:val="333333"/>
          <w:sz w:val="16"/>
        </w:rPr>
        <w:t>|  Open:    2            |  Open:    1           |  On track:  3    |</w:t>
      </w:r>
    </w:p>
    <w:p>
      <w:pPr>
        <w:spacing w:before="0" w:after="0"/>
      </w:pPr>
      <w:r>
        <w:rPr>
          <w:rFonts w:ascii="Consolas" w:hAnsi="Consolas"/>
          <w:color w:val="333333"/>
          <w:sz w:val="16"/>
        </w:rPr>
        <w:t>|  Resolved: 5          |  Resolved: 4          |  Warning:   1    |</w:t>
      </w:r>
    </w:p>
    <w:p>
      <w:pPr>
        <w:spacing w:before="0" w:after="0"/>
      </w:pPr>
      <w:r>
        <w:rPr>
          <w:rFonts w:ascii="Consolas" w:hAnsi="Consolas"/>
          <w:color w:val="333333"/>
          <w:sz w:val="16"/>
        </w:rPr>
        <w:t>|  This week: 1         |  This week: 0         |  Over:      0    |</w:t>
      </w:r>
    </w:p>
    <w:p>
      <w:pPr>
        <w:spacing w:before="0" w:after="0"/>
      </w:pPr>
      <w:r>
        <w:rPr>
          <w:rFonts w:ascii="Consolas" w:hAnsi="Consolas"/>
          <w:color w:val="333333"/>
          <w:sz w:val="16"/>
        </w:rPr>
        <w:t>+-------------------------------------------------------------------+</w:t>
      </w:r>
    </w:p>
    <w:p>
      <w:pPr>
        <w:spacing w:before="0" w:after="0"/>
      </w:pPr>
      <w:r>
        <w:rPr>
          <w:rFonts w:ascii="Consolas" w:hAnsi="Consolas"/>
          <w:color w:val="333333"/>
          <w:sz w:val="16"/>
        </w:rPr>
        <w:t>| FINOPS MATURITY                                                    |</w:t>
      </w:r>
    </w:p>
    <w:p>
      <w:pPr>
        <w:spacing w:before="0" w:after="0"/>
      </w:pPr>
      <w:r>
        <w:rPr>
          <w:rFonts w:ascii="Consolas" w:hAnsi="Consolas"/>
          <w:color w:val="333333"/>
          <w:sz w:val="16"/>
        </w:rPr>
        <w:t>|  Visibility:    [=====&gt;     ] Walk (3/5)                           |</w:t>
      </w:r>
    </w:p>
    <w:p>
      <w:pPr>
        <w:spacing w:before="0" w:after="0"/>
      </w:pPr>
      <w:r>
        <w:rPr>
          <w:rFonts w:ascii="Consolas" w:hAnsi="Consolas"/>
          <w:color w:val="333333"/>
          <w:sz w:val="16"/>
        </w:rPr>
        <w:t>|  Optimisation:  [===&gt;       ] Crawl (2/5)                          |</w:t>
      </w:r>
    </w:p>
    <w:p>
      <w:pPr>
        <w:spacing w:before="0" w:after="0"/>
      </w:pPr>
      <w:r>
        <w:rPr>
          <w:rFonts w:ascii="Consolas" w:hAnsi="Consolas"/>
          <w:color w:val="333333"/>
          <w:sz w:val="16"/>
        </w:rPr>
        <w:t>|  Governance:    [==&gt;        ] Crawl (1/5)                          |</w:t>
      </w:r>
    </w:p>
    <w:p>
      <w:pPr>
        <w:spacing w:before="0" w:after="0"/>
      </w:pPr>
      <w:r>
        <w:rPr>
          <w:rFonts w:ascii="Consolas" w:hAnsi="Consolas"/>
          <w:color w:val="333333"/>
          <w:sz w:val="16"/>
        </w:rPr>
        <w:t>|  Accountability:[===&gt;       ] Crawl (2/5)                          |</w:t>
      </w:r>
    </w:p>
    <w:p>
      <w:pPr>
        <w:spacing w:before="0" w:after="0"/>
      </w:pPr>
      <w:r>
        <w:rPr>
          <w:rFonts w:ascii="Consolas" w:hAnsi="Consolas"/>
          <w:color w:val="333333"/>
          <w:sz w:val="16"/>
        </w:rPr>
        <w:t>+-------------------------------------------------------------------+</w:t>
      </w:r>
    </w:p>
    <w:p/>
    <w:p>
      <w:pPr>
        <w:pStyle w:val="Heading2"/>
      </w:pPr>
      <w:r>
        <w:t>8. Chargeback Dashboard</w:t>
      </w:r>
    </w:p>
    <w:p>
      <w:pPr>
        <w:spacing w:before="0" w:after="0"/>
      </w:pPr>
      <w:r>
        <w:rPr>
          <w:rFonts w:ascii="Consolas" w:hAnsi="Consolas"/>
          <w:color w:val="333333"/>
          <w:sz w:val="16"/>
        </w:rPr>
        <w:t>+-------------------------------------------------------------------+</w:t>
      </w:r>
    </w:p>
    <w:p>
      <w:pPr>
        <w:spacing w:before="0" w:after="0"/>
      </w:pPr>
      <w:r>
        <w:rPr>
          <w:rFonts w:ascii="Consolas" w:hAnsi="Consolas"/>
          <w:color w:val="333333"/>
          <w:sz w:val="16"/>
        </w:rPr>
        <w:t>| CHARGEBACK REPORT                          Month: April 2026     |</w:t>
      </w:r>
    </w:p>
    <w:p>
      <w:pPr>
        <w:spacing w:before="0" w:after="0"/>
      </w:pPr>
      <w:r>
        <w:rPr>
          <w:rFonts w:ascii="Consolas" w:hAnsi="Consolas"/>
          <w:color w:val="333333"/>
          <w:sz w:val="16"/>
        </w:rPr>
        <w:t>+-------------------------------------------------------------------+</w:t>
      </w:r>
    </w:p>
    <w:p>
      <w:pPr>
        <w:spacing w:before="0" w:after="0"/>
      </w:pPr>
      <w:r>
        <w:rPr>
          <w:rFonts w:ascii="Consolas" w:hAnsi="Consolas"/>
          <w:color w:val="333333"/>
          <w:sz w:val="16"/>
        </w:rPr>
        <w:t>| COST BY COST CENTRE          | BUDGET vs ACTUAL                  |</w:t>
      </w:r>
    </w:p>
    <w:p>
      <w:pPr>
        <w:spacing w:before="0" w:after="0"/>
      </w:pPr>
      <w:r>
        <w:rPr>
          <w:rFonts w:ascii="Consolas" w:hAnsi="Consolas"/>
          <w:color w:val="333333"/>
          <w:sz w:val="16"/>
        </w:rPr>
        <w:t>|  Engineering   $56,200 (45%) |  Eng:    $56K / $60K  [======&gt; ]  |</w:t>
      </w:r>
    </w:p>
    <w:p>
      <w:pPr>
        <w:spacing w:before="0" w:after="0"/>
      </w:pPr>
      <w:r>
        <w:rPr>
          <w:rFonts w:ascii="Consolas" w:hAnsi="Consolas"/>
          <w:color w:val="333333"/>
          <w:sz w:val="16"/>
        </w:rPr>
        <w:t>|  Analytics     $34,900 (28%) |  Ana:    $35K / $35K  [========]  |</w:t>
      </w:r>
    </w:p>
    <w:p>
      <w:pPr>
        <w:spacing w:before="0" w:after="0"/>
      </w:pPr>
      <w:r>
        <w:rPr>
          <w:rFonts w:ascii="Consolas" w:hAnsi="Consolas"/>
          <w:color w:val="333333"/>
          <w:sz w:val="16"/>
        </w:rPr>
        <w:t>|  Data Science  $22,400 (18%) |  DS:     $22K / $25K  [======&gt; ]  |</w:t>
      </w:r>
    </w:p>
    <w:p>
      <w:pPr>
        <w:spacing w:before="0" w:after="0"/>
      </w:pPr>
      <w:r>
        <w:rPr>
          <w:rFonts w:ascii="Consolas" w:hAnsi="Consolas"/>
          <w:color w:val="333333"/>
          <w:sz w:val="16"/>
        </w:rPr>
        <w:t>|  Ad Hoc        $11,000 ( 9%) |  AdHoc:  $11K / $10K  [========!] |</w:t>
      </w:r>
    </w:p>
    <w:p>
      <w:pPr>
        <w:spacing w:before="0" w:after="0"/>
      </w:pPr>
      <w:r>
        <w:rPr>
          <w:rFonts w:ascii="Consolas" w:hAnsi="Consolas"/>
          <w:color w:val="333333"/>
          <w:sz w:val="16"/>
        </w:rPr>
        <w:t>+-------------------------------------------------------------------+</w:t>
      </w:r>
    </w:p>
    <w:p>
      <w:pPr>
        <w:spacing w:before="0" w:after="0"/>
      </w:pPr>
      <w:r>
        <w:rPr>
          <w:rFonts w:ascii="Consolas" w:hAnsi="Consolas"/>
          <w:color w:val="333333"/>
          <w:sz w:val="16"/>
        </w:rPr>
        <w:t>| ALLOCATION METHOD BREAKDOWN                                       |</w:t>
      </w:r>
    </w:p>
    <w:p>
      <w:pPr>
        <w:spacing w:before="0" w:after="0"/>
      </w:pPr>
      <w:r>
        <w:rPr>
          <w:rFonts w:ascii="Consolas" w:hAnsi="Consolas"/>
          <w:color w:val="333333"/>
          <w:sz w:val="16"/>
        </w:rPr>
        <w:t>|  Tier 1 (Direct WH):     62%  High confidence                    |</w:t>
      </w:r>
    </w:p>
    <w:p>
      <w:pPr>
        <w:spacing w:before="0" w:after="0"/>
      </w:pPr>
      <w:r>
        <w:rPr>
          <w:rFonts w:ascii="Consolas" w:hAnsi="Consolas"/>
          <w:color w:val="333333"/>
          <w:sz w:val="16"/>
        </w:rPr>
        <w:t>|  Tier 2 (Tag-based):     28%  High confidence                    |</w:t>
      </w:r>
    </w:p>
    <w:p>
      <w:pPr>
        <w:spacing w:before="0" w:after="0"/>
      </w:pPr>
      <w:r>
        <w:rPr>
          <w:rFonts w:ascii="Consolas" w:hAnsi="Consolas"/>
          <w:color w:val="333333"/>
          <w:sz w:val="16"/>
        </w:rPr>
        <w:t>|  Tier 3 (Proportional):  10%  Medium confidence                  |</w:t>
      </w:r>
    </w:p>
    <w:p>
      <w:pPr>
        <w:spacing w:before="0" w:after="0"/>
      </w:pPr>
      <w:r>
        <w:rPr>
          <w:rFonts w:ascii="Consolas" w:hAnsi="Consolas"/>
          <w:color w:val="333333"/>
          <w:sz w:val="16"/>
        </w:rPr>
        <w:t>+-------------------------------------------------------------------+</w:t>
      </w:r>
    </w:p>
    <w:p/>
    <w:p>
      <w:pPr>
        <w:pStyle w:val="Heading2"/>
      </w:pPr>
      <w:r>
        <w:t>9. Tiered Optimisation Recommendations</w:t>
      </w:r>
    </w:p>
    <w:p>
      <w:pPr>
        <w:spacing w:before="0" w:after="0"/>
      </w:pPr>
      <w:r>
        <w:rPr>
          <w:rFonts w:ascii="Consolas" w:hAnsi="Consolas"/>
          <w:color w:val="333333"/>
          <w:sz w:val="16"/>
        </w:rPr>
        <w:t>+-------------------------------------------------------------------+</w:t>
      </w:r>
    </w:p>
    <w:p>
      <w:pPr>
        <w:spacing w:before="0" w:after="0"/>
      </w:pPr>
      <w:r>
        <w:rPr>
          <w:rFonts w:ascii="Consolas" w:hAnsi="Consolas"/>
          <w:color w:val="333333"/>
          <w:sz w:val="16"/>
        </w:rPr>
        <w:t>| OPTIMISATION RECOMMENDATIONS              [Filter by BU v]       |</w:t>
      </w:r>
    </w:p>
    <w:p>
      <w:pPr>
        <w:spacing w:before="0" w:after="0"/>
      </w:pPr>
      <w:r>
        <w:rPr>
          <w:rFonts w:ascii="Consolas" w:hAnsi="Consolas"/>
          <w:color w:val="333333"/>
          <w:sz w:val="16"/>
        </w:rPr>
        <w:t>+-------------------------------------------------------------------+</w:t>
      </w:r>
    </w:p>
    <w:p>
      <w:pPr>
        <w:spacing w:before="0" w:after="0"/>
      </w:pPr>
      <w:r>
        <w:rPr>
          <w:rFonts w:ascii="Consolas" w:hAnsi="Consolas"/>
          <w:color w:val="333333"/>
          <w:sz w:val="16"/>
        </w:rPr>
        <w:t>| TIER | PATTERN               | FIX                | SAVING      |</w:t>
      </w:r>
    </w:p>
    <w:p>
      <w:pPr>
        <w:spacing w:before="0" w:after="0"/>
      </w:pPr>
      <w:r>
        <w:rPr>
          <w:rFonts w:ascii="Consolas" w:hAnsi="Consolas"/>
          <w:color w:val="333333"/>
          <w:sz w:val="16"/>
        </w:rPr>
        <w:t>+-------------------------------------------------------------------+</w:t>
      </w:r>
    </w:p>
    <w:p>
      <w:pPr>
        <w:spacing w:before="0" w:after="0"/>
      </w:pPr>
      <w:r>
        <w:rPr>
          <w:rFonts w:ascii="Consolas" w:hAnsi="Consolas"/>
          <w:color w:val="333333"/>
          <w:sz w:val="16"/>
        </w:rPr>
        <w:t>| T1   | Finance: full-table   | Add partition      | $775/mo     |</w:t>
      </w:r>
    </w:p>
    <w:p>
      <w:pPr>
        <w:spacing w:before="0" w:after="0"/>
      </w:pPr>
      <w:r>
        <w:rPr>
          <w:rFonts w:ascii="Consolas" w:hAnsi="Consolas"/>
          <w:color w:val="333333"/>
          <w:sz w:val="16"/>
        </w:rPr>
        <w:t>|      | scan on transactions  | filter (date&gt;=90d) | Fix: 5 min  |</w:t>
      </w:r>
    </w:p>
    <w:p>
      <w:pPr>
        <w:spacing w:before="0" w:after="0"/>
      </w:pPr>
      <w:r>
        <w:rPr>
          <w:rFonts w:ascii="Consolas" w:hAnsi="Consolas"/>
          <w:color w:val="333333"/>
          <w:sz w:val="16"/>
        </w:rPr>
        <w:t>|  ----------                  | ------             | ------      |</w:t>
      </w:r>
    </w:p>
    <w:p>
      <w:pPr>
        <w:spacing w:before="0" w:after="0"/>
      </w:pPr>
      <w:r>
        <w:rPr>
          <w:rFonts w:ascii="Consolas" w:hAnsi="Consolas"/>
          <w:color w:val="333333"/>
          <w:sz w:val="16"/>
        </w:rPr>
        <w:t>| T1   | Ops: missing cluster  | ALTER TABLE ADD    | $420/mo     |</w:t>
      </w:r>
    </w:p>
    <w:p>
      <w:pPr>
        <w:spacing w:before="0" w:after="0"/>
      </w:pPr>
      <w:r>
        <w:rPr>
          <w:rFonts w:ascii="Consolas" w:hAnsi="Consolas"/>
          <w:color w:val="333333"/>
          <w:sz w:val="16"/>
        </w:rPr>
        <w:t>|      | key on shipments      | CLUSTER BY (date)  | Fix: 5 min  |</w:t>
      </w:r>
    </w:p>
    <w:p>
      <w:pPr>
        <w:spacing w:before="0" w:after="0"/>
      </w:pPr>
      <w:r>
        <w:rPr>
          <w:rFonts w:ascii="Consolas" w:hAnsi="Consolas"/>
          <w:color w:val="333333"/>
          <w:sz w:val="16"/>
        </w:rPr>
        <w:t>|  ----------                  | ------             | ------      |</w:t>
      </w:r>
    </w:p>
    <w:p>
      <w:pPr>
        <w:spacing w:before="0" w:after="0"/>
      </w:pPr>
      <w:r>
        <w:rPr>
          <w:rFonts w:ascii="Consolas" w:hAnsi="Consolas"/>
          <w:color w:val="333333"/>
          <w:sz w:val="16"/>
        </w:rPr>
        <w:t>| T2   | 200 users: same       | CREATE MV          | $1,470/mo   |</w:t>
      </w:r>
    </w:p>
    <w:p>
      <w:pPr>
        <w:spacing w:before="0" w:after="0"/>
      </w:pPr>
      <w:r>
        <w:rPr>
          <w:rFonts w:ascii="Consolas" w:hAnsi="Consolas"/>
          <w:color w:val="333333"/>
          <w:sz w:val="16"/>
        </w:rPr>
        <w:t>|      | daily revenue agg     | (1 refresh/day)    | Fix: 10 min |</w:t>
      </w:r>
    </w:p>
    <w:p>
      <w:pPr>
        <w:spacing w:before="0" w:after="0"/>
      </w:pPr>
      <w:r>
        <w:rPr>
          <w:rFonts w:ascii="Consolas" w:hAnsi="Consolas"/>
          <w:color w:val="333333"/>
          <w:sz w:val="16"/>
        </w:rPr>
        <w:t>|  ----------                  | ------             | ------      |</w:t>
      </w:r>
    </w:p>
    <w:p>
      <w:pPr>
        <w:spacing w:before="0" w:after="0"/>
      </w:pPr>
      <w:r>
        <w:rPr>
          <w:rFonts w:ascii="Consolas" w:hAnsi="Consolas"/>
          <w:color w:val="333333"/>
          <w:sz w:val="16"/>
        </w:rPr>
        <w:t>| T3   | 8 users x 2 BUs:     | CREATE VIEW with   | $1,170/mo   |</w:t>
      </w:r>
    </w:p>
    <w:p>
      <w:pPr>
        <w:spacing w:before="0" w:after="0"/>
      </w:pPr>
      <w:r>
        <w:rPr>
          <w:rFonts w:ascii="Consolas" w:hAnsi="Consolas"/>
          <w:color w:val="333333"/>
          <w:sz w:val="16"/>
        </w:rPr>
        <w:t>|      | order+customer join   | optimised joins    | Fix: 1-2 hr |</w:t>
      </w:r>
    </w:p>
    <w:p>
      <w:pPr>
        <w:spacing w:before="0" w:after="0"/>
      </w:pPr>
      <w:r>
        <w:rPr>
          <w:rFonts w:ascii="Consolas" w:hAnsi="Consolas"/>
          <w:color w:val="333333"/>
          <w:sz w:val="16"/>
        </w:rPr>
        <w:t>|  ----------                  | ------             | ------      |</w:t>
      </w:r>
    </w:p>
    <w:p>
      <w:pPr>
        <w:spacing w:before="0" w:after="0"/>
      </w:pPr>
      <w:r>
        <w:rPr>
          <w:rFonts w:ascii="Consolas" w:hAnsi="Consolas"/>
          <w:color w:val="333333"/>
          <w:sz w:val="16"/>
        </w:rPr>
        <w:t>| T4   | 15 users x 4 BUs:    | Full dbt model +   | $2,800/mo   |</w:t>
      </w:r>
    </w:p>
    <w:p>
      <w:pPr>
        <w:spacing w:before="0" w:after="0"/>
      </w:pPr>
      <w:r>
        <w:rPr>
          <w:rFonts w:ascii="Consolas" w:hAnsi="Consolas"/>
          <w:color w:val="333333"/>
          <w:sz w:val="16"/>
        </w:rPr>
        <w:t>|      | customer_360 pattern  | Alation + Immuta   | Fix: 3-5 day|</w:t>
      </w:r>
    </w:p>
    <w:p>
      <w:pPr>
        <w:spacing w:before="0" w:after="0"/>
      </w:pPr>
      <w:r>
        <w:rPr>
          <w:rFonts w:ascii="Consolas" w:hAnsi="Consolas"/>
          <w:color w:val="333333"/>
          <w:sz w:val="16"/>
        </w:rPr>
        <w:t>+-------------------------------------------------------------------+</w:t>
      </w:r>
    </w:p>
    <w:p>
      <w:pPr>
        <w:spacing w:before="0" w:after="0"/>
      </w:pPr>
      <w:r>
        <w:rPr>
          <w:rFonts w:ascii="Consolas" w:hAnsi="Consolas"/>
          <w:color w:val="333333"/>
          <w:sz w:val="16"/>
        </w:rPr>
        <w:t>| TOTAL IDENTIFIED: 47 patterns | Est. saving: $18,400/mo         |</w:t>
      </w:r>
    </w:p>
    <w:p>
      <w:pPr>
        <w:spacing w:before="0" w:after="0"/>
      </w:pPr>
      <w:r>
        <w:rPr>
          <w:rFonts w:ascii="Consolas" w:hAnsi="Consolas"/>
          <w:color w:val="333333"/>
          <w:sz w:val="16"/>
        </w:rPr>
        <w:t>| Tier 1: 28 (60%) | Tier 2: 11 (23%) | Tier 3: 6 (13%) | T4: 2 |</w:t>
      </w:r>
    </w:p>
    <w:p>
      <w:pPr>
        <w:spacing w:before="0" w:after="0"/>
      </w:pPr>
      <w:r>
        <w:rPr>
          <w:rFonts w:ascii="Consolas" w:hAnsi="Consolas"/>
          <w:color w:val="333333"/>
          <w:sz w:val="16"/>
        </w:rPr>
        <w:t>+-------------------------------------------------------------------+</w:t>
      </w:r>
    </w:p>
    <w:p>
      <w:pPr>
        <w:spacing w:before="0" w:after="0"/>
      </w:pPr>
      <w:r>
        <w:rPr>
          <w:rFonts w:ascii="Consolas" w:hAnsi="Consolas"/>
          <w:color w:val="333333"/>
          <w:sz w:val="16"/>
        </w:rPr>
        <w:t>| SELECTED: T1 - Finance full-table scan                           |</w:t>
      </w:r>
    </w:p>
    <w:p>
      <w:pPr>
        <w:spacing w:before="0" w:after="0"/>
      </w:pPr>
      <w:r>
        <w:rPr>
          <w:rFonts w:ascii="Consolas" w:hAnsi="Consolas"/>
          <w:color w:val="333333"/>
          <w:sz w:val="16"/>
        </w:rPr>
        <w:t>| Owner: @jane.smith (Finance BU) | Tables: raw.transactions      |</w:t>
      </w:r>
    </w:p>
    <w:p>
      <w:pPr>
        <w:spacing w:before="0" w:after="0"/>
      </w:pPr>
      <w:r>
        <w:rPr>
          <w:rFonts w:ascii="Consolas" w:hAnsi="Consolas"/>
          <w:color w:val="333333"/>
          <w:sz w:val="16"/>
        </w:rPr>
        <w:t>| [Copy Fix SQL] [Send to Owner] [Mark Resolved]                   |</w:t>
      </w:r>
    </w:p>
    <w:p>
      <w:pPr>
        <w:spacing w:before="0" w:after="0"/>
      </w:pPr>
      <w:r>
        <w:rPr>
          <w:rFonts w:ascii="Consolas" w:hAnsi="Consolas"/>
          <w:color w:val="333333"/>
          <w:sz w:val="16"/>
        </w:rPr>
        <w:t>+-------------------------------------------------------------------+</w:t>
      </w:r>
    </w:p>
    <w:p>
      <w:r>
        <w:t>The recommendation dashboard shows all identified patterns ranked by saving, grouped by tier. Platform team can send Tier 1 fixes directly to BU owners, deploy Tier 2 config changes themselves, and plan Tier 3-4 builds based on ROI. Progress tracking shows how many patterns are resolved and cumulative savings.</w:t>
      </w:r>
    </w:p>
    <w:p>
      <w:r>
        <w:br w:type="page"/>
      </w:r>
    </w:p>
    <w:p>
      <w:pPr>
        <w:pStyle w:val="Heading1"/>
      </w:pPr>
      <w:r>
        <w:t>Appendix D: Sample SQL Queries</w:t>
      </w:r>
    </w:p>
    <w:p>
      <w:r>
        <w:t>Ready-to-run SQL queries covering all analysis areas. Replace :credit_price with the customer's contract rate.</w:t>
      </w:r>
    </w:p>
    <w:p>
      <w:pPr>
        <w:pStyle w:val="Heading2"/>
      </w:pPr>
      <w:r>
        <w:t>1. Monthly Cost Summary by Category</w:t>
      </w:r>
    </w:p>
    <w:p>
      <w:pPr>
        <w:spacing w:before="80" w:after="80"/>
        <w:shd w:fill="F5F5F5" w:val="clear"/>
      </w:pPr>
      <w:r>
        <w:rPr>
          <w:rFonts w:ascii="Consolas" w:hAnsi="Consolas"/>
          <w:color w:val="333333"/>
          <w:sz w:val="16"/>
        </w:rPr>
        <w:t>SELECT</w:t>
        <w:br/>
        <w:t xml:space="preserve">    DATE_TRUNC('month', usage_date) AS usage_month,</w:t>
        <w:br/>
        <w:t xml:space="preserve">    service_type,</w:t>
        <w:br/>
        <w:t xml:space="preserve">    SUM(credits_used) AS total_credits,</w:t>
        <w:br/>
        <w:t xml:space="preserve">    SUM(credits_used) * :credit_price AS total_cost_usd</w:t>
        <w:br/>
        <w:t>FROM snowflake.organization_usage.metering_history</w:t>
        <w:br/>
        <w:t>WHERE usage_date &gt;= DATEADD('month', -6, CURRENT_DATE())</w:t>
        <w:br/>
        <w:t>GROUP BY 1, 2</w:t>
        <w:br/>
        <w:t>ORDER BY usage_month DESC, total_credits DESC;</w:t>
      </w:r>
    </w:p>
    <w:p/>
    <w:p>
      <w:pPr>
        <w:pStyle w:val="Heading2"/>
      </w:pPr>
      <w:r>
        <w:t>2. Top 20 Most Expensive Queries (Last 7 Days)</w:t>
      </w:r>
    </w:p>
    <w:p>
      <w:pPr>
        <w:spacing w:before="80" w:after="80"/>
        <w:shd w:fill="F5F5F5" w:val="clear"/>
      </w:pPr>
      <w:r>
        <w:rPr>
          <w:rFonts w:ascii="Consolas" w:hAnsi="Consolas"/>
          <w:color w:val="333333"/>
          <w:sz w:val="16"/>
        </w:rPr>
        <w:t>SELECT</w:t>
        <w:br/>
        <w:t xml:space="preserve">    qah.query_id,</w:t>
        <w:br/>
        <w:t xml:space="preserve">    qh.user_name,</w:t>
        <w:br/>
        <w:t xml:space="preserve">    qh.warehouse_name,</w:t>
        <w:br/>
        <w:t xml:space="preserve">    qh.query_tag,</w:t>
        <w:br/>
        <w:t xml:space="preserve">    qh.total_elapsed_time / 1000 AS elapsed_seconds,</w:t>
        <w:br/>
        <w:t xml:space="preserve">    (qah.credits_attributed_compute</w:t>
        <w:br/>
        <w:t xml:space="preserve">     + qah.credits_attributed_cloud_services</w:t>
        <w:br/>
        <w:t xml:space="preserve">    ) * :credit_price AS query_cost_usd,</w:t>
        <w:br/>
        <w:t xml:space="preserve">    LEFT(qh.query_text, 200) AS query_preview</w:t>
        <w:br/>
        <w:t>FROM snowflake.account_usage.query_attribution_history qah</w:t>
        <w:br/>
        <w:t>JOIN snowflake.account_usage.query_history qh</w:t>
        <w:br/>
        <w:t xml:space="preserve">  ON qah.query_id = qh.query_id</w:t>
        <w:br/>
        <w:t>WHERE qh.start_time &gt;= DATEADD('day', -7, CURRENT_DATE())</w:t>
        <w:br/>
        <w:t>ORDER BY query_cost_usd DESC</w:t>
        <w:br/>
        <w:t>LIMIT 20;</w:t>
      </w:r>
    </w:p>
    <w:p/>
    <w:p>
      <w:pPr>
        <w:pStyle w:val="Heading2"/>
      </w:pPr>
      <w:r>
        <w:t>3. Warehouse Utilisation and Idle Analysis</w:t>
      </w:r>
    </w:p>
    <w:p>
      <w:pPr>
        <w:spacing w:before="80" w:after="80"/>
        <w:shd w:fill="F5F5F5" w:val="clear"/>
      </w:pPr>
      <w:r>
        <w:rPr>
          <w:rFonts w:ascii="Consolas" w:hAnsi="Consolas"/>
          <w:color w:val="333333"/>
          <w:sz w:val="16"/>
        </w:rPr>
        <w:t>WITH warehouse_activity AS (</w:t>
        <w:br/>
        <w:t xml:space="preserve">    SELECT</w:t>
        <w:br/>
        <w:t xml:space="preserve">        warehouse_name,</w:t>
        <w:br/>
        <w:t xml:space="preserve">        DATE_TRUNC('day', start_time) AS usage_date,</w:t>
        <w:br/>
        <w:t xml:space="preserve">        SUM(credits_used) AS daily_credits,</w:t>
        <w:br/>
        <w:t xml:space="preserve">        COUNT(DISTINCT qh.query_id) AS daily_queries</w:t>
        <w:br/>
        <w:t xml:space="preserve">    FROM snowflake.account_usage.warehouse_metering_history wmh</w:t>
        <w:br/>
        <w:t xml:space="preserve">    LEFT JOIN snowflake.account_usage.query_history qh</w:t>
        <w:br/>
        <w:t xml:space="preserve">      ON wmh.warehouse_name = qh.warehouse_name</w:t>
        <w:br/>
        <w:t xml:space="preserve">      AND DATE_TRUNC('hour', qh.start_time) = wmh.start_time</w:t>
        <w:br/>
        <w:t xml:space="preserve">    WHERE wmh.start_time &gt;= DATEADD('day', -30, CURRENT_DATE())</w:t>
        <w:br/>
        <w:t xml:space="preserve">    GROUP BY 1, 2</w:t>
        <w:br/>
        <w:t>)</w:t>
        <w:br/>
        <w:t>SELECT</w:t>
        <w:br/>
        <w:t xml:space="preserve">    warehouse_name,</w:t>
        <w:br/>
        <w:t xml:space="preserve">    AVG(daily_credits) AS avg_daily_credits,</w:t>
        <w:br/>
        <w:t xml:space="preserve">    AVG(daily_queries) AS avg_daily_queries,</w:t>
        <w:br/>
        <w:t xml:space="preserve">    AVG(daily_credits) / NULLIF(AVG(daily_queries), 0) AS credits_per_query</w:t>
        <w:br/>
        <w:t>FROM warehouse_activity</w:t>
        <w:br/>
        <w:t>GROUP BY warehouse_name</w:t>
        <w:br/>
        <w:t>ORDER BY avg_daily_credits DESC;</w:t>
      </w:r>
    </w:p>
    <w:p/>
    <w:p>
      <w:pPr>
        <w:pStyle w:val="Heading2"/>
      </w:pPr>
      <w:r>
        <w:t>4. Unused Tables (No Reads in 90+ Days)</w:t>
      </w:r>
    </w:p>
    <w:p>
      <w:pPr>
        <w:spacing w:before="80" w:after="80"/>
        <w:shd w:fill="F5F5F5" w:val="clear"/>
      </w:pPr>
      <w:r>
        <w:rPr>
          <w:rFonts w:ascii="Consolas" w:hAnsi="Consolas"/>
          <w:color w:val="333333"/>
          <w:sz w:val="16"/>
        </w:rPr>
        <w:t>SELECT</w:t>
        <w:br/>
        <w:t xml:space="preserve">    tsm.table_catalog AS database_name,</w:t>
        <w:br/>
        <w:t xml:space="preserve">    tsm.table_schema AS schema_name,</w:t>
        <w:br/>
        <w:t xml:space="preserve">    tsm.table_name,</w:t>
        <w:br/>
        <w:t xml:space="preserve">    tsm.active_bytes / POWER(1024, 3) AS active_gb,</w:t>
        <w:br/>
        <w:t xml:space="preserve">    tsm.time_travel_bytes / POWER(1024, 3) AS tt_gb,</w:t>
        <w:br/>
        <w:t xml:space="preserve">    MAX(ah.query_start_time) AS last_read_time,</w:t>
        <w:br/>
        <w:t xml:space="preserve">    DATEDIFF('day', MAX(ah.query_start_time), CURRENT_DATE()) AS days_since_read</w:t>
        <w:br/>
        <w:t>FROM snowflake.account_usage.table_storage_metrics tsm</w:t>
        <w:br/>
        <w:t>LEFT JOIN snowflake.account_usage.access_history ah</w:t>
        <w:br/>
        <w:t xml:space="preserve">  ON ah.base_objects_accessed LIKE '%' || tsm.table_name || '%'</w:t>
        <w:br/>
        <w:t>WHERE tsm.active_bytes &gt; 0</w:t>
        <w:br/>
        <w:t>GROUP BY 1, 2, 3, 4, 5</w:t>
        <w:br/>
        <w:t>HAVING days_since_read &gt; 90 OR last_read_time IS NULL</w:t>
        <w:br/>
        <w:t>ORDER BY active_gb DESC;</w:t>
      </w:r>
    </w:p>
    <w:p/>
    <w:p>
      <w:pPr>
        <w:pStyle w:val="Heading2"/>
      </w:pPr>
      <w:r>
        <w:t>5. Query Anti-Pattern: Full Table Scans</w:t>
      </w:r>
    </w:p>
    <w:p>
      <w:pPr>
        <w:spacing w:before="80" w:after="80"/>
        <w:shd w:fill="F5F5F5" w:val="clear"/>
      </w:pPr>
      <w:r>
        <w:rPr>
          <w:rFonts w:ascii="Consolas" w:hAnsi="Consolas"/>
          <w:color w:val="333333"/>
          <w:sz w:val="16"/>
        </w:rPr>
        <w:t>SELECT</w:t>
        <w:br/>
        <w:t xml:space="preserve">    query_id,</w:t>
        <w:br/>
        <w:t xml:space="preserve">    user_name,</w:t>
        <w:br/>
        <w:t xml:space="preserve">    warehouse_name,</w:t>
        <w:br/>
        <w:t xml:space="preserve">    total_elapsed_time / 1000 AS elapsed_seconds,</w:t>
        <w:br/>
        <w:t xml:space="preserve">    partitions_scanned,</w:t>
        <w:br/>
        <w:t xml:space="preserve">    partitions_total,</w:t>
        <w:br/>
        <w:t xml:space="preserve">    ROUND(partitions_scanned / NULLIF(partitions_total, 0), 2) AS scan_ratio,</w:t>
        <w:br/>
        <w:t xml:space="preserve">    bytes_scanned / POWER(1024, 3) AS gb_scanned,</w:t>
        <w:br/>
        <w:t xml:space="preserve">    LEFT(query_text, 200) AS query_preview</w:t>
        <w:br/>
        <w:t>FROM snowflake.account_usage.query_history</w:t>
        <w:br/>
        <w:t>WHERE start_time &gt;= DATEADD('day', -7, CURRENT_DATE())</w:t>
        <w:br/>
        <w:t xml:space="preserve">  AND partitions_total &gt; 100</w:t>
        <w:br/>
        <w:t xml:space="preserve">  AND partitions_scanned / NULLIF(partitions_total, 0) &gt; 0.8</w:t>
        <w:br/>
        <w:t xml:space="preserve">  AND query_type = 'SELECT'</w:t>
        <w:br/>
        <w:t>ORDER BY gb_scanned DESC</w:t>
        <w:br/>
        <w:t>LIMIT 20;</w:t>
      </w:r>
    </w:p>
    <w:p/>
    <w:p>
      <w:pPr>
        <w:pStyle w:val="Heading2"/>
      </w:pPr>
      <w:r>
        <w:t>6. Serverless Cost Breakdown</w:t>
      </w:r>
    </w:p>
    <w:p>
      <w:pPr>
        <w:spacing w:before="80" w:after="80"/>
        <w:shd w:fill="F5F5F5" w:val="clear"/>
      </w:pPr>
      <w:r>
        <w:rPr>
          <w:rFonts w:ascii="Consolas" w:hAnsi="Consolas"/>
          <w:color w:val="333333"/>
          <w:sz w:val="16"/>
        </w:rPr>
        <w:t>SELECT</w:t>
        <w:br/>
        <w:t xml:space="preserve">    service_type,</w:t>
        <w:br/>
        <w:t xml:space="preserve">    DATE_TRUNC('month', usage_date) AS usage_month,</w:t>
        <w:br/>
        <w:t xml:space="preserve">    SUM(credits_used) AS total_credits,</w:t>
        <w:br/>
        <w:t xml:space="preserve">    SUM(credits_used) * :credit_price AS cost_usd</w:t>
        <w:br/>
        <w:t>FROM snowflake.organization_usage.metering_history</w:t>
        <w:br/>
        <w:t>WHERE service_type NOT IN ('WAREHOUSE_METERING', 'CLOUD_SERVICES')</w:t>
        <w:br/>
        <w:t xml:space="preserve">  AND usage_date &gt;= DATEADD('month', -3, CURRENT_DATE())</w:t>
        <w:br/>
        <w:t>GROUP BY 1, 2</w:t>
        <w:br/>
        <w:t>ORDER BY usage_month DESC, total_credits DESC;</w:t>
      </w:r>
    </w:p>
    <w:p/>
    <w:p>
      <w:pPr>
        <w:pStyle w:val="Heading2"/>
      </w:pPr>
      <w:r>
        <w:t>7. Storage Waste: Excessive Time Travel</w:t>
      </w:r>
    </w:p>
    <w:p>
      <w:pPr>
        <w:spacing w:before="80" w:after="80"/>
        <w:shd w:fill="F5F5F5" w:val="clear"/>
      </w:pPr>
      <w:r>
        <w:rPr>
          <w:rFonts w:ascii="Consolas" w:hAnsi="Consolas"/>
          <w:color w:val="333333"/>
          <w:sz w:val="16"/>
        </w:rPr>
        <w:t>SELECT</w:t>
        <w:br/>
        <w:t xml:space="preserve">    table_catalog AS database_name,</w:t>
        <w:br/>
        <w:t xml:space="preserve">    table_schema AS schema_name,</w:t>
        <w:br/>
        <w:t xml:space="preserve">    table_name,</w:t>
        <w:br/>
        <w:t xml:space="preserve">    active_bytes / POWER(1024, 3) AS active_gb,</w:t>
        <w:br/>
        <w:t xml:space="preserve">    time_travel_bytes / POWER(1024, 3) AS tt_gb,</w:t>
        <w:br/>
        <w:t xml:space="preserve">    failsafe_bytes / POWER(1024, 3) AS fs_gb,</w:t>
        <w:br/>
        <w:t xml:space="preserve">    ROUND(time_travel_bytes / NULLIF(active_bytes, 0), 2) AS tt_to_active_ratio</w:t>
        <w:br/>
        <w:t>FROM snowflake.account_usage.table_storage_metrics</w:t>
        <w:br/>
        <w:t>WHERE time_travel_bytes &gt; 0</w:t>
        <w:br/>
        <w:t xml:space="preserve">  AND time_travel_bytes &gt; active_bytes  -- TT &gt; active = likely excessive</w:t>
        <w:br/>
        <w:t>ORDER BY tt_gb DESC</w:t>
        <w:br/>
        <w:t>LIMIT 20;</w:t>
      </w:r>
    </w:p>
    <w:p/>
    <w:p>
      <w:pPr>
        <w:pStyle w:val="Heading2"/>
      </w:pPr>
      <w:r>
        <w:t>8. Repeated Query Patterns (Materialisation Candidates)</w:t>
      </w:r>
    </w:p>
    <w:p>
      <w:pPr>
        <w:spacing w:before="80" w:after="80"/>
        <w:shd w:fill="F5F5F5" w:val="clear"/>
      </w:pPr>
      <w:r>
        <w:rPr>
          <w:rFonts w:ascii="Consolas" w:hAnsi="Consolas"/>
          <w:color w:val="333333"/>
          <w:sz w:val="16"/>
        </w:rPr>
        <w:t>SELECT</w:t>
        <w:br/>
        <w:t xml:space="preserve">    query_parameterized_hash,</w:t>
        <w:br/>
        <w:t xml:space="preserve">    COUNT(*) AS execution_count,</w:t>
        <w:br/>
        <w:t xml:space="preserve">    SUM(total_elapsed_time) / 1000 AS total_seconds,</w:t>
        <w:br/>
        <w:t xml:space="preserve">    AVG(total_elapsed_time) / 1000 AS avg_seconds,</w:t>
        <w:br/>
        <w:t xml:space="preserve">    SUM(bytes_scanned) / POWER(1024, 3) AS total_gb_scanned,</w:t>
        <w:br/>
        <w:t xml:space="preserve">    ANY_VALUE(warehouse_name) AS sample_warehouse,</w:t>
        <w:br/>
        <w:t xml:space="preserve">    ANY_VALUE(LEFT(query_text, 200)) AS sample_query</w:t>
        <w:br/>
        <w:t>FROM snowflake.account_usage.query_history</w:t>
        <w:br/>
        <w:t>WHERE start_time &gt;= DATEADD('day', -7, CURRENT_DATE())</w:t>
        <w:br/>
        <w:t xml:space="preserve">  AND query_type = 'SELECT'</w:t>
        <w:br/>
        <w:t>GROUP BY query_parameterized_hash</w:t>
        <w:br/>
        <w:t>HAVING execution_count &gt; 50</w:t>
        <w:br/>
        <w:t>ORDER BY total_seconds DESC</w:t>
        <w:br/>
        <w:t>LIMIT 20;</w:t>
      </w:r>
    </w:p>
    <w:p/>
    <w:p>
      <w:pPr>
        <w:pStyle w:val="Heading2"/>
      </w:pPr>
      <w:r>
        <w:t>9. Cost Anomaly Detection (Z-Score)</w:t>
      </w:r>
    </w:p>
    <w:p>
      <w:pPr>
        <w:spacing w:before="80" w:after="80"/>
        <w:shd w:fill="F5F5F5" w:val="clear"/>
      </w:pPr>
      <w:r>
        <w:rPr>
          <w:rFonts w:ascii="Consolas" w:hAnsi="Consolas"/>
          <w:color w:val="333333"/>
          <w:sz w:val="16"/>
        </w:rPr>
        <w:t>WITH daily_costs AS (</w:t>
        <w:br/>
        <w:t xml:space="preserve">    SELECT</w:t>
        <w:br/>
        <w:t xml:space="preserve">        usage_date AS cost_date,</w:t>
        <w:br/>
        <w:t xml:space="preserve">        SUM(credits_used) * :credit_price AS daily_cost</w:t>
        <w:br/>
        <w:t xml:space="preserve">    FROM snowflake.organization_usage.metering_history</w:t>
        <w:br/>
        <w:t xml:space="preserve">    WHERE usage_date &gt;= DATEADD('day', -90, CURRENT_DATE())</w:t>
        <w:br/>
        <w:t xml:space="preserve">    GROUP BY usage_date</w:t>
        <w:br/>
        <w:t>),</w:t>
        <w:br/>
        <w:t>stats AS (</w:t>
        <w:br/>
        <w:t xml:space="preserve">    SELECT *,</w:t>
        <w:br/>
        <w:t xml:space="preserve">        AVG(daily_cost) OVER (ORDER BY cost_date ROWS 30 PRECEDING) AS rolling_avg,</w:t>
        <w:br/>
        <w:t xml:space="preserve">        STDDEV(daily_cost) OVER (ORDER BY cost_date ROWS 30 PRECEDING) AS rolling_std</w:t>
        <w:br/>
        <w:t xml:space="preserve">    FROM daily_costs</w:t>
        <w:br/>
        <w:t>)</w:t>
        <w:br/>
        <w:t>SELECT</w:t>
        <w:br/>
        <w:t xml:space="preserve">    cost_date,</w:t>
        <w:br/>
        <w:t xml:space="preserve">    daily_cost,</w:t>
        <w:br/>
        <w:t xml:space="preserve">    rolling_avg,</w:t>
        <w:br/>
        <w:t xml:space="preserve">    ROUND((daily_cost - rolling_avg) / NULLIF(rolling_std, 0), 2) AS z_score,</w:t>
        <w:br/>
        <w:t xml:space="preserve">    CASE</w:t>
        <w:br/>
        <w:t xml:space="preserve">        WHEN z_score &gt; 3.0 THEN 'CRITICAL'</w:t>
        <w:br/>
        <w:t xml:space="preserve">        WHEN z_score &gt; 2.5 THEN 'HIGH'</w:t>
        <w:br/>
        <w:t xml:space="preserve">        WHEN z_score &gt; 2.0 THEN 'MEDIUM'</w:t>
        <w:br/>
        <w:t xml:space="preserve">        ELSE 'NORMAL'</w:t>
        <w:br/>
        <w:t xml:space="preserve">    END AS anomaly_level</w:t>
        <w:br/>
        <w:t>FROM stats</w:t>
        <w:br/>
        <w:t>WHERE z_score &gt; 2.0</w:t>
        <w:br/>
        <w:t>ORDER BY cost_date DESC;</w:t>
      </w:r>
    </w:p>
    <w:p/>
    <w:p>
      <w:pPr>
        <w:pStyle w:val="Heading2"/>
      </w:pPr>
      <w:r>
        <w:t>10. Chargeback Report by Tag</w:t>
      </w:r>
    </w:p>
    <w:p>
      <w:pPr>
        <w:spacing w:before="80" w:after="80"/>
        <w:shd w:fill="F5F5F5" w:val="clear"/>
      </w:pPr>
      <w:r>
        <w:rPr>
          <w:rFonts w:ascii="Consolas" w:hAnsi="Consolas"/>
          <w:color w:val="333333"/>
          <w:sz w:val="16"/>
        </w:rPr>
        <w:t>WITH tagged_costs AS (</w:t>
        <w:br/>
        <w:t xml:space="preserve">    SELECT</w:t>
        <w:br/>
        <w:t xml:space="preserve">        tv.tag_value AS cost_centre,</w:t>
        <w:br/>
        <w:t xml:space="preserve">        qah.credits_attributed_compute * :credit_price AS query_cost</w:t>
        <w:br/>
        <w:t xml:space="preserve">    FROM snowflake.account_usage.query_attribution_history qah</w:t>
        <w:br/>
        <w:t xml:space="preserve">    JOIN snowflake.account_usage.query_history qh</w:t>
        <w:br/>
        <w:t xml:space="preserve">      ON qah.query_id = qh.query_id</w:t>
        <w:br/>
        <w:t xml:space="preserve">    JOIN snowflake.account_usage.tag_references tr</w:t>
        <w:br/>
        <w:t xml:space="preserve">      ON tr.object_name = qh.warehouse_name</w:t>
        <w:br/>
        <w:t xml:space="preserve">      AND tr.tag_name = 'COST_CENTRE'</w:t>
        <w:br/>
        <w:t xml:space="preserve">    JOIN snowflake.account_usage.tags tv</w:t>
        <w:br/>
        <w:t xml:space="preserve">      ON tr.tag_id = tv.tag_id</w:t>
        <w:br/>
        <w:t xml:space="preserve">    WHERE qh.start_time &gt;= DATEADD('month', -1, CURRENT_DATE())</w:t>
        <w:br/>
        <w:t>)</w:t>
        <w:br/>
        <w:t>SELECT</w:t>
        <w:br/>
        <w:t xml:space="preserve">    cost_centre,</w:t>
        <w:br/>
        <w:t xml:space="preserve">    COUNT(*) AS query_count,</w:t>
        <w:br/>
        <w:t xml:space="preserve">    SUM(query_cost) AS total_cost,</w:t>
        <w:br/>
        <w:t xml:space="preserve">    AVG(query_cost) AS avg_query_cost</w:t>
        <w:br/>
        <w:t>FROM tagged_costs</w:t>
        <w:br/>
        <w:t>GROUP BY cost_centre</w:t>
        <w:br/>
        <w:t>ORDER BY total_cost DESC;</w:t>
      </w:r>
    </w:p>
    <w:p/>
    <w:p/>
    <w:p>
      <w:pPr>
        <w:jc w:val="center"/>
      </w:pPr>
      <w:r>
        <w:rPr>
          <w:i/>
          <w:color w:val="999999"/>
        </w:rPr>
        <w:t>— End of Document —</w:t>
      </w:r>
    </w:p>
    <w:p>
      <w:pPr>
        <w:jc w:val="center"/>
      </w:pPr>
      <w:r>
        <w:rPr>
          <w:color w:val="999999"/>
          <w:sz w:val="18"/>
        </w:rPr>
        <w:t>This document is confidential and intended for internal use and customer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