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3D56" w14:textId="77777777" w:rsidR="00587433" w:rsidRPr="00587433" w:rsidRDefault="00587433" w:rsidP="0058743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8743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How to Compare Two Objects in Java</w:t>
      </w:r>
    </w:p>
    <w:p w14:paraId="4CE6010E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Java Object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class is the super class of all the Java classes. All Java classes implements the Object class by default. The Java Object class provides the two important methods to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compare two </w:t>
      </w:r>
      <w:hyperlink r:id="rId5" w:history="1">
        <w:r w:rsidRPr="00587433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</w:rPr>
          <w:t>objects in Java</w:t>
        </w:r>
      </w:hyperlink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, i.e. </w:t>
      </w:r>
      <w:proofErr w:type="gramStart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hashCode</w:t>
      </w:r>
      <w:proofErr w:type="spellEnd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()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method. In this section, we will learn how </w:t>
      </w:r>
      <w:proofErr w:type="gramStart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hashCode</w:t>
      </w:r>
      <w:proofErr w:type="spellEnd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()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method works. Along with this, we will also learn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 to compare two objects in Java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with proper examples.</w:t>
      </w:r>
    </w:p>
    <w:p w14:paraId="2EC356D2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Java provides the two methods of the Object class to compare the objects are as follows:</w:t>
      </w:r>
    </w:p>
    <w:p w14:paraId="16E67CE0" w14:textId="77777777" w:rsidR="00587433" w:rsidRPr="00587433" w:rsidRDefault="00587433" w:rsidP="0058743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 xml:space="preserve">Java 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) Method</w:t>
      </w:r>
    </w:p>
    <w:p w14:paraId="235154E6" w14:textId="77777777" w:rsidR="00587433" w:rsidRPr="00587433" w:rsidRDefault="00587433" w:rsidP="0058743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 xml:space="preserve">Java </w:t>
      </w:r>
      <w:proofErr w:type="spellStart"/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) Method</w:t>
      </w:r>
    </w:p>
    <w:p w14:paraId="0232C5E3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gramStart"/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t>equals(</w:t>
      </w:r>
      <w:proofErr w:type="gramEnd"/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t>) Method</w:t>
      </w:r>
    </w:p>
    <w:p w14:paraId="70DE5022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gramStart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method of the Object class compare the equality of two objects. The two objects will be equal if they share the same memory address.</w:t>
      </w:r>
    </w:p>
    <w:p w14:paraId="1BB50AD0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14:paraId="0B6C8BAE" w14:textId="77777777" w:rsidR="00587433" w:rsidRPr="00587433" w:rsidRDefault="00587433" w:rsidP="00587433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boolean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equals(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Object obj)  </w:t>
      </w:r>
    </w:p>
    <w:p w14:paraId="5E375BF0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The method parses a reference object as a parameter. It returns true if the objects are equal, else returns false.</w:t>
      </w:r>
    </w:p>
    <w:p w14:paraId="0CCEFC34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It is also possible that an object is equal to another given object, then the </w:t>
      </w:r>
      <w:proofErr w:type="gram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) method follow the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equivalence relation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to compare the objects.</w:t>
      </w:r>
    </w:p>
    <w:p w14:paraId="7BAE0D96" w14:textId="77777777" w:rsidR="00587433" w:rsidRPr="00587433" w:rsidRDefault="00587433" w:rsidP="0058743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Reflexive: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If </w:t>
      </w: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is a non-null reference, the calling of </w:t>
      </w:r>
      <w:proofErr w:type="spellStart"/>
      <w:proofErr w:type="gramStart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x.equals</w:t>
      </w:r>
      <w:proofErr w:type="spellEnd"/>
      <w:proofErr w:type="gramEnd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(x)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must return true.</w:t>
      </w:r>
    </w:p>
    <w:p w14:paraId="5F4C2442" w14:textId="77777777" w:rsidR="00587433" w:rsidRPr="00587433" w:rsidRDefault="00587433" w:rsidP="0058743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Symmetric: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If the two non-null references are </w:t>
      </w: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y, </w:t>
      </w:r>
      <w:proofErr w:type="spellStart"/>
      <w:proofErr w:type="gramStart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x.equals</w:t>
      </w:r>
      <w:proofErr w:type="spellEnd"/>
      <w:proofErr w:type="gramEnd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(y)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will return </w:t>
      </w: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true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if and only if </w:t>
      </w:r>
      <w:proofErr w:type="spellStart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y.equals</w:t>
      </w:r>
      <w:proofErr w:type="spellEnd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(x)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return </w:t>
      </w: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true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717E00E" w14:textId="77777777" w:rsidR="00587433" w:rsidRPr="00587433" w:rsidRDefault="00587433" w:rsidP="0058743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Transitive: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If the three non-null references are </w:t>
      </w: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x, y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, and </w:t>
      </w: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z, </w:t>
      </w:r>
      <w:proofErr w:type="spellStart"/>
      <w:proofErr w:type="gramStart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x.equals</w:t>
      </w:r>
      <w:proofErr w:type="spellEnd"/>
      <w:proofErr w:type="gramEnd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(z)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will also return </w:t>
      </w: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true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if </w:t>
      </w:r>
      <w:proofErr w:type="spellStart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x.equals</w:t>
      </w:r>
      <w:proofErr w:type="spellEnd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(y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) and </w:t>
      </w:r>
      <w:proofErr w:type="spellStart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y.equals</w:t>
      </w:r>
      <w:proofErr w:type="spellEnd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(z)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both returns </w:t>
      </w: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true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9FB3807" w14:textId="77777777" w:rsidR="00587433" w:rsidRPr="00587433" w:rsidRDefault="00587433" w:rsidP="0058743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Consistent: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If the two non-null references are </w:t>
      </w: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y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, the multiple calling of </w:t>
      </w:r>
      <w:proofErr w:type="spellStart"/>
      <w:proofErr w:type="gramStart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x.equals</w:t>
      </w:r>
      <w:proofErr w:type="spellEnd"/>
      <w:proofErr w:type="gramEnd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(y)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constantly returns either true or false. It does not provide any information used in the comparison.</w:t>
      </w:r>
    </w:p>
    <w:p w14:paraId="75A12E32" w14:textId="77777777" w:rsidR="00587433" w:rsidRPr="00587433" w:rsidRDefault="00587433" w:rsidP="0058743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For any non-null reference </w:t>
      </w:r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x, </w:t>
      </w:r>
      <w:proofErr w:type="spellStart"/>
      <w:proofErr w:type="gramStart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x.equals</w:t>
      </w:r>
      <w:proofErr w:type="spellEnd"/>
      <w:proofErr w:type="gramEnd"/>
      <w:r w:rsidRPr="0058743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(null)</w:t>
      </w: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 returns false.</w:t>
      </w:r>
    </w:p>
    <w:p w14:paraId="43762335" w14:textId="77777777" w:rsidR="00587433" w:rsidRPr="00587433" w:rsidRDefault="00587433" w:rsidP="00587433">
      <w:pPr>
        <w:shd w:val="clear" w:color="auto" w:fill="FFFFFF"/>
        <w:spacing w:after="0" w:line="195" w:lineRule="atLeast"/>
        <w:jc w:val="both"/>
        <w:rPr>
          <w:rFonts w:ascii="Verdana" w:eastAsia="Times New Roman" w:hAnsi="Verdana" w:cs="Segoe UI"/>
          <w:caps/>
          <w:color w:val="FFFFFF"/>
          <w:sz w:val="15"/>
          <w:szCs w:val="15"/>
        </w:rPr>
      </w:pPr>
      <w:r w:rsidRPr="00587433">
        <w:rPr>
          <w:rFonts w:ascii="Verdana" w:eastAsia="Times New Roman" w:hAnsi="Verdana" w:cs="Segoe UI"/>
          <w:caps/>
          <w:color w:val="FFFFFF"/>
          <w:sz w:val="15"/>
          <w:szCs w:val="15"/>
        </w:rPr>
        <w:lastRenderedPageBreak/>
        <w:t>AD</w:t>
      </w:r>
    </w:p>
    <w:p w14:paraId="26318996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In short, for any non-null reference say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x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y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, it returns true if and only if both references refer to the same object.</w:t>
      </w:r>
    </w:p>
    <w:p w14:paraId="55781775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Remember: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 When we override the </w:t>
      </w:r>
      <w:proofErr w:type="gram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) method, it is necessary to override the </w:t>
      </w:r>
      <w:proofErr w:type="spell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() method. Overriding follow the convention for the </w:t>
      </w:r>
      <w:proofErr w:type="spellStart"/>
      <w:proofErr w:type="gram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) method that states, the equal object must have equal hash code.</w:t>
      </w:r>
    </w:p>
    <w:p w14:paraId="7B28C6C8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587433">
        <w:rPr>
          <w:rFonts w:ascii="Helvetica" w:eastAsia="Times New Roman" w:hAnsi="Helvetica" w:cs="Helvetica"/>
          <w:color w:val="610B4B"/>
          <w:sz w:val="26"/>
          <w:szCs w:val="26"/>
        </w:rPr>
        <w:t xml:space="preserve">Example of </w:t>
      </w:r>
      <w:proofErr w:type="gramStart"/>
      <w:r w:rsidRPr="00587433">
        <w:rPr>
          <w:rFonts w:ascii="Helvetica" w:eastAsia="Times New Roman" w:hAnsi="Helvetica" w:cs="Helvetica"/>
          <w:color w:val="610B4B"/>
          <w:sz w:val="26"/>
          <w:szCs w:val="26"/>
        </w:rPr>
        <w:t>equals(</w:t>
      </w:r>
      <w:proofErr w:type="gramEnd"/>
      <w:r w:rsidRPr="00587433">
        <w:rPr>
          <w:rFonts w:ascii="Helvetica" w:eastAsia="Times New Roman" w:hAnsi="Helvetica" w:cs="Helvetica"/>
          <w:color w:val="610B4B"/>
          <w:sz w:val="26"/>
          <w:szCs w:val="26"/>
        </w:rPr>
        <w:t>) method</w:t>
      </w:r>
    </w:p>
    <w:p w14:paraId="665EDA58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In the following example, we have created </w:t>
      </w:r>
      <w:hyperlink r:id="rId6" w:history="1">
        <w:r w:rsidRPr="00587433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constructor</w:t>
        </w:r>
      </w:hyperlink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of the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Double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hyperlink r:id="rId7" w:history="1">
        <w:r w:rsidRPr="00587433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</w:rPr>
          <w:t>Long</w:t>
        </w:r>
        <w:r w:rsidRPr="00587433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 class</w:t>
        </w:r>
      </w:hyperlink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and passes corresponding values, as an argument that stored in their objects, respectively.</w:t>
      </w:r>
    </w:p>
    <w:p w14:paraId="5FEB4D31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After that, in the first </w:t>
      </w:r>
      <w:proofErr w:type="spell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println</w:t>
      </w:r>
      <w:proofErr w:type="spell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 statement, we have invoked </w:t>
      </w:r>
      <w:proofErr w:type="gram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) method and parse an object y as a parameter that compares the object x and y. It returns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false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because x holds the double value and y holds the long value that is not equal.</w:t>
      </w:r>
    </w:p>
    <w:p w14:paraId="60FD27DE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Similarly, in the second </w:t>
      </w:r>
      <w:proofErr w:type="spell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println</w:t>
      </w:r>
      <w:proofErr w:type="spell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 statement, we have invoked </w:t>
      </w:r>
      <w:proofErr w:type="gram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) method and parse the same value as in the constructor of the </w:t>
      </w:r>
      <w:hyperlink r:id="rId8" w:history="1">
        <w:r w:rsidRPr="00587433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Double class</w:t>
        </w:r>
      </w:hyperlink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. It returns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true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 because the object of double class i.e. x holds the same value as we have passed in the </w:t>
      </w:r>
      <w:proofErr w:type="gram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) method.</w:t>
      </w:r>
    </w:p>
    <w:p w14:paraId="6AEF4C08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ObjectComparisonExample.java</w:t>
      </w:r>
    </w:p>
    <w:p w14:paraId="7944CDAF" w14:textId="77777777" w:rsidR="00587433" w:rsidRPr="00587433" w:rsidRDefault="00587433" w:rsidP="0058743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ObjectComparisonExample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93994D" w14:textId="77777777" w:rsidR="00587433" w:rsidRPr="00587433" w:rsidRDefault="00587433" w:rsidP="0058743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3C6CFA03" w14:textId="77777777" w:rsidR="00587433" w:rsidRPr="00587433" w:rsidRDefault="00587433" w:rsidP="0058743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String[] </w:t>
      </w:r>
      <w:proofErr w:type="spell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14:paraId="3BC0132A" w14:textId="77777777" w:rsidR="00587433" w:rsidRPr="00587433" w:rsidRDefault="00587433" w:rsidP="0058743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52AC1670" w14:textId="77777777" w:rsidR="00587433" w:rsidRPr="00587433" w:rsidRDefault="00587433" w:rsidP="0058743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constructor of the Double class 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EE59AE9" w14:textId="77777777" w:rsidR="00587433" w:rsidRPr="00587433" w:rsidRDefault="00587433" w:rsidP="0058743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Double x =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Double(</w:t>
      </w:r>
      <w:proofErr w:type="gramEnd"/>
      <w:r w:rsidRPr="0058743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123.45555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974966A" w14:textId="77777777" w:rsidR="00587433" w:rsidRPr="00587433" w:rsidRDefault="00587433" w:rsidP="0058743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constructor of the </w:t>
      </w:r>
      <w:proofErr w:type="gramStart"/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Long</w:t>
      </w:r>
      <w:proofErr w:type="gramEnd"/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class 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BB3C12" w14:textId="77777777" w:rsidR="00587433" w:rsidRPr="00587433" w:rsidRDefault="00587433" w:rsidP="0058743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Long y =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Long(</w:t>
      </w:r>
      <w:proofErr w:type="gramEnd"/>
      <w:r w:rsidRPr="0058743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9887544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1FC5707" w14:textId="77777777" w:rsidR="00587433" w:rsidRPr="00587433" w:rsidRDefault="00587433" w:rsidP="0058743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//invoking the </w:t>
      </w:r>
      <w:proofErr w:type="gramStart"/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equals(</w:t>
      </w:r>
      <w:proofErr w:type="gramEnd"/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) method 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A3953D" w14:textId="77777777" w:rsidR="00587433" w:rsidRPr="00587433" w:rsidRDefault="00587433" w:rsidP="0058743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r w:rsidRPr="005874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"Objects are not equal, hence it returns "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x.equals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(y));  </w:t>
      </w:r>
    </w:p>
    <w:p w14:paraId="16A11C01" w14:textId="77777777" w:rsidR="00587433" w:rsidRPr="00587433" w:rsidRDefault="00587433" w:rsidP="0058743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r w:rsidRPr="005874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"Objects are equal, hence it returns "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x.equals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8743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123.45555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14:paraId="3DBC19D8" w14:textId="77777777" w:rsidR="00587433" w:rsidRPr="00587433" w:rsidRDefault="00587433" w:rsidP="00587433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438583F" w14:textId="77777777" w:rsidR="00587433" w:rsidRPr="00587433" w:rsidRDefault="00587433" w:rsidP="00587433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309E4E7E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4435F6F0" w14:textId="77777777" w:rsidR="00587433" w:rsidRPr="00587433" w:rsidRDefault="00587433" w:rsidP="005874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lastRenderedPageBreak/>
        <w:t xml:space="preserve">Objects are not </w:t>
      </w:r>
      <w:proofErr w:type="gramStart"/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>equal,</w:t>
      </w:r>
      <w:proofErr w:type="gramEnd"/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hence it returns false</w:t>
      </w:r>
    </w:p>
    <w:p w14:paraId="654F33BF" w14:textId="77777777" w:rsidR="00587433" w:rsidRPr="00587433" w:rsidRDefault="00587433" w:rsidP="005874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Objects are </w:t>
      </w:r>
      <w:proofErr w:type="gramStart"/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>equal,</w:t>
      </w:r>
      <w:proofErr w:type="gramEnd"/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hence it returns true</w:t>
      </w:r>
    </w:p>
    <w:p w14:paraId="2A810912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t xml:space="preserve">Difference Between == Operator and </w:t>
      </w:r>
      <w:proofErr w:type="gramStart"/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t>equals(</w:t>
      </w:r>
      <w:proofErr w:type="gramEnd"/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t>) Method</w:t>
      </w:r>
    </w:p>
    <w:p w14:paraId="3345B37C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In </w:t>
      </w:r>
      <w:hyperlink r:id="rId9" w:history="1">
        <w:r w:rsidRPr="00587433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Java</w:t>
        </w:r>
      </w:hyperlink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, the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==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 operator compares </w:t>
      </w:r>
      <w:proofErr w:type="gram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that two references</w:t>
      </w:r>
      <w:proofErr w:type="gram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 are identical or not. Whereas the </w:t>
      </w:r>
      <w:proofErr w:type="gramStart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method compares two objects.</w:t>
      </w:r>
    </w:p>
    <w:p w14:paraId="14035B84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Objects are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equal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when they have the same state (usually comparing variables). Objects are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identical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when they share the class identity.</w:t>
      </w:r>
    </w:p>
    <w:p w14:paraId="5FDA84A8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For example, the expression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obj1==obj2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tests the identity, not equality. While the expression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obj1.equals(obj2)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compares equality.</w:t>
      </w:r>
    </w:p>
    <w:p w14:paraId="5D201997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proofErr w:type="gramStart"/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t>hashCode</w:t>
      </w:r>
      <w:proofErr w:type="spellEnd"/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t>(</w:t>
      </w:r>
      <w:proofErr w:type="gramEnd"/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t>) Method</w:t>
      </w:r>
    </w:p>
    <w:p w14:paraId="338299A9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In Java, hash code is a 32-bit signed integer value. It is a unique id provided by </w:t>
      </w:r>
      <w:hyperlink r:id="rId10" w:history="1">
        <w:r w:rsidRPr="00587433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JVM</w:t>
        </w:r>
      </w:hyperlink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 to Java object. Each Java object is associated with the hash code. The hash code is managed by a hash-based data structure, such as </w:t>
      </w:r>
      <w:proofErr w:type="spell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HashTable</w:t>
      </w:r>
      <w:proofErr w:type="spell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, HashSet, etc.</w:t>
      </w:r>
    </w:p>
    <w:p w14:paraId="344DC023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Remember: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 When we override the </w:t>
      </w:r>
      <w:proofErr w:type="gram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) method, it is necessary to override the </w:t>
      </w:r>
      <w:proofErr w:type="spell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() method, also.</w:t>
      </w:r>
    </w:p>
    <w:p w14:paraId="25D0CD17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14:paraId="5658C50B" w14:textId="77777777" w:rsidR="00587433" w:rsidRPr="00587433" w:rsidRDefault="00587433" w:rsidP="00587433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268C2119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It returns a randomly generated hash code value of the object that is unique for each instance. The randomly generated value might change during the several executions of the program.</w:t>
      </w:r>
    </w:p>
    <w:p w14:paraId="68DE7759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The general contract for </w:t>
      </w:r>
      <w:proofErr w:type="spell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 is:</w:t>
      </w:r>
    </w:p>
    <w:p w14:paraId="3995852C" w14:textId="77777777" w:rsidR="00587433" w:rsidRPr="00587433" w:rsidRDefault="00587433" w:rsidP="0058743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 xml:space="preserve">When it is invoked more than once during the execution of an application, the </w:t>
      </w:r>
      <w:proofErr w:type="spellStart"/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) method will consistently return the same hash code (integer value). Note that the object should not be modified.</w:t>
      </w:r>
    </w:p>
    <w:p w14:paraId="3822BBC8" w14:textId="77777777" w:rsidR="00587433" w:rsidRPr="00587433" w:rsidRDefault="00587433" w:rsidP="0058743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 xml:space="preserve">If the two objects are equal according to the 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 xml:space="preserve">) method, then invoking the </w:t>
      </w:r>
      <w:proofErr w:type="spellStart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() method on these two objects must produce the same integer value.</w:t>
      </w:r>
    </w:p>
    <w:p w14:paraId="278AB67C" w14:textId="77777777" w:rsidR="00587433" w:rsidRPr="00587433" w:rsidRDefault="00587433" w:rsidP="0058743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It is not necessary that if the two objects are unequal according to 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 xml:space="preserve">) method, then invoking the </w:t>
      </w:r>
      <w:proofErr w:type="spellStart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</w:rPr>
        <w:t>() method on these two objects may produce distinct integer value. It means that it can produce the same hash code for both objects.</w:t>
      </w:r>
    </w:p>
    <w:p w14:paraId="0F8769D3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587433">
        <w:rPr>
          <w:rFonts w:ascii="Helvetica" w:eastAsia="Times New Roman" w:hAnsi="Helvetica" w:cs="Helvetica"/>
          <w:color w:val="610B4B"/>
          <w:sz w:val="26"/>
          <w:szCs w:val="26"/>
        </w:rPr>
        <w:t xml:space="preserve">Example of </w:t>
      </w:r>
      <w:proofErr w:type="spellStart"/>
      <w:proofErr w:type="gramStart"/>
      <w:r w:rsidRPr="00587433">
        <w:rPr>
          <w:rFonts w:ascii="Helvetica" w:eastAsia="Times New Roman" w:hAnsi="Helvetica" w:cs="Helvetica"/>
          <w:color w:val="610B4B"/>
          <w:sz w:val="26"/>
          <w:szCs w:val="26"/>
        </w:rPr>
        <w:t>hashCode</w:t>
      </w:r>
      <w:proofErr w:type="spellEnd"/>
      <w:r w:rsidRPr="00587433">
        <w:rPr>
          <w:rFonts w:ascii="Helvetica" w:eastAsia="Times New Roman" w:hAnsi="Helvetica" w:cs="Helvetica"/>
          <w:color w:val="610B4B"/>
          <w:sz w:val="26"/>
          <w:szCs w:val="26"/>
        </w:rPr>
        <w:t>(</w:t>
      </w:r>
      <w:proofErr w:type="gramEnd"/>
      <w:r w:rsidRPr="00587433">
        <w:rPr>
          <w:rFonts w:ascii="Helvetica" w:eastAsia="Times New Roman" w:hAnsi="Helvetica" w:cs="Helvetica"/>
          <w:color w:val="610B4B"/>
          <w:sz w:val="26"/>
          <w:szCs w:val="26"/>
        </w:rPr>
        <w:t>) method</w:t>
      </w:r>
    </w:p>
    <w:p w14:paraId="58F36EA9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In the following example, we have created two classes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Employee.java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HashCodeExample.java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0DE92D47" w14:textId="77777777" w:rsidR="00587433" w:rsidRPr="00587433" w:rsidRDefault="00587433" w:rsidP="00587433">
      <w:pPr>
        <w:spacing w:after="0" w:line="195" w:lineRule="atLeast"/>
        <w:rPr>
          <w:rFonts w:ascii="Verdana" w:eastAsia="Times New Roman" w:hAnsi="Verdana" w:cs="Times New Roman"/>
          <w:caps/>
          <w:color w:val="FFFFFF"/>
          <w:sz w:val="15"/>
          <w:szCs w:val="15"/>
        </w:rPr>
      </w:pPr>
      <w:r w:rsidRPr="00587433">
        <w:rPr>
          <w:rFonts w:ascii="Verdana" w:eastAsia="Times New Roman" w:hAnsi="Verdana" w:cs="Times New Roman"/>
          <w:caps/>
          <w:color w:val="FFFFFF"/>
          <w:sz w:val="15"/>
          <w:szCs w:val="15"/>
        </w:rPr>
        <w:t>AD</w:t>
      </w:r>
    </w:p>
    <w:p w14:paraId="457AB524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In the Employee class, we have defined two fields regno of type int and name of type String. After that, we have created a constructor of the Employee class and passes these two fields as a parameter.</w:t>
      </w:r>
    </w:p>
    <w:p w14:paraId="0F83F056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To perform the comparison of objects, we have created a separate class named </w:t>
      </w:r>
      <w:proofErr w:type="spellStart"/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HashCodeExample</w:t>
      </w:r>
      <w:proofErr w:type="spell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. In this class, we have created two instances of the Employee class </w:t>
      </w:r>
      <w:proofErr w:type="gram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i.e.</w:t>
      </w:r>
      <w:proofErr w:type="gram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emp1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emp2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. After that, we have invoked the </w:t>
      </w:r>
      <w:proofErr w:type="spellStart"/>
      <w:proofErr w:type="gram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) method using objects. We have stored the hash code value in the variable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</w:t>
      </w: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, respectively.</w:t>
      </w:r>
    </w:p>
    <w:p w14:paraId="53A7C6F1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Employee.java</w:t>
      </w:r>
    </w:p>
    <w:p w14:paraId="6687F220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   </w:t>
      </w:r>
    </w:p>
    <w:p w14:paraId="0860A905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7F40CDCC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regno;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4241905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E0D638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//constructor of Employee class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786F07E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Employee(</w:t>
      </w:r>
      <w:proofErr w:type="gramEnd"/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regno, String name)   </w:t>
      </w:r>
    </w:p>
    <w:p w14:paraId="0EC4FCED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3627B9FC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.name =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16C0A1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.regno</w:t>
      </w:r>
      <w:proofErr w:type="spellEnd"/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regno;  </w:t>
      </w:r>
    </w:p>
    <w:p w14:paraId="5CE8B049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5BFCB84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getRegno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14:paraId="09EF6F7B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41948412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regno;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99B7DD4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5D371F4E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setRegno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Regno)   </w:t>
      </w:r>
    </w:p>
    <w:p w14:paraId="26B8E5C1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1E52DE9A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this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.regno</w:t>
      </w:r>
      <w:proofErr w:type="spellEnd"/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regno;  </w:t>
      </w:r>
    </w:p>
    <w:p w14:paraId="6C328A57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9F227FC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</w:t>
      </w:r>
      <w:proofErr w:type="spellStart"/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getName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14:paraId="09F4DC78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11BAACFB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18AD44D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5FF73E1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setName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name)   </w:t>
      </w:r>
    </w:p>
    <w:p w14:paraId="340D336A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797A3794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.name =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0B3334E" w14:textId="77777777" w:rsidR="00587433" w:rsidRPr="00587433" w:rsidRDefault="00587433" w:rsidP="0058743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55C431FE" w14:textId="77777777" w:rsidR="00587433" w:rsidRPr="00587433" w:rsidRDefault="00587433" w:rsidP="00587433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2BEC45F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HashCodeExample.java</w:t>
      </w:r>
    </w:p>
    <w:p w14:paraId="4B806E51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HashcodeExample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914F24B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539FEB0E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String[] </w:t>
      </w:r>
      <w:proofErr w:type="spell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14:paraId="390960B0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37CF094B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two instances of the Employee class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CA4556B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 emp1 =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Employee(</w:t>
      </w:r>
      <w:proofErr w:type="gramEnd"/>
      <w:r w:rsidRPr="0058743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918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874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"Maria"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76DB52C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 emp2 =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Employee(</w:t>
      </w:r>
      <w:proofErr w:type="gramEnd"/>
      <w:r w:rsidRPr="0058743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918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5874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"Maria"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6CC47E0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//invoking </w:t>
      </w:r>
      <w:proofErr w:type="spellStart"/>
      <w:proofErr w:type="gramStart"/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(</w:t>
      </w:r>
      <w:proofErr w:type="gramEnd"/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) method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5EE55FD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a=emp1.hashCode(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6576E4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b=emp2.hashCode(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8EFA92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874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5874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of emp1 = "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a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62F82B1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874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5874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hashcode</w:t>
      </w:r>
      <w:proofErr w:type="spellEnd"/>
      <w:r w:rsidRPr="005874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of emp2 = "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b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B576FF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r w:rsidRPr="005874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"Comparing objects emp1 and emp2 = "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emp1.equals(emp2)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7A30568" w14:textId="77777777" w:rsidR="00587433" w:rsidRPr="00587433" w:rsidRDefault="00587433" w:rsidP="00587433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413286C" w14:textId="77777777" w:rsidR="00587433" w:rsidRPr="00587433" w:rsidRDefault="00587433" w:rsidP="00587433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E026F34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6E711207" w14:textId="77777777" w:rsidR="00587433" w:rsidRPr="00587433" w:rsidRDefault="00587433" w:rsidP="005874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spellStart"/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>hashcode</w:t>
      </w:r>
      <w:proofErr w:type="spellEnd"/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of emp1 = 2398801145</w:t>
      </w:r>
    </w:p>
    <w:p w14:paraId="02CD855E" w14:textId="77777777" w:rsidR="00587433" w:rsidRPr="00587433" w:rsidRDefault="00587433" w:rsidP="005874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spellStart"/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>hashcode</w:t>
      </w:r>
      <w:proofErr w:type="spellEnd"/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of emp2 = 1852349007</w:t>
      </w:r>
    </w:p>
    <w:p w14:paraId="21820D24" w14:textId="77777777" w:rsidR="00587433" w:rsidRPr="00587433" w:rsidRDefault="00587433" w:rsidP="005874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>Comparing objects emp1 and emp2 = false</w:t>
      </w:r>
    </w:p>
    <w:p w14:paraId="153ED515" w14:textId="77777777" w:rsidR="00587433" w:rsidRPr="00587433" w:rsidRDefault="00587433" w:rsidP="00587433">
      <w:pPr>
        <w:shd w:val="clear" w:color="auto" w:fill="FFFFFF"/>
        <w:spacing w:after="0" w:line="195" w:lineRule="atLeast"/>
        <w:jc w:val="both"/>
        <w:rPr>
          <w:rFonts w:ascii="Verdana" w:eastAsia="Times New Roman" w:hAnsi="Verdana" w:cs="Segoe UI"/>
          <w:caps/>
          <w:color w:val="FFFFFF"/>
          <w:sz w:val="15"/>
          <w:szCs w:val="15"/>
        </w:rPr>
      </w:pPr>
      <w:r w:rsidRPr="00587433">
        <w:rPr>
          <w:rFonts w:ascii="Verdana" w:eastAsia="Times New Roman" w:hAnsi="Verdana" w:cs="Segoe UI"/>
          <w:caps/>
          <w:color w:val="FFFFFF"/>
          <w:sz w:val="15"/>
          <w:szCs w:val="15"/>
        </w:rPr>
        <w:t>AD</w:t>
      </w:r>
    </w:p>
    <w:p w14:paraId="2681372F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 xml:space="preserve">Overriding </w:t>
      </w:r>
      <w:proofErr w:type="gramStart"/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t>equals(</w:t>
      </w:r>
      <w:proofErr w:type="gramEnd"/>
      <w:r w:rsidRPr="00587433">
        <w:rPr>
          <w:rFonts w:ascii="Helvetica" w:eastAsia="Times New Roman" w:hAnsi="Helvetica" w:cs="Helvetica"/>
          <w:color w:val="610B38"/>
          <w:sz w:val="38"/>
          <w:szCs w:val="38"/>
        </w:rPr>
        <w:t>) Method</w:t>
      </w:r>
    </w:p>
    <w:p w14:paraId="462ED486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We can override the </w:t>
      </w:r>
      <w:proofErr w:type="gram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equals(</w:t>
      </w:r>
      <w:proofErr w:type="gram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) method in the following way if we want to provide own implementation.</w:t>
      </w:r>
    </w:p>
    <w:p w14:paraId="0D9BF957" w14:textId="77777777" w:rsidR="00587433" w:rsidRPr="00587433" w:rsidRDefault="00587433" w:rsidP="00587433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//overriding </w:t>
      </w:r>
      <w:proofErr w:type="gramStart"/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equals(</w:t>
      </w:r>
      <w:proofErr w:type="gramEnd"/>
      <w:r w:rsidRPr="0058743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) method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3B93E38" w14:textId="77777777" w:rsidR="00587433" w:rsidRPr="00587433" w:rsidRDefault="00587433" w:rsidP="00587433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494CC59" w14:textId="77777777" w:rsidR="00587433" w:rsidRPr="00587433" w:rsidRDefault="00587433" w:rsidP="00587433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boolean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equals(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Object obj)   </w:t>
      </w:r>
    </w:p>
    <w:p w14:paraId="3B7062A6" w14:textId="77777777" w:rsidR="00587433" w:rsidRPr="00587433" w:rsidRDefault="00587433" w:rsidP="00587433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61855EDB" w14:textId="77777777" w:rsidR="00587433" w:rsidRPr="00587433" w:rsidRDefault="00587433" w:rsidP="00587433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(obj ==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14:paraId="5494EE9E" w14:textId="77777777" w:rsidR="00587433" w:rsidRPr="00587433" w:rsidRDefault="00587433" w:rsidP="00587433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931549" w14:textId="77777777" w:rsidR="00587433" w:rsidRPr="00587433" w:rsidRDefault="00587433" w:rsidP="00587433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(obj == </w:t>
      </w: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55A49551" w14:textId="77777777" w:rsidR="00587433" w:rsidRPr="00587433" w:rsidRDefault="00587433" w:rsidP="00587433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60131C0" w14:textId="77777777" w:rsidR="00587433" w:rsidRPr="00587433" w:rsidRDefault="00587433" w:rsidP="00587433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874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.getRegno</w:t>
      </w:r>
      <w:proofErr w:type="spellEnd"/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== ((Employee) obj). </w:t>
      </w:r>
      <w:proofErr w:type="spellStart"/>
      <w:proofErr w:type="gramStart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getRegno</w:t>
      </w:r>
      <w:proofErr w:type="spell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6DE46C1" w14:textId="77777777" w:rsidR="00587433" w:rsidRPr="00587433" w:rsidRDefault="00587433" w:rsidP="00587433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74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84D0FD6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The above code snippet shows that two employees will be equal if they are stored in the same memory </w:t>
      </w:r>
      <w:proofErr w:type="gramStart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>address</w:t>
      </w:r>
      <w:proofErr w:type="gramEnd"/>
      <w:r w:rsidRPr="00587433">
        <w:rPr>
          <w:rFonts w:ascii="Segoe UI" w:eastAsia="Times New Roman" w:hAnsi="Segoe UI" w:cs="Segoe UI"/>
          <w:color w:val="333333"/>
          <w:sz w:val="24"/>
          <w:szCs w:val="24"/>
        </w:rPr>
        <w:t xml:space="preserve"> or they have the same regno. When we run the program (HashCodeExample.java) with the above code snippet, we get the following output.</w:t>
      </w:r>
    </w:p>
    <w:p w14:paraId="6F6567A5" w14:textId="77777777" w:rsidR="00587433" w:rsidRPr="00587433" w:rsidRDefault="00587433" w:rsidP="005874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874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20461C28" w14:textId="77777777" w:rsidR="00587433" w:rsidRPr="00587433" w:rsidRDefault="00587433" w:rsidP="005874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spellStart"/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>hashcode</w:t>
      </w:r>
      <w:proofErr w:type="spellEnd"/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of emp1 = 2032578917</w:t>
      </w:r>
    </w:p>
    <w:p w14:paraId="3CB2DDB5" w14:textId="77777777" w:rsidR="00587433" w:rsidRPr="00587433" w:rsidRDefault="00587433" w:rsidP="005874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spellStart"/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>hashcode</w:t>
      </w:r>
      <w:proofErr w:type="spellEnd"/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of emp2 = 1531485190</w:t>
      </w:r>
    </w:p>
    <w:p w14:paraId="34F044EB" w14:textId="77777777" w:rsidR="00587433" w:rsidRPr="00587433" w:rsidRDefault="00587433" w:rsidP="0058743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587433">
        <w:rPr>
          <w:rFonts w:ascii="Courier New" w:eastAsia="Times New Roman" w:hAnsi="Courier New" w:cs="Courier New"/>
          <w:color w:val="F9F9F9"/>
          <w:sz w:val="20"/>
          <w:szCs w:val="20"/>
        </w:rPr>
        <w:t>Comparing objects emp1 and emp2 = true</w:t>
      </w:r>
    </w:p>
    <w:p w14:paraId="0343808B" w14:textId="77777777" w:rsidR="0090164B" w:rsidRDefault="0090164B"/>
    <w:sectPr w:rsidR="0090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70A8"/>
    <w:multiLevelType w:val="multilevel"/>
    <w:tmpl w:val="7404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1DC2"/>
    <w:multiLevelType w:val="multilevel"/>
    <w:tmpl w:val="BEC2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83D5F"/>
    <w:multiLevelType w:val="multilevel"/>
    <w:tmpl w:val="329A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E6F1A"/>
    <w:multiLevelType w:val="multilevel"/>
    <w:tmpl w:val="EB62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26614"/>
    <w:multiLevelType w:val="multilevel"/>
    <w:tmpl w:val="C6DC6E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3471BE"/>
    <w:multiLevelType w:val="multilevel"/>
    <w:tmpl w:val="99EE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209D5"/>
    <w:multiLevelType w:val="multilevel"/>
    <w:tmpl w:val="D092F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0F60C2E"/>
    <w:multiLevelType w:val="multilevel"/>
    <w:tmpl w:val="DF90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47AD3"/>
    <w:multiLevelType w:val="multilevel"/>
    <w:tmpl w:val="647AF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456017">
    <w:abstractNumId w:val="6"/>
  </w:num>
  <w:num w:numId="2" w16cid:durableId="2087333823">
    <w:abstractNumId w:val="7"/>
  </w:num>
  <w:num w:numId="3" w16cid:durableId="1914312184">
    <w:abstractNumId w:val="8"/>
  </w:num>
  <w:num w:numId="4" w16cid:durableId="2012835038">
    <w:abstractNumId w:val="0"/>
  </w:num>
  <w:num w:numId="5" w16cid:durableId="1432973895">
    <w:abstractNumId w:val="3"/>
  </w:num>
  <w:num w:numId="6" w16cid:durableId="1422143640">
    <w:abstractNumId w:val="4"/>
  </w:num>
  <w:num w:numId="7" w16cid:durableId="1626230233">
    <w:abstractNumId w:val="2"/>
  </w:num>
  <w:num w:numId="8" w16cid:durableId="908199895">
    <w:abstractNumId w:val="1"/>
  </w:num>
  <w:num w:numId="9" w16cid:durableId="1763525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33"/>
    <w:rsid w:val="00587433"/>
    <w:rsid w:val="0090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4FCA"/>
  <w15:chartTrackingRefBased/>
  <w15:docId w15:val="{11835E66-2EDE-4F2A-B0B4-D37634F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7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4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74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4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4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7433"/>
    <w:rPr>
      <w:color w:val="0000FF"/>
      <w:u w:val="single"/>
    </w:rPr>
  </w:style>
  <w:style w:type="paragraph" w:customStyle="1" w:styleId="alt">
    <w:name w:val="alt"/>
    <w:basedOn w:val="Normal"/>
    <w:rsid w:val="0058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87433"/>
  </w:style>
  <w:style w:type="character" w:customStyle="1" w:styleId="comment">
    <w:name w:val="comment"/>
    <w:basedOn w:val="DefaultParagraphFont"/>
    <w:rsid w:val="00587433"/>
  </w:style>
  <w:style w:type="character" w:customStyle="1" w:styleId="number">
    <w:name w:val="number"/>
    <w:basedOn w:val="DefaultParagraphFont"/>
    <w:rsid w:val="00587433"/>
  </w:style>
  <w:style w:type="character" w:customStyle="1" w:styleId="string">
    <w:name w:val="string"/>
    <w:basedOn w:val="DefaultParagraphFont"/>
    <w:rsid w:val="005874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433"/>
    <w:rPr>
      <w:rFonts w:ascii="Courier New" w:eastAsia="Times New Roman" w:hAnsi="Courier New" w:cs="Courier New"/>
      <w:sz w:val="20"/>
      <w:szCs w:val="20"/>
    </w:rPr>
  </w:style>
  <w:style w:type="character" w:customStyle="1" w:styleId="annotation">
    <w:name w:val="annotation"/>
    <w:basedOn w:val="DefaultParagraphFont"/>
    <w:rsid w:val="00587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9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138613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5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08897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696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855188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85742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89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958862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79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908879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57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000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47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89910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40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dou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lo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construc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object-and-class-in-java" TargetMode="External"/><Relationship Id="rId10" Type="http://schemas.openxmlformats.org/officeDocument/2006/relationships/hyperlink" Target="https://www.javatpoint.com/jvm-java-virtual-mach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Partamsetti Srinivasa Rao</dc:creator>
  <cp:keywords/>
  <dc:description/>
  <cp:lastModifiedBy>Partamsetti Srinivasa Rao</cp:lastModifiedBy>
  <cp:revision>1</cp:revision>
  <dcterms:created xsi:type="dcterms:W3CDTF">2022-08-01T16:21:00Z</dcterms:created>
  <dcterms:modified xsi:type="dcterms:W3CDTF">2022-08-01T16:22:00Z</dcterms:modified>
</cp:coreProperties>
</file>