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Day 1 Student Lab Guide</w:t>
      </w:r>
    </w:p>
    <w:p>
      <w:pPr>
        <w:jc w:val="center"/>
      </w:pPr>
      <w:r>
        <w:rPr>
          <w:b/>
          <w:color w:val="444444"/>
          <w:sz w:val="28"/>
        </w:rPr>
        <w:t>Azure Fundamentals &amp; App Service Lab Using Student-Owned Azure Accounts</w:t>
      </w:r>
    </w:p>
    <w:p/>
    <w:tbl>
      <w:tblPr>
        <w:tblW w:type="auto" w:w="0"/>
        <w:jc w:val="center"/>
        <w:tblLook w:firstColumn="1" w:firstRow="1" w:lastColumn="0" w:lastRow="0" w:noHBand="0" w:noVBand="1" w:val="04A0"/>
      </w:tblPr>
      <w:tblGrid>
        <w:gridCol w:w="10368"/>
      </w:tblGrid>
      <w:tr>
        <w:tc>
          <w:tcPr>
            <w:tcW w:type="dxa" w:w="10368"/>
            <w:shd w:fill="FFF2CC"/>
          </w:tcPr>
          <w:p>
            <w:r>
              <w:rPr>
                <w:b/>
                <w:color w:val="9C5700"/>
              </w:rPr>
              <w:t>Cost &amp; Safety Note</w:t>
              <w:br/>
            </w:r>
            <w:r>
              <w:t>Students will use their own Azure accounts/subscriptions. Azure may require a valid payment method. Free/trial credits, service availability and UI screens may vary by account, region and Microsoft policy. Students must delete lab resources at the end of the session to avoid unexpected charges.</w:t>
            </w:r>
          </w:p>
        </w:tc>
      </w:tr>
    </w:tbl>
    <w:p/>
    <w:p>
      <w:pPr>
        <w:pStyle w:val="Heading1"/>
      </w:pPr>
      <w:r>
        <w:t>1. Lab Overview</w:t>
      </w:r>
    </w:p>
    <w:p>
      <w:r>
        <w:t>This guide is designed for Day 1 of the Cloud-Data-GenAI learning path. Students will create and validate basic Azure resources using their own Azure account. The lab builds cloud foundation skills before later modules such as networking, storage, DevOps, Databricks, observability, Power BI and GenAI.</w:t>
      </w:r>
    </w:p>
    <w:p>
      <w:pPr>
        <w:pStyle w:val="Heading1"/>
      </w:pPr>
      <w:r>
        <w:t>2. Learning Objectives</w:t>
      </w:r>
    </w:p>
    <w:p>
      <w:pPr>
        <w:pStyle w:val="ListBullet"/>
      </w:pPr>
      <w:r>
        <w:t>☐ Explain cloud computing and Azure fundamentals</w:t>
      </w:r>
    </w:p>
    <w:p>
      <w:pPr>
        <w:pStyle w:val="ListBullet"/>
      </w:pPr>
      <w:r>
        <w:t>☐ Create or validate access to an Azure account and subscription</w:t>
      </w:r>
    </w:p>
    <w:p>
      <w:pPr>
        <w:pStyle w:val="ListBullet"/>
      </w:pPr>
      <w:r>
        <w:t>☐ Create a resource group</w:t>
      </w:r>
    </w:p>
    <w:p>
      <w:pPr>
        <w:pStyle w:val="ListBullet"/>
      </w:pPr>
      <w:r>
        <w:t>☐ Use Azure Portal and Azure Cloud Shell</w:t>
      </w:r>
    </w:p>
    <w:p>
      <w:pPr>
        <w:pStyle w:val="ListBullet"/>
      </w:pPr>
      <w:r>
        <w:t>☐ Create and test an Azure App Service web app</w:t>
      </w:r>
    </w:p>
    <w:p>
      <w:pPr>
        <w:pStyle w:val="ListBullet"/>
      </w:pPr>
      <w:r>
        <w:t>☐ Understand App Service Plan, scale up and scale out</w:t>
      </w:r>
    </w:p>
    <w:p>
      <w:pPr>
        <w:pStyle w:val="ListBullet"/>
      </w:pPr>
      <w:r>
        <w:t>☐ Enable and inspect Application Insights/Azure Monitor telemetry</w:t>
      </w:r>
    </w:p>
    <w:p>
      <w:pPr>
        <w:pStyle w:val="ListBullet"/>
      </w:pPr>
      <w:r>
        <w:t>☐ Use safe cleanup practices to avoid unnecessary cost</w:t>
      </w:r>
    </w:p>
    <w:p>
      <w:pPr>
        <w:pStyle w:val="Heading1"/>
      </w:pPr>
      <w:r>
        <w:t>3. Day 1 Target Architecture</w:t>
      </w:r>
    </w:p>
    <w:p>
      <w:pPr>
        <w:pStyle w:val="CodeBlock"/>
      </w:pPr>
      <w:r>
        <w:rPr>
          <w:rFonts w:ascii="Courier New" w:hAnsi="Courier New"/>
          <w:sz w:val="18"/>
        </w:rPr>
        <w:t>Student Browser</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Azure Portal / Cloud Shell</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Azure Resource Manager</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Student Subscription</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Resource Group: rg-day01-&lt;student&gt;</w:t>
      </w:r>
      <w:r>
        <w:br/>
      </w:r>
      <w:r>
        <w:rPr>
          <w:rFonts w:ascii="Courier New" w:hAnsi="Courier New"/>
          <w:sz w:val="18"/>
        </w:rPr>
        <w:t xml:space="preserve">      |</w:t>
      </w:r>
      <w:r>
        <w:br/>
      </w:r>
      <w:r>
        <w:rPr>
          <w:rFonts w:ascii="Courier New" w:hAnsi="Courier New"/>
          <w:sz w:val="18"/>
        </w:rPr>
        <w:t xml:space="preserve">      +-- App Service Plan</w:t>
      </w:r>
      <w:r>
        <w:br/>
      </w:r>
      <w:r>
        <w:rPr>
          <w:rFonts w:ascii="Courier New" w:hAnsi="Courier New"/>
          <w:sz w:val="18"/>
        </w:rPr>
        <w:t xml:space="preserve">      |</w:t>
      </w:r>
      <w:r>
        <w:br/>
      </w:r>
      <w:r>
        <w:rPr>
          <w:rFonts w:ascii="Courier New" w:hAnsi="Courier New"/>
          <w:sz w:val="18"/>
        </w:rPr>
        <w:t xml:space="preserve">      +-- Web App / App Service</w:t>
      </w:r>
      <w:r>
        <w:br/>
      </w:r>
      <w:r>
        <w:rPr>
          <w:rFonts w:ascii="Courier New" w:hAnsi="Courier New"/>
          <w:sz w:val="18"/>
        </w:rPr>
        <w:t xml:space="preserve">      |</w:t>
      </w:r>
      <w:r>
        <w:br/>
      </w:r>
      <w:r>
        <w:rPr>
          <w:rFonts w:ascii="Courier New" w:hAnsi="Courier New"/>
          <w:sz w:val="18"/>
        </w:rPr>
        <w:t xml:space="preserve">      +-- Application Insights / Azure Monitor</w:t>
      </w:r>
      <w:r>
        <w:br/>
      </w:r>
    </w:p>
    <w:p>
      <w:pPr>
        <w:pStyle w:val="Heading1"/>
      </w:pPr>
      <w:r>
        <w:t>4. Student-Owned Azure Account Setup</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Trainer Positioning</w:t>
              <w:br/>
            </w:r>
            <w:r>
              <w:t>Before starting the lab, explain that each student is responsible for their own account, subscription, billing alerts and cleanup. The trainer provides instructions but cannot manage individual billing or subscription limits.</w:t>
            </w:r>
          </w:p>
        </w:tc>
      </w:tr>
    </w:tbl>
    <w:p/>
    <w:p>
      <w:pPr>
        <w:pStyle w:val="Heading2"/>
      </w:pPr>
      <w:r>
        <w:t>4.1 Pre-Lab Checklist</w:t>
      </w:r>
    </w:p>
    <w:p>
      <w:pPr>
        <w:pStyle w:val="ListBullet"/>
      </w:pPr>
      <w:r>
        <w:t>☐ A working email account for Azure sign-in</w:t>
      </w:r>
    </w:p>
    <w:p>
      <w:pPr>
        <w:pStyle w:val="ListBullet"/>
      </w:pPr>
      <w:r>
        <w:t>☐ Mobile phone available for verification/MFA</w:t>
      </w:r>
    </w:p>
    <w:p>
      <w:pPr>
        <w:pStyle w:val="ListBullet"/>
      </w:pPr>
      <w:r>
        <w:t>☐ Valid payment method if Azure requires it</w:t>
      </w:r>
    </w:p>
    <w:p>
      <w:pPr>
        <w:pStyle w:val="ListBullet"/>
      </w:pPr>
      <w:r>
        <w:t>☐ Browser: Microsoft Edge or Google Chrome</w:t>
      </w:r>
    </w:p>
    <w:p>
      <w:pPr>
        <w:pStyle w:val="ListBullet"/>
      </w:pPr>
      <w:r>
        <w:t>☐ Stable internet connection</w:t>
      </w:r>
    </w:p>
    <w:p>
      <w:pPr>
        <w:pStyle w:val="ListBullet"/>
      </w:pPr>
      <w:r>
        <w:t>☐ Ability to access portal.azure.com</w:t>
      </w:r>
    </w:p>
    <w:p>
      <w:pPr>
        <w:pStyle w:val="ListBullet"/>
      </w:pPr>
      <w:r>
        <w:t>☐ Permission to install Azure CLI locally if doing optional local CLI practice</w:t>
      </w:r>
    </w:p>
    <w:p>
      <w:pPr>
        <w:pStyle w:val="ListBullet"/>
      </w:pPr>
      <w:r>
        <w:t>☐ Understanding that all lab resources must be deleted after class</w:t>
      </w:r>
    </w:p>
    <w:p>
      <w:pPr>
        <w:pStyle w:val="Heading3"/>
      </w:pPr>
      <w:r>
        <w:t>Step 1 – Sign in or Create Azure Account</w:t>
      </w:r>
    </w:p>
    <w:p>
      <w:pPr>
        <w:pStyle w:val="ListBullet"/>
      </w:pPr>
      <w:r>
        <w:t>Open the Azure portal in a browser.</w:t>
      </w:r>
    </w:p>
    <w:p>
      <w:pPr>
        <w:pStyle w:val="ListBullet"/>
      </w:pPr>
      <w:r>
        <w:t>Sign in using an existing Microsoft/Azure account or create a new account if you do not already have one.</w:t>
      </w:r>
    </w:p>
    <w:p>
      <w:pPr>
        <w:pStyle w:val="ListBullet"/>
      </w:pPr>
      <w:r>
        <w:t>Complete identity verification, MFA and payment method steps if requested.</w:t>
      </w:r>
    </w:p>
    <w:p>
      <w:pPr>
        <w:pStyle w:val="ListBullet"/>
      </w:pPr>
      <w:r>
        <w:t>After sign-in, confirm that you can see the Azure Portal home page.</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You should be able to access the Azure Portal home page and search for services such as Resource Groups, App Services and Subscriptions.</w:t>
            </w:r>
          </w:p>
        </w:tc>
      </w:tr>
    </w:tbl>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Troubleshooting</w:t>
              <w:br/>
            </w:r>
            <w:r>
              <w:t>If the portal is blocked by organization policy or MFA fails, use a personal account or resolve account verification before continuing.</w:t>
            </w:r>
          </w:p>
        </w:tc>
      </w:tr>
    </w:tbl>
    <w:p/>
    <w:p>
      <w:pPr>
        <w:pStyle w:val="Heading3"/>
      </w:pPr>
      <w:r>
        <w:t>Step 2 – Confirm Subscription Access</w:t>
      </w:r>
    </w:p>
    <w:p>
      <w:pPr>
        <w:pStyle w:val="ListBullet"/>
      </w:pPr>
      <w:r>
        <w:t>In the Azure Portal search bar, search for Subscriptions.</w:t>
      </w:r>
    </w:p>
    <w:p>
      <w:pPr>
        <w:pStyle w:val="ListBullet"/>
      </w:pPr>
      <w:r>
        <w:t>Open Subscriptions and check whether at least one active subscription is visible.</w:t>
      </w:r>
    </w:p>
    <w:p>
      <w:pPr>
        <w:pStyle w:val="ListBullet"/>
      </w:pPr>
      <w:r>
        <w:t>If there is no active subscription, activate a free/trial/pay-as-you-go subscription according to your account eligibility.</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At least one active subscription should be visible. Note the subscription name for later steps.</w:t>
            </w:r>
          </w:p>
        </w:tc>
      </w:tr>
    </w:tbl>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Troubleshooting</w:t>
              <w:br/>
            </w:r>
            <w:r>
              <w:t>If you see “No subscriptions found”, your account can sign in but cannot create Azure resources yet.</w:t>
            </w:r>
          </w:p>
        </w:tc>
      </w:tr>
    </w:tbl>
    <w:p/>
    <w:p>
      <w:pPr>
        <w:pStyle w:val="Heading3"/>
      </w:pPr>
      <w:r>
        <w:t>Step 3 – Set Spending Awareness</w:t>
      </w:r>
    </w:p>
    <w:p>
      <w:pPr>
        <w:pStyle w:val="ListBullet"/>
      </w:pPr>
      <w:r>
        <w:t>Open Cost Management + Billing from the portal.</w:t>
      </w:r>
    </w:p>
    <w:p>
      <w:pPr>
        <w:pStyle w:val="ListBullet"/>
      </w:pPr>
      <w:r>
        <w:t>Review available cost management options for your subscription.</w:t>
      </w:r>
    </w:p>
    <w:p>
      <w:pPr>
        <w:pStyle w:val="ListBullet"/>
      </w:pPr>
      <w:r>
        <w:t>Where available, create a budget or cost alert for training usage.</w:t>
      </w:r>
    </w:p>
    <w:p>
      <w:pPr>
        <w:pStyle w:val="ListBullet"/>
      </w:pPr>
      <w:r>
        <w:t>Do not deploy production-size or expensive resources for this course.</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Students should understand where to check subscription cost and billing details.</w:t>
            </w:r>
          </w:p>
        </w:tc>
      </w:tr>
    </w:tbl>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Troubleshooting</w:t>
              <w:br/>
            </w:r>
            <w:r>
              <w:t>Some free/trial/student subscriptions may have limited budget alert options. At minimum, students should know how to inspect cost and delete resources.</w:t>
            </w:r>
          </w:p>
        </w:tc>
      </w:tr>
    </w:tbl>
    <w:p/>
    <w:p>
      <w:pPr>
        <w:pStyle w:val="Heading1"/>
      </w:pPr>
      <w:r>
        <w:t>5. Naming Convention and Region</w:t>
      </w:r>
    </w:p>
    <w:tbl>
      <w:tblPr>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Resource</w:t>
            </w:r>
          </w:p>
        </w:tc>
        <w:tc>
          <w:tcPr>
            <w:tcW w:type="dxa" w:w="3456"/>
            <w:shd w:fill="1F4E79"/>
          </w:tcPr>
          <w:p>
            <w:r/>
            <w:r>
              <w:rPr>
                <w:b/>
                <w:color w:val="FFFFFF"/>
              </w:rPr>
              <w:t>Naming Format</w:t>
            </w:r>
          </w:p>
        </w:tc>
        <w:tc>
          <w:tcPr>
            <w:tcW w:type="dxa" w:w="3456"/>
            <w:shd w:fill="1F4E79"/>
          </w:tcPr>
          <w:p>
            <w:r/>
            <w:r>
              <w:rPr>
                <w:b/>
                <w:color w:val="FFFFFF"/>
              </w:rPr>
              <w:t>Example</w:t>
            </w:r>
          </w:p>
        </w:tc>
      </w:tr>
      <w:tr>
        <w:tc>
          <w:tcPr>
            <w:tcW w:type="dxa" w:w="3456"/>
          </w:tcPr>
          <w:p>
            <w:r/>
            <w:r>
              <w:rPr>
                <w:b w:val="0"/>
              </w:rPr>
              <w:t>Resource Group</w:t>
            </w:r>
          </w:p>
        </w:tc>
        <w:tc>
          <w:tcPr>
            <w:tcW w:type="dxa" w:w="3456"/>
          </w:tcPr>
          <w:p>
            <w:r/>
            <w:r>
              <w:rPr>
                <w:b w:val="0"/>
              </w:rPr>
              <w:t>rg-day01-&lt;studentid&gt;</w:t>
            </w:r>
          </w:p>
        </w:tc>
        <w:tc>
          <w:tcPr>
            <w:tcW w:type="dxa" w:w="3456"/>
          </w:tcPr>
          <w:p>
            <w:r/>
            <w:r>
              <w:rPr>
                <w:b w:val="0"/>
              </w:rPr>
              <w:t>rg-day01-srini01</w:t>
            </w:r>
          </w:p>
        </w:tc>
      </w:tr>
      <w:tr>
        <w:tc>
          <w:tcPr>
            <w:tcW w:type="dxa" w:w="3456"/>
          </w:tcPr>
          <w:p>
            <w:r/>
            <w:r>
              <w:rPr>
                <w:b w:val="0"/>
              </w:rPr>
              <w:t>App Service Plan</w:t>
            </w:r>
          </w:p>
        </w:tc>
        <w:tc>
          <w:tcPr>
            <w:tcW w:type="dxa" w:w="3456"/>
          </w:tcPr>
          <w:p>
            <w:r/>
            <w:r>
              <w:rPr>
                <w:b w:val="0"/>
              </w:rPr>
              <w:t>asp-day01-&lt;studentid&gt;</w:t>
            </w:r>
          </w:p>
        </w:tc>
        <w:tc>
          <w:tcPr>
            <w:tcW w:type="dxa" w:w="3456"/>
          </w:tcPr>
          <w:p>
            <w:r/>
            <w:r>
              <w:rPr>
                <w:b w:val="0"/>
              </w:rPr>
              <w:t>asp-day01-srini01</w:t>
            </w:r>
          </w:p>
        </w:tc>
      </w:tr>
      <w:tr>
        <w:tc>
          <w:tcPr>
            <w:tcW w:type="dxa" w:w="3456"/>
          </w:tcPr>
          <w:p>
            <w:r/>
            <w:r>
              <w:rPr>
                <w:b w:val="0"/>
              </w:rPr>
              <w:t>Web App</w:t>
            </w:r>
          </w:p>
        </w:tc>
        <w:tc>
          <w:tcPr>
            <w:tcW w:type="dxa" w:w="3456"/>
          </w:tcPr>
          <w:p>
            <w:r/>
            <w:r>
              <w:rPr>
                <w:b w:val="0"/>
              </w:rPr>
              <w:t>app-day01-&lt;studentid&gt;-&lt;unique&gt;</w:t>
            </w:r>
          </w:p>
        </w:tc>
        <w:tc>
          <w:tcPr>
            <w:tcW w:type="dxa" w:w="3456"/>
          </w:tcPr>
          <w:p>
            <w:r/>
            <w:r>
              <w:rPr>
                <w:b w:val="0"/>
              </w:rPr>
              <w:t>app-day01-srini01-1025</w:t>
            </w:r>
          </w:p>
        </w:tc>
      </w:tr>
      <w:tr>
        <w:tc>
          <w:tcPr>
            <w:tcW w:type="dxa" w:w="3456"/>
          </w:tcPr>
          <w:p>
            <w:r/>
            <w:r>
              <w:rPr>
                <w:b w:val="0"/>
              </w:rPr>
              <w:t>Application Insights</w:t>
            </w:r>
          </w:p>
        </w:tc>
        <w:tc>
          <w:tcPr>
            <w:tcW w:type="dxa" w:w="3456"/>
          </w:tcPr>
          <w:p>
            <w:r/>
            <w:r>
              <w:rPr>
                <w:b w:val="0"/>
              </w:rPr>
              <w:t>appi-day01-&lt;studentid&gt;</w:t>
            </w:r>
          </w:p>
        </w:tc>
        <w:tc>
          <w:tcPr>
            <w:tcW w:type="dxa" w:w="3456"/>
          </w:tcPr>
          <w:p>
            <w:r/>
            <w:r>
              <w:rPr>
                <w:b w:val="0"/>
              </w:rPr>
              <w:t>appi-day01-srini01</w:t>
            </w:r>
          </w:p>
        </w:tc>
      </w:tr>
    </w:tbl>
    <w:p>
      <w:r>
        <w:t>Choose one region supported by your subscription. For India-based training, students may try Central India or South India if available. If a service is not available in the selected region, choose another trainer-approved region.</w:t>
      </w:r>
    </w:p>
    <w:p>
      <w:pPr>
        <w:pStyle w:val="Heading1"/>
      </w:pPr>
      <w:r>
        <w:t>6. Lab 1 – Azure Portal Navigation</w:t>
      </w:r>
    </w:p>
    <w:p>
      <w:pPr>
        <w:pStyle w:val="Heading3"/>
      </w:pPr>
      <w:r>
        <w:t>Step 1 – Explore Core Portal Areas</w:t>
      </w:r>
    </w:p>
    <w:p>
      <w:pPr>
        <w:pStyle w:val="ListBullet"/>
      </w:pPr>
      <w:r>
        <w:t>Open the Azure Portal.</w:t>
      </w:r>
    </w:p>
    <w:p>
      <w:pPr>
        <w:pStyle w:val="ListBullet"/>
      </w:pPr>
      <w:r>
        <w:t>Identify Home, Dashboard, Resource Groups, Subscriptions, Microsoft Entra ID, Azure Cloud Shell, Search, Notifications and Settings.</w:t>
      </w:r>
    </w:p>
    <w:p>
      <w:pPr>
        <w:pStyle w:val="ListBullet"/>
      </w:pPr>
      <w:r>
        <w:t>Use the search bar to locate Resource Groups, App Services, Storage Accounts, Virtual Machines, Azure Monitor and Cost Management.</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Students should be able to locate Azure services using the portal search bar.</w:t>
            </w:r>
          </w:p>
        </w:tc>
      </w:tr>
    </w:tbl>
    <w:p/>
    <w:p>
      <w:pPr>
        <w:pStyle w:val="Heading1"/>
      </w:pPr>
      <w:r>
        <w:t>7. Lab 2 – Create a Resource Group</w:t>
      </w:r>
    </w:p>
    <w:p>
      <w:pPr>
        <w:pStyle w:val="Heading3"/>
      </w:pPr>
      <w:r>
        <w:t>Step 1 – Create Resource Group from Portal</w:t>
      </w:r>
    </w:p>
    <w:p>
      <w:pPr>
        <w:pStyle w:val="ListBullet"/>
      </w:pPr>
      <w:r>
        <w:t>Open Resource Groups.</w:t>
      </w:r>
    </w:p>
    <w:p>
      <w:pPr>
        <w:pStyle w:val="ListBullet"/>
      </w:pPr>
      <w:r>
        <w:t>Click Create.</w:t>
      </w:r>
    </w:p>
    <w:p>
      <w:pPr>
        <w:pStyle w:val="ListBullet"/>
      </w:pPr>
      <w:r>
        <w:t>Choose your active subscription.</w:t>
      </w:r>
    </w:p>
    <w:p>
      <w:pPr>
        <w:pStyle w:val="ListBullet"/>
      </w:pPr>
      <w:r>
        <w:t>Enter resource group name using rg-day01-&lt;studentid&gt;.</w:t>
      </w:r>
    </w:p>
    <w:p>
      <w:pPr>
        <w:pStyle w:val="ListBullet"/>
      </w:pPr>
      <w:r>
        <w:t>Choose the approved region.</w:t>
      </w:r>
    </w:p>
    <w:p>
      <w:pPr>
        <w:pStyle w:val="ListBullet"/>
      </w:pPr>
      <w:r>
        <w:t>Click Review + Create and then Create.</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The Resource Group should be visible in the Resource Groups list.</w:t>
            </w:r>
          </w:p>
        </w:tc>
      </w:tr>
    </w:tbl>
    <w:p/>
    <w:p>
      <w:pPr>
        <w:pStyle w:val="Heading3"/>
      </w:pPr>
      <w:r>
        <w:t>Step 2 – Add Tags</w:t>
      </w:r>
    </w:p>
    <w:p>
      <w:pPr>
        <w:pStyle w:val="ListBullet"/>
      </w:pPr>
      <w:r>
        <w:t>Open the newly created resource group.</w:t>
      </w:r>
    </w:p>
    <w:p>
      <w:pPr>
        <w:pStyle w:val="ListBullet"/>
      </w:pPr>
      <w:r>
        <w:t>Select Tags.</w:t>
      </w:r>
    </w:p>
    <w:p>
      <w:pPr>
        <w:pStyle w:val="ListBullet"/>
      </w:pPr>
      <w:r>
        <w:t>Add Environment = Training, Course = CloudDataGenAI, Day = Day01, Owner = your name or student ID.</w:t>
      </w:r>
    </w:p>
    <w:p>
      <w:pPr>
        <w:pStyle w:val="ListBullet"/>
      </w:pPr>
      <w:r>
        <w:t>Save the tags.</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Tags should be visible on the Resource Group.</w:t>
            </w:r>
          </w:p>
        </w:tc>
      </w:tr>
    </w:tbl>
    <w:p/>
    <w:p>
      <w:pPr>
        <w:pStyle w:val="Heading1"/>
      </w:pPr>
      <w:r>
        <w:t>8. Lab 3 – Azure Cloud Shell and CLI Basics</w:t>
      </w:r>
    </w:p>
    <w:p>
      <w:pPr>
        <w:pStyle w:val="Heading3"/>
      </w:pPr>
      <w:r>
        <w:t>Step 1 – Open Cloud Shell</w:t>
      </w:r>
    </w:p>
    <w:p>
      <w:pPr>
        <w:pStyle w:val="ListBullet"/>
      </w:pPr>
      <w:r>
        <w:t>Click the Cloud Shell icon in the Azure Portal.</w:t>
      </w:r>
    </w:p>
    <w:p>
      <w:pPr>
        <w:pStyle w:val="ListBullet"/>
      </w:pPr>
      <w:r>
        <w:t>Choose Bash.</w:t>
      </w:r>
    </w:p>
    <w:p>
      <w:pPr>
        <w:pStyle w:val="ListBullet"/>
      </w:pPr>
      <w:r>
        <w:t>If prompted, create/select storage for Cloud Shell. For student accounts, follow the on-screen options and use the lowest-cost/simple default options.</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A Bash command prompt should open inside the portal.</w:t>
            </w:r>
          </w:p>
        </w:tc>
      </w:tr>
    </w:tbl>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Troubleshooting</w:t>
              <w:br/>
            </w:r>
            <w:r>
              <w:t>If Cloud Shell storage creation fails, continue with Portal labs and try Azure CLI locally later.</w:t>
            </w:r>
          </w:p>
        </w:tc>
      </w:tr>
    </w:tbl>
    <w:p/>
    <w:p>
      <w:pPr>
        <w:pStyle w:val="Heading3"/>
      </w:pPr>
      <w:r>
        <w:t>Step 2 – Check Account Context</w:t>
      </w:r>
    </w:p>
    <w:p>
      <w:pPr>
        <w:pStyle w:val="CodeBlock"/>
      </w:pPr>
      <w:r>
        <w:rPr>
          <w:rFonts w:ascii="Courier New" w:hAnsi="Courier New"/>
          <w:sz w:val="18"/>
        </w:rPr>
        <w:t>az account show --output table</w:t>
      </w:r>
      <w:r>
        <w:br/>
      </w:r>
      <w:r>
        <w:rPr>
          <w:rFonts w:ascii="Courier New" w:hAnsi="Courier New"/>
          <w:sz w:val="18"/>
        </w:rPr>
        <w:t>az group list --output table</w:t>
      </w:r>
      <w:r>
        <w:br/>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The active subscription should be displayed. Your new resource group should appear in the group list.</w:t>
            </w:r>
          </w:p>
        </w:tc>
      </w:tr>
    </w:tbl>
    <w:p/>
    <w:p>
      <w:pPr>
        <w:pStyle w:val="Heading3"/>
      </w:pPr>
      <w:r>
        <w:t>Step 3 – List Resources in Your Group</w:t>
      </w:r>
    </w:p>
    <w:p>
      <w:pPr>
        <w:pStyle w:val="CodeBlock"/>
      </w:pPr>
      <w:r>
        <w:rPr>
          <w:rFonts w:ascii="Courier New" w:hAnsi="Courier New"/>
          <w:sz w:val="18"/>
        </w:rPr>
        <w:t>az resource list   --resource-group rg-day01-&lt;studentid&gt;   --output table</w:t>
      </w:r>
      <w:r>
        <w:br/>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At this point, the group may have no resources except metadata. That is expected before App Service creation.</w:t>
            </w:r>
          </w:p>
        </w:tc>
      </w:tr>
    </w:tbl>
    <w:p/>
    <w:p>
      <w:pPr>
        <w:pStyle w:val="Heading1"/>
      </w:pPr>
      <w:r>
        <w:t>9. Lab 4 – Create Azure App Service Web App</w:t>
      </w:r>
    </w:p>
    <w:p>
      <w:pPr>
        <w:pStyle w:val="Heading3"/>
      </w:pPr>
      <w:r>
        <w:t>Step 1 – Start Web App Creation</w:t>
      </w:r>
    </w:p>
    <w:p>
      <w:pPr>
        <w:pStyle w:val="ListBullet"/>
      </w:pPr>
      <w:r>
        <w:t>In the Azure Portal, search for App Services.</w:t>
      </w:r>
    </w:p>
    <w:p>
      <w:pPr>
        <w:pStyle w:val="ListBullet"/>
      </w:pPr>
      <w:r>
        <w:t>Click Create and choose Web App.</w:t>
      </w:r>
    </w:p>
    <w:p>
      <w:pPr>
        <w:pStyle w:val="ListBullet"/>
      </w:pPr>
      <w:r>
        <w:t>Select your active subscription.</w:t>
      </w:r>
    </w:p>
    <w:p>
      <w:pPr>
        <w:pStyle w:val="ListBullet"/>
      </w:pPr>
      <w:r>
        <w:t>Select the Day 1 resource group.</w:t>
      </w:r>
    </w:p>
    <w:p>
      <w:pPr>
        <w:pStyle w:val="Heading3"/>
      </w:pPr>
      <w:r>
        <w:t>Step 2 – Configure Basic Web App Settings</w:t>
      </w:r>
    </w:p>
    <w:p>
      <w:pPr>
        <w:pStyle w:val="ListBullet"/>
      </w:pPr>
      <w:r>
        <w:t>Name: app-day01-&lt;studentid&gt;-&lt;unique&gt;. The name must be globally unique.</w:t>
      </w:r>
    </w:p>
    <w:p>
      <w:pPr>
        <w:pStyle w:val="ListBullet"/>
      </w:pPr>
      <w:r>
        <w:t>Publish: Code.</w:t>
      </w:r>
    </w:p>
    <w:p>
      <w:pPr>
        <w:pStyle w:val="ListBullet"/>
      </w:pPr>
      <w:r>
        <w:t>Runtime stack: choose a simple runtime available in your account such as Node.js, Python or .NET.</w:t>
      </w:r>
    </w:p>
    <w:p>
      <w:pPr>
        <w:pStyle w:val="ListBullet"/>
      </w:pPr>
      <w:r>
        <w:t>Operating System: Linux or Windows as per selected runtime and trainer guidance.</w:t>
      </w:r>
    </w:p>
    <w:p>
      <w:pPr>
        <w:pStyle w:val="ListBullet"/>
      </w:pPr>
      <w:r>
        <w:t>Region: same region as the Resource Group where possible.</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The form should show valid values without validation errors.</w:t>
            </w:r>
          </w:p>
        </w:tc>
      </w:tr>
    </w:tbl>
    <w:p/>
    <w:p>
      <w:pPr>
        <w:pStyle w:val="Heading3"/>
      </w:pPr>
      <w:r>
        <w:t>Step 3 – Configure App Service Plan</w:t>
      </w:r>
    </w:p>
    <w:p>
      <w:pPr>
        <w:pStyle w:val="ListBullet"/>
      </w:pPr>
      <w:r>
        <w:t>Create a new App Service Plan named asp-day01-&lt;studentid&gt;.</w:t>
      </w:r>
    </w:p>
    <w:p>
      <w:pPr>
        <w:pStyle w:val="ListBullet"/>
      </w:pPr>
      <w:r>
        <w:t>Select a low-cost/free/dev-test compatible pricing tier where available in your subscription.</w:t>
      </w:r>
    </w:p>
    <w:p>
      <w:pPr>
        <w:pStyle w:val="ListBullet"/>
      </w:pPr>
      <w:r>
        <w:t>Avoid production or premium tiers for this training lab.</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The App Service Plan should be associated with the Web App.</w:t>
            </w:r>
          </w:p>
        </w:tc>
      </w:tr>
    </w:tbl>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Troubleshooting</w:t>
              <w:br/>
            </w:r>
            <w:r>
              <w:t>If a free/dev tier is unavailable, select the lowest trainer-approved tier and delete it immediately after the lab.</w:t>
            </w:r>
          </w:p>
        </w:tc>
      </w:tr>
    </w:tbl>
    <w:p/>
    <w:p>
      <w:pPr>
        <w:pStyle w:val="Heading3"/>
      </w:pPr>
      <w:r>
        <w:t>Step 4 – Enable Monitoring</w:t>
      </w:r>
    </w:p>
    <w:p>
      <w:pPr>
        <w:pStyle w:val="ListBullet"/>
      </w:pPr>
      <w:r>
        <w:t>If Application Insights option is shown during creation, enable it.</w:t>
      </w:r>
    </w:p>
    <w:p>
      <w:pPr>
        <w:pStyle w:val="ListBullet"/>
      </w:pPr>
      <w:r>
        <w:t>Name it appi-day01-&lt;studentid&gt;.</w:t>
      </w:r>
    </w:p>
    <w:p>
      <w:pPr>
        <w:pStyle w:val="ListBullet"/>
      </w:pPr>
      <w:r>
        <w:t>Use the same region where available.</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Application Insights should be linked to the Web App if supported by your selected runtime/configuration.</w:t>
            </w:r>
          </w:p>
        </w:tc>
      </w:tr>
    </w:tbl>
    <w:p/>
    <w:p>
      <w:pPr>
        <w:pStyle w:val="Heading3"/>
      </w:pPr>
      <w:r>
        <w:t>Step 5 – Review and Create</w:t>
      </w:r>
    </w:p>
    <w:p>
      <w:pPr>
        <w:pStyle w:val="ListBullet"/>
      </w:pPr>
      <w:r>
        <w:t>Click Review + Create.</w:t>
      </w:r>
    </w:p>
    <w:p>
      <w:pPr>
        <w:pStyle w:val="ListBullet"/>
      </w:pPr>
      <w:r>
        <w:t>Review the estimated configuration carefully.</w:t>
      </w:r>
    </w:p>
    <w:p>
      <w:pPr>
        <w:pStyle w:val="ListBullet"/>
      </w:pPr>
      <w:r>
        <w:t>Click Create.</w:t>
      </w:r>
    </w:p>
    <w:p>
      <w:pPr>
        <w:pStyle w:val="ListBullet"/>
      </w:pPr>
      <w:r>
        <w:t>Wait until deployment succeeds.</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Deployment should show Successful. Open the created Web App from the deployment page.</w:t>
            </w:r>
          </w:p>
        </w:tc>
      </w:tr>
    </w:tbl>
    <w:p/>
    <w:p>
      <w:pPr>
        <w:pStyle w:val="Heading1"/>
      </w:pPr>
      <w:r>
        <w:t>10. Lab 5 – Test the Web App</w:t>
      </w:r>
    </w:p>
    <w:p>
      <w:pPr>
        <w:pStyle w:val="Heading3"/>
      </w:pPr>
      <w:r>
        <w:t>Step 1 – Open Default Domain</w:t>
      </w:r>
    </w:p>
    <w:p>
      <w:pPr>
        <w:pStyle w:val="ListBullet"/>
      </w:pPr>
      <w:r>
        <w:t>Open the App Service resource.</w:t>
      </w:r>
    </w:p>
    <w:p>
      <w:pPr>
        <w:pStyle w:val="ListBullet"/>
      </w:pPr>
      <w:r>
        <w:t>On Overview, copy or click the Default Domain/URL.</w:t>
      </w:r>
    </w:p>
    <w:p>
      <w:pPr>
        <w:pStyle w:val="ListBullet"/>
      </w:pPr>
      <w:r>
        <w:t>Open it in a new browser tab.</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You should see the default app page or sample runtime landing page.</w:t>
            </w:r>
          </w:p>
        </w:tc>
      </w:tr>
    </w:tbl>
    <w:p/>
    <w:p>
      <w:pPr>
        <w:pStyle w:val="Heading3"/>
      </w:pPr>
      <w:r>
        <w:t>Step 2 – Generate Basic Traffic</w:t>
      </w:r>
    </w:p>
    <w:p>
      <w:pPr>
        <w:pStyle w:val="ListBullet"/>
      </w:pPr>
      <w:r>
        <w:t>Refresh the page 5 to 10 times.</w:t>
      </w:r>
    </w:p>
    <w:p>
      <w:pPr>
        <w:pStyle w:val="ListBullet"/>
      </w:pPr>
      <w:r>
        <w:t>Open the URL from another browser tab.</w:t>
      </w:r>
    </w:p>
    <w:p>
      <w:pPr>
        <w:pStyle w:val="ListBullet"/>
      </w:pPr>
      <w:r>
        <w:t>Keep the app open for later monitoring exercises.</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The web app should continue responding successfully.</w:t>
            </w:r>
          </w:p>
        </w:tc>
      </w:tr>
    </w:tbl>
    <w:p/>
    <w:p>
      <w:pPr>
        <w:pStyle w:val="Heading1"/>
      </w:pPr>
      <w:r>
        <w:t>11. Lab 6 – Understand Scale Up and Scale Out</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Concept</w:t>
              <w:br/>
            </w:r>
            <w:r>
              <w:t>Scale up means increasing the size/capacity of the hosting plan. Scale out means increasing the number of running instances. App Service plan tier determines which scaling options are available.</w:t>
            </w:r>
          </w:p>
        </w:tc>
      </w:tr>
    </w:tbl>
    <w:p/>
    <w:p>
      <w:pPr>
        <w:pStyle w:val="Heading3"/>
      </w:pPr>
      <w:r>
        <w:t>Step 1 – Explore Scale Up</w:t>
      </w:r>
    </w:p>
    <w:p>
      <w:pPr>
        <w:pStyle w:val="ListBullet"/>
      </w:pPr>
      <w:r>
        <w:t>Open the App Service Plan or Web App scale settings.</w:t>
      </w:r>
    </w:p>
    <w:p>
      <w:pPr>
        <w:pStyle w:val="ListBullet"/>
      </w:pPr>
      <w:r>
        <w:t>Open Scale up.</w:t>
      </w:r>
    </w:p>
    <w:p>
      <w:pPr>
        <w:pStyle w:val="ListBullet"/>
      </w:pPr>
      <w:r>
        <w:t>Observe the available tiers. Do not change to a paid higher tier unless the trainer explicitly instructs you.</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Students should be able to explain that scale up changes compute capacity.</w:t>
            </w:r>
          </w:p>
        </w:tc>
      </w:tr>
    </w:tbl>
    <w:p/>
    <w:p>
      <w:pPr>
        <w:pStyle w:val="Heading3"/>
      </w:pPr>
      <w:r>
        <w:t>Step 2 – Explore Scale Out</w:t>
      </w:r>
    </w:p>
    <w:p>
      <w:pPr>
        <w:pStyle w:val="ListBullet"/>
      </w:pPr>
      <w:r>
        <w:t>Open Scale out where available.</w:t>
      </w:r>
    </w:p>
    <w:p>
      <w:pPr>
        <w:pStyle w:val="ListBullet"/>
      </w:pPr>
      <w:r>
        <w:t>Observe manual and autoscale options.</w:t>
      </w:r>
    </w:p>
    <w:p>
      <w:pPr>
        <w:pStyle w:val="ListBullet"/>
      </w:pPr>
      <w:r>
        <w:t>Do not enable autoscale if your subscription/tier does not support it or if it may add cost.</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Students should be able to explain that scale out changes instance count.</w:t>
            </w:r>
          </w:p>
        </w:tc>
      </w:tr>
    </w:tbl>
    <w:p/>
    <w:p>
      <w:pPr>
        <w:pStyle w:val="Heading1"/>
      </w:pPr>
      <w:r>
        <w:t>12. Lab 7 – Application Insights and Azure Monitor</w:t>
      </w:r>
    </w:p>
    <w:p>
      <w:pPr>
        <w:pStyle w:val="Heading3"/>
      </w:pPr>
      <w:r>
        <w:t>Step 1 – Open Application Insights</w:t>
      </w:r>
    </w:p>
    <w:p>
      <w:pPr>
        <w:pStyle w:val="ListBullet"/>
      </w:pPr>
      <w:r>
        <w:t>From the App Service, open Application Insights or search for the Application Insights resource.</w:t>
      </w:r>
    </w:p>
    <w:p>
      <w:pPr>
        <w:pStyle w:val="ListBullet"/>
      </w:pPr>
      <w:r>
        <w:t>Review overview metrics such as requests, failures and response time if data is available.</w:t>
      </w:r>
    </w:p>
    <w:p>
      <w:pPr>
        <w:pStyle w:val="ListBullet"/>
      </w:pPr>
      <w:r>
        <w:t>It can take a few minutes for telemetry to appear.</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Requests should eventually appear after page refreshes if Application Insights was enabled.</w:t>
            </w:r>
          </w:p>
        </w:tc>
      </w:tr>
    </w:tbl>
    <w:p/>
    <w:p>
      <w:pPr>
        <w:pStyle w:val="Heading3"/>
      </w:pPr>
      <w:r>
        <w:t>Step 2 – View Metrics</w:t>
      </w:r>
    </w:p>
    <w:p>
      <w:pPr>
        <w:pStyle w:val="ListBullet"/>
      </w:pPr>
      <w:r>
        <w:t>Open App Service &gt; Monitoring &gt; Metrics.</w:t>
      </w:r>
    </w:p>
    <w:p>
      <w:pPr>
        <w:pStyle w:val="ListBullet"/>
      </w:pPr>
      <w:r>
        <w:t>Select available metrics such as Requests, Response Time, CPU Time or HTTP server errors.</w:t>
      </w:r>
    </w:p>
    <w:p>
      <w:pPr>
        <w:pStyle w:val="ListBullet"/>
      </w:pPr>
      <w:r>
        <w:t>Change time range to Last 30 minutes.</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A chart should display if metrics are available.</w:t>
            </w:r>
          </w:p>
        </w:tc>
      </w:tr>
    </w:tbl>
    <w:p/>
    <w:p>
      <w:pPr>
        <w:pStyle w:val="Heading3"/>
      </w:pPr>
      <w:r>
        <w:t>Step 3 – Activity Log</w:t>
      </w:r>
    </w:p>
    <w:p>
      <w:pPr>
        <w:pStyle w:val="ListBullet"/>
      </w:pPr>
      <w:r>
        <w:t>Open the Resource Group.</w:t>
      </w:r>
    </w:p>
    <w:p>
      <w:pPr>
        <w:pStyle w:val="ListBullet"/>
      </w:pPr>
      <w:r>
        <w:t>Open Activity Log.</w:t>
      </w:r>
    </w:p>
    <w:p>
      <w:pPr>
        <w:pStyle w:val="ListBullet"/>
      </w:pPr>
      <w:r>
        <w:t>Observe create/update events for the resources you created.</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Activity Log should show management operations for the Resource Group.</w:t>
            </w:r>
          </w:p>
        </w:tc>
      </w:tr>
    </w:tbl>
    <w:p/>
    <w:p>
      <w:pPr>
        <w:pStyle w:val="Heading1"/>
      </w:pPr>
      <w:r>
        <w:t>13. Lab 8 – Optional CLI Creation and Verification</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Optional</w:t>
              <w:br/>
            </w:r>
            <w:r>
              <w:t>Use this lab only if students are comfortable with CLI. Portal-first execution is sufficient for Day 1.</w:t>
            </w:r>
          </w:p>
        </w:tc>
      </w:tr>
    </w:tbl>
    <w:p/>
    <w:p>
      <w:pPr>
        <w:pStyle w:val="Heading3"/>
      </w:pPr>
      <w:r>
        <w:t>Create a Test Resource Group with CLI</w:t>
      </w:r>
    </w:p>
    <w:p>
      <w:pPr>
        <w:pStyle w:val="CodeBlock"/>
      </w:pPr>
      <w:r>
        <w:rPr>
          <w:rFonts w:ascii="Courier New" w:hAnsi="Courier New"/>
          <w:sz w:val="18"/>
        </w:rPr>
        <w:t>az group create   --name rg-day01-cli-&lt;studentid&gt;   --location centralindia</w:t>
      </w:r>
      <w:r>
        <w:br/>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The CLI-created group should appear in the Azure Portal.</w:t>
            </w:r>
          </w:p>
        </w:tc>
      </w:tr>
    </w:tbl>
    <w:p/>
    <w:p>
      <w:pPr>
        <w:pStyle w:val="Heading3"/>
      </w:pPr>
      <w:r>
        <w:t>Delete the CLI Test Resource Group</w:t>
      </w:r>
    </w:p>
    <w:p>
      <w:pPr>
        <w:pStyle w:val="CodeBlock"/>
      </w:pPr>
      <w:r>
        <w:rPr>
          <w:rFonts w:ascii="Courier New" w:hAnsi="Courier New"/>
          <w:sz w:val="18"/>
        </w:rPr>
        <w:t>az group delete   --name rg-day01-cli-&lt;studentid&gt;   --yes</w:t>
      </w:r>
      <w:r>
        <w:br/>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The CLI-created group should be removed after deletion completes.</w:t>
            </w:r>
          </w:p>
        </w:tc>
      </w:tr>
    </w:tbl>
    <w:p/>
    <w:p>
      <w:pPr>
        <w:pStyle w:val="Heading1"/>
      </w:pPr>
      <w:r>
        <w:t>14. Common Troubleshooting</w:t>
      </w:r>
    </w:p>
    <w:tbl>
      <w:tblPr>
        <w:tblW w:type="auto" w:w="0"/>
        <w:jc w:val="center"/>
        <w:tblLook w:firstColumn="1" w:firstRow="1" w:lastColumn="0" w:lastRow="0" w:noHBand="0" w:noVBand="1" w:val="04A0"/>
      </w:tblPr>
      <w:tblGrid>
        <w:gridCol w:w="5184"/>
        <w:gridCol w:w="5184"/>
      </w:tblGrid>
      <w:tr>
        <w:tc>
          <w:tcPr>
            <w:tcW w:type="dxa" w:w="5184"/>
            <w:shd w:fill="1F4E79"/>
          </w:tcPr>
          <w:p>
            <w:r/>
            <w:r>
              <w:rPr>
                <w:b/>
                <w:color w:val="FFFFFF"/>
              </w:rPr>
              <w:t>Issue</w:t>
            </w:r>
          </w:p>
        </w:tc>
        <w:tc>
          <w:tcPr>
            <w:tcW w:type="dxa" w:w="5184"/>
            <w:shd w:fill="1F4E79"/>
          </w:tcPr>
          <w:p>
            <w:r/>
            <w:r>
              <w:rPr>
                <w:b/>
                <w:color w:val="FFFFFF"/>
              </w:rPr>
              <w:t>Suggested Fix</w:t>
            </w:r>
          </w:p>
        </w:tc>
      </w:tr>
      <w:tr>
        <w:tc>
          <w:tcPr>
            <w:tcW w:type="dxa" w:w="5184"/>
          </w:tcPr>
          <w:p>
            <w:r/>
            <w:r>
              <w:rPr>
                <w:b w:val="0"/>
              </w:rPr>
              <w:t>No active subscription</w:t>
            </w:r>
          </w:p>
        </w:tc>
        <w:tc>
          <w:tcPr>
            <w:tcW w:type="dxa" w:w="5184"/>
          </w:tcPr>
          <w:p>
            <w:r/>
            <w:r>
              <w:rPr>
                <w:b w:val="0"/>
              </w:rPr>
              <w:t>Activate a subscription or use another account. Portal sign-in alone is not enough to create resources.</w:t>
            </w:r>
          </w:p>
        </w:tc>
      </w:tr>
      <w:tr>
        <w:tc>
          <w:tcPr>
            <w:tcW w:type="dxa" w:w="5184"/>
          </w:tcPr>
          <w:p>
            <w:r/>
            <w:r>
              <w:rPr>
                <w:b w:val="0"/>
              </w:rPr>
              <w:t>App name not available</w:t>
            </w:r>
          </w:p>
        </w:tc>
        <w:tc>
          <w:tcPr>
            <w:tcW w:type="dxa" w:w="5184"/>
          </w:tcPr>
          <w:p>
            <w:r/>
            <w:r>
              <w:rPr>
                <w:b w:val="0"/>
              </w:rPr>
              <w:t>Use a more unique Web App name by adding numbers or initials.</w:t>
            </w:r>
          </w:p>
        </w:tc>
      </w:tr>
      <w:tr>
        <w:tc>
          <w:tcPr>
            <w:tcW w:type="dxa" w:w="5184"/>
          </w:tcPr>
          <w:p>
            <w:r/>
            <w:r>
              <w:rPr>
                <w:b w:val="0"/>
              </w:rPr>
              <w:t>Region unavailable</w:t>
            </w:r>
          </w:p>
        </w:tc>
        <w:tc>
          <w:tcPr>
            <w:tcW w:type="dxa" w:w="5184"/>
          </w:tcPr>
          <w:p>
            <w:r/>
            <w:r>
              <w:rPr>
                <w:b w:val="0"/>
              </w:rPr>
              <w:t>Choose another trainer-approved region.</w:t>
            </w:r>
          </w:p>
        </w:tc>
      </w:tr>
      <w:tr>
        <w:tc>
          <w:tcPr>
            <w:tcW w:type="dxa" w:w="5184"/>
          </w:tcPr>
          <w:p>
            <w:r/>
            <w:r>
              <w:rPr>
                <w:b w:val="0"/>
              </w:rPr>
              <w:t>Resource creation blocked</w:t>
            </w:r>
          </w:p>
        </w:tc>
        <w:tc>
          <w:tcPr>
            <w:tcW w:type="dxa" w:w="5184"/>
          </w:tcPr>
          <w:p>
            <w:r/>
            <w:r>
              <w:rPr>
                <w:b w:val="0"/>
              </w:rPr>
              <w:t>Check subscription status, spending limits, policy restrictions or resource provider registration.</w:t>
            </w:r>
          </w:p>
        </w:tc>
      </w:tr>
      <w:tr>
        <w:tc>
          <w:tcPr>
            <w:tcW w:type="dxa" w:w="5184"/>
          </w:tcPr>
          <w:p>
            <w:r/>
            <w:r>
              <w:rPr>
                <w:b w:val="0"/>
              </w:rPr>
              <w:t>Application Insights has no data</w:t>
            </w:r>
          </w:p>
        </w:tc>
        <w:tc>
          <w:tcPr>
            <w:tcW w:type="dxa" w:w="5184"/>
          </w:tcPr>
          <w:p>
            <w:r/>
            <w:r>
              <w:rPr>
                <w:b w:val="0"/>
              </w:rPr>
              <w:t>Wait a few minutes, generate traffic and confirm it is enabled.</w:t>
            </w:r>
          </w:p>
        </w:tc>
      </w:tr>
      <w:tr>
        <w:tc>
          <w:tcPr>
            <w:tcW w:type="dxa" w:w="5184"/>
          </w:tcPr>
          <w:p>
            <w:r/>
            <w:r>
              <w:rPr>
                <w:b w:val="0"/>
              </w:rPr>
              <w:t>Cloud Shell does not open</w:t>
            </w:r>
          </w:p>
        </w:tc>
        <w:tc>
          <w:tcPr>
            <w:tcW w:type="dxa" w:w="5184"/>
          </w:tcPr>
          <w:p>
            <w:r/>
            <w:r>
              <w:rPr>
                <w:b w:val="0"/>
              </w:rPr>
              <w:t>Use Portal-only steps or install Azure CLI locally if permitted.</w:t>
            </w:r>
          </w:p>
        </w:tc>
      </w:tr>
      <w:tr>
        <w:tc>
          <w:tcPr>
            <w:tcW w:type="dxa" w:w="5184"/>
          </w:tcPr>
          <w:p>
            <w:r/>
            <w:r>
              <w:rPr>
                <w:b w:val="0"/>
              </w:rPr>
              <w:t>Costs are increasing</w:t>
            </w:r>
          </w:p>
        </w:tc>
        <w:tc>
          <w:tcPr>
            <w:tcW w:type="dxa" w:w="5184"/>
          </w:tcPr>
          <w:p>
            <w:r/>
            <w:r>
              <w:rPr>
                <w:b w:val="0"/>
              </w:rPr>
              <w:t>Stop/delete the App Service or delete the whole Day 1 Resource Group.</w:t>
            </w:r>
          </w:p>
        </w:tc>
      </w:tr>
    </w:tbl>
    <w:p>
      <w:pPr>
        <w:pStyle w:val="Heading1"/>
      </w:pPr>
      <w:r>
        <w:t>15. Day 1 Student Challenge</w:t>
      </w:r>
    </w:p>
    <w:p>
      <w:r>
        <w:t>Complete this challenge without step-by-step trainer support.</w:t>
      </w:r>
    </w:p>
    <w:p>
      <w:pPr>
        <w:pStyle w:val="ListBullet"/>
      </w:pPr>
      <w:r>
        <w:t>☐ Create a new Resource Group named rg-day01-challenge-&lt;studentid&gt;</w:t>
      </w:r>
    </w:p>
    <w:p>
      <w:pPr>
        <w:pStyle w:val="ListBullet"/>
      </w:pPr>
      <w:r>
        <w:t>☐ Create an App Service Plan</w:t>
      </w:r>
    </w:p>
    <w:p>
      <w:pPr>
        <w:pStyle w:val="ListBullet"/>
      </w:pPr>
      <w:r>
        <w:t>☐ Create a Web App</w:t>
      </w:r>
    </w:p>
    <w:p>
      <w:pPr>
        <w:pStyle w:val="ListBullet"/>
      </w:pPr>
      <w:r>
        <w:t>☐ Open the Web App URL successfully</w:t>
      </w:r>
    </w:p>
    <w:p>
      <w:pPr>
        <w:pStyle w:val="ListBullet"/>
      </w:pPr>
      <w:r>
        <w:t>☐ Add tags: Environment, Course, Day and Owner</w:t>
      </w:r>
    </w:p>
    <w:p>
      <w:pPr>
        <w:pStyle w:val="ListBullet"/>
      </w:pPr>
      <w:r>
        <w:t>☐ Open Metrics and observe at least one metric chart</w:t>
      </w:r>
    </w:p>
    <w:p>
      <w:pPr>
        <w:pStyle w:val="ListBullet"/>
      </w:pPr>
      <w:r>
        <w:t>☐ Explain scale up vs scale out to the trainer</w:t>
      </w:r>
    </w:p>
    <w:p>
      <w:pPr>
        <w:pStyle w:val="ListBullet"/>
      </w:pPr>
      <w:r>
        <w:t>☐ Delete the challenge Resource Group after validation</w:t>
      </w:r>
    </w:p>
    <w:p>
      <w:pPr>
        <w:pStyle w:val="Heading1"/>
      </w:pPr>
      <w:r>
        <w:t>16. Cleanup – Mandatory</w:t>
      </w:r>
    </w:p>
    <w:tbl>
      <w:tblPr>
        <w:tblW w:type="auto" w:w="0"/>
        <w:jc w:val="center"/>
        <w:tblLook w:firstColumn="1" w:firstRow="1" w:lastColumn="0" w:lastRow="0" w:noHBand="0" w:noVBand="1" w:val="04A0"/>
      </w:tblPr>
      <w:tblGrid>
        <w:gridCol w:w="10368"/>
      </w:tblGrid>
      <w:tr>
        <w:tc>
          <w:tcPr>
            <w:tcW w:type="dxa" w:w="10368"/>
            <w:shd w:fill="FFF2CC"/>
          </w:tcPr>
          <w:p>
            <w:r>
              <w:rPr>
                <w:b/>
                <w:color w:val="9C5700"/>
              </w:rPr>
              <w:t>Cost &amp; Safety Note</w:t>
              <w:br/>
            </w:r>
            <w:r>
              <w:t>Cleanup is mandatory when using your own Azure account. The safest Day 1 cleanup is to delete the entire Resource Group created for the lab, after confirming it contains only lab resources.</w:t>
            </w:r>
          </w:p>
        </w:tc>
      </w:tr>
    </w:tbl>
    <w:p/>
    <w:p>
      <w:pPr>
        <w:pStyle w:val="Heading3"/>
      </w:pPr>
      <w:r>
        <w:t>Portal Cleanup</w:t>
      </w:r>
    </w:p>
    <w:p>
      <w:pPr>
        <w:pStyle w:val="ListBullet"/>
      </w:pPr>
      <w:r>
        <w:t>Open Resource Groups.</w:t>
      </w:r>
    </w:p>
    <w:p>
      <w:pPr>
        <w:pStyle w:val="ListBullet"/>
      </w:pPr>
      <w:r>
        <w:t>Select rg-day01-&lt;studentid&gt;.</w:t>
      </w:r>
    </w:p>
    <w:p>
      <w:pPr>
        <w:pStyle w:val="ListBullet"/>
      </w:pPr>
      <w:r>
        <w:t>Click Delete Resource Group.</w:t>
      </w:r>
    </w:p>
    <w:p>
      <w:pPr>
        <w:pStyle w:val="ListBullet"/>
      </w:pPr>
      <w:r>
        <w:t>Type the resource group name for confirmation.</w:t>
      </w:r>
    </w:p>
    <w:p>
      <w:pPr>
        <w:pStyle w:val="ListBullet"/>
      </w:pPr>
      <w:r>
        <w:t>Delete only your own Day 1 training group.</w:t>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The Resource Group and all its contained resources should be deleted.</w:t>
            </w:r>
          </w:p>
        </w:tc>
      </w:tr>
    </w:tbl>
    <w:p/>
    <w:p>
      <w:pPr>
        <w:pStyle w:val="Heading3"/>
      </w:pPr>
      <w:r>
        <w:t>CLI Cleanup</w:t>
      </w:r>
    </w:p>
    <w:p>
      <w:pPr>
        <w:pStyle w:val="CodeBlock"/>
      </w:pPr>
      <w:r>
        <w:rPr>
          <w:rFonts w:ascii="Courier New" w:hAnsi="Courier New"/>
          <w:sz w:val="18"/>
        </w:rPr>
        <w:t>az group delete   --name rg-day01-&lt;studentid&gt;   --yes</w:t>
      </w:r>
      <w:r>
        <w:br/>
      </w:r>
    </w:p>
    <w:tbl>
      <w:tblPr>
        <w:tblW w:type="auto" w:w="0"/>
        <w:jc w:val="center"/>
        <w:tblLook w:firstColumn="1" w:firstRow="1" w:lastColumn="0" w:lastRow="0" w:noHBand="0" w:noVBand="1" w:val="04A0"/>
      </w:tblPr>
      <w:tblGrid>
        <w:gridCol w:w="10368"/>
      </w:tblGrid>
      <w:tr>
        <w:tc>
          <w:tcPr>
            <w:tcW w:type="dxa" w:w="10368"/>
            <w:shd w:fill="EAF2F8"/>
            <w:vAlign w:val="center"/>
          </w:tcPr>
          <w:p>
            <w:r>
              <w:rPr>
                <w:b/>
                <w:color w:val="1F4E79"/>
              </w:rPr>
              <w:t>Validation</w:t>
              <w:br/>
            </w:r>
            <w:r>
              <w:t>Run az group list --output table to verify the group is removed.</w:t>
            </w:r>
          </w:p>
        </w:tc>
      </w:tr>
    </w:tbl>
    <w:p/>
    <w:p>
      <w:pPr>
        <w:pStyle w:val="Heading1"/>
      </w:pPr>
      <w:r>
        <w:t>17. Final Validation Checklist</w:t>
      </w:r>
    </w:p>
    <w:p>
      <w:pPr>
        <w:pStyle w:val="ListBullet"/>
      </w:pPr>
      <w:r>
        <w:t>☐ I created or verified my own Azure subscription access</w:t>
      </w:r>
    </w:p>
    <w:p>
      <w:pPr>
        <w:pStyle w:val="ListBullet"/>
      </w:pPr>
      <w:r>
        <w:t>☐ I created a Resource Group</w:t>
      </w:r>
    </w:p>
    <w:p>
      <w:pPr>
        <w:pStyle w:val="ListBullet"/>
      </w:pPr>
      <w:r>
        <w:t>☐ I used Azure Portal and Cloud Shell</w:t>
      </w:r>
    </w:p>
    <w:p>
      <w:pPr>
        <w:pStyle w:val="ListBullet"/>
      </w:pPr>
      <w:r>
        <w:t>☐ I created an Azure App Service Web App</w:t>
      </w:r>
    </w:p>
    <w:p>
      <w:pPr>
        <w:pStyle w:val="ListBullet"/>
      </w:pPr>
      <w:r>
        <w:t>☐ I understood the purpose of App Service Plan</w:t>
      </w:r>
    </w:p>
    <w:p>
      <w:pPr>
        <w:pStyle w:val="ListBullet"/>
      </w:pPr>
      <w:r>
        <w:t>☐ I opened the Web App URL</w:t>
      </w:r>
    </w:p>
    <w:p>
      <w:pPr>
        <w:pStyle w:val="ListBullet"/>
      </w:pPr>
      <w:r>
        <w:t>☐ I explored scale up and scale out settings</w:t>
      </w:r>
    </w:p>
    <w:p>
      <w:pPr>
        <w:pStyle w:val="ListBullet"/>
      </w:pPr>
      <w:r>
        <w:t>☐ I viewed Application Insights or Azure Monitor metrics</w:t>
      </w:r>
    </w:p>
    <w:p>
      <w:pPr>
        <w:pStyle w:val="ListBullet"/>
      </w:pPr>
      <w:r>
        <w:t>☐ I checked Activity Log</w:t>
      </w:r>
    </w:p>
    <w:p>
      <w:pPr>
        <w:pStyle w:val="ListBullet"/>
      </w:pPr>
      <w:r>
        <w:t>☐ I deleted all Day 1 lab resources</w:t>
      </w:r>
    </w:p>
    <w:p>
      <w:pPr>
        <w:pStyle w:val="Heading1"/>
      </w:pPr>
      <w:r>
        <w:t>18. Quick Viva Questions</w:t>
      </w:r>
    </w:p>
    <w:p>
      <w:pPr>
        <w:pStyle w:val="ListNumber"/>
      </w:pPr>
      <w:r>
        <w:t>What is cloud computing?</w:t>
      </w:r>
    </w:p>
    <w:p>
      <w:pPr>
        <w:pStyle w:val="ListNumber"/>
      </w:pPr>
      <w:r>
        <w:t>Difference between IaaS, PaaS and SaaS?</w:t>
      </w:r>
    </w:p>
    <w:p>
      <w:pPr>
        <w:pStyle w:val="ListNumber"/>
      </w:pPr>
      <w:r>
        <w:t>Why is App Service considered PaaS?</w:t>
      </w:r>
    </w:p>
    <w:p>
      <w:pPr>
        <w:pStyle w:val="ListNumber"/>
      </w:pPr>
      <w:r>
        <w:t>What is a Resource Group?</w:t>
      </w:r>
    </w:p>
    <w:p>
      <w:pPr>
        <w:pStyle w:val="ListNumber"/>
      </w:pPr>
      <w:r>
        <w:t>What is Azure Resource Manager?</w:t>
      </w:r>
    </w:p>
    <w:p>
      <w:pPr>
        <w:pStyle w:val="ListNumber"/>
      </w:pPr>
      <w:r>
        <w:t>What is the difference between Azure Portal and Azure CLI?</w:t>
      </w:r>
    </w:p>
    <w:p>
      <w:pPr>
        <w:pStyle w:val="ListNumber"/>
      </w:pPr>
      <w:r>
        <w:t>What is an Azure Region?</w:t>
      </w:r>
    </w:p>
    <w:p>
      <w:pPr>
        <w:pStyle w:val="ListNumber"/>
      </w:pPr>
      <w:r>
        <w:t>What is an Availability Zone?</w:t>
      </w:r>
    </w:p>
    <w:p>
      <w:pPr>
        <w:pStyle w:val="ListNumber"/>
      </w:pPr>
      <w:r>
        <w:t>What is an App Service Plan?</w:t>
      </w:r>
    </w:p>
    <w:p>
      <w:pPr>
        <w:pStyle w:val="ListNumber"/>
      </w:pPr>
      <w:r>
        <w:t>Scale up vs scale out?</w:t>
      </w:r>
    </w:p>
    <w:p>
      <w:pPr>
        <w:pStyle w:val="ListNumber"/>
      </w:pPr>
      <w:r>
        <w:t>Why do we use Application Insights?</w:t>
      </w:r>
    </w:p>
    <w:p>
      <w:pPr>
        <w:pStyle w:val="ListNumber"/>
      </w:pPr>
      <w:r>
        <w:t>Why is cleanup important in student-owned accounts?</w:t>
      </w:r>
    </w:p>
    <w:p>
      <w:pPr>
        <w:pStyle w:val="Heading1"/>
      </w:pPr>
      <w:r>
        <w:t>19. Trainer Closing Message for Students</w:t>
      </w:r>
    </w:p>
    <w:p>
      <w:r>
        <w:t>Today you created and validated your own Azure learning environment. You used Azure Portal, Resource Groups, Cloud Shell, App Service, App Service Plan and monitoring basics. From Day 2 onward, we will build on this foundation with Azure networking and virtual machines.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Day 1 Lab Guide – Student-Owned Azure Account | Cloud-Data-GenAI Learning Path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