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000"/>
      </w:pPr>
      <w:r>
        <w:t>Azure Databricks Lessons 1 and 2 Lab Guide</w:t>
      </w:r>
    </w:p>
    <w:p>
      <w:r>
        <w:rPr>
          <w:rFonts w:ascii="Aptos" w:hAnsi="Aptos"/>
          <w:b w:val="0"/>
          <w:i w:val="0"/>
          <w:color w:val="0B2545"/>
          <w:sz w:val="30"/>
        </w:rPr>
        <w:t>Workspace setup, Spark foundations and governed Delta table</w:t>
      </w:r>
    </w:p>
    <w:p>
      <w:pPr>
        <w:spacing w:before="600"/>
      </w:pPr>
      <w:r>
        <w:rPr>
          <w:rFonts w:ascii="Aptos" w:hAnsi="Aptos"/>
          <w:b/>
          <w:i w:val="0"/>
          <w:color w:val="0B2545"/>
          <w:sz w:val="20"/>
        </w:rPr>
        <w:t xml:space="preserve">Audience  </w:t>
      </w:r>
      <w:r>
        <w:rPr>
          <w:rFonts w:ascii="Aptos" w:hAnsi="Aptos"/>
          <w:b w:val="0"/>
          <w:i w:val="0"/>
          <w:color w:val="5B6573"/>
          <w:sz w:val="20"/>
        </w:rPr>
        <w:t>Trainer plus 14 learners in a shared Premium workspace</w:t>
      </w:r>
    </w:p>
    <w:p>
      <w:r>
        <w:rPr>
          <w:rFonts w:ascii="Aptos" w:hAnsi="Aptos"/>
          <w:b/>
          <w:i w:val="0"/>
          <w:color w:val="0B2545"/>
          <w:sz w:val="20"/>
        </w:rPr>
        <w:t xml:space="preserve">Scope  </w:t>
      </w:r>
      <w:r>
        <w:rPr>
          <w:rFonts w:ascii="Aptos" w:hAnsi="Aptos"/>
          <w:b w:val="0"/>
          <w:i w:val="0"/>
          <w:color w:val="5B6573"/>
          <w:sz w:val="20"/>
        </w:rPr>
        <w:t>From first workspace navigation to a governed Delta table</w:t>
      </w:r>
    </w:p>
    <w:p>
      <w:r>
        <w:rPr>
          <w:rFonts w:ascii="Aptos" w:hAnsi="Aptos"/>
          <w:b/>
          <w:i w:val="0"/>
          <w:color w:val="0B2545"/>
          <w:sz w:val="20"/>
        </w:rPr>
        <w:t xml:space="preserve">Environment  </w:t>
      </w:r>
      <w:r>
        <w:rPr>
          <w:rFonts w:ascii="Aptos" w:hAnsi="Aptos"/>
          <w:b w:val="0"/>
          <w:i w:val="0"/>
          <w:color w:val="5B6573"/>
          <w:sz w:val="20"/>
        </w:rPr>
        <w:t>One Premium Azure Databricks workspace • 14 learners • one learner schema each</w:t>
      </w:r>
    </w:p>
    <w:p>
      <w:r>
        <w:br w:type="page"/>
      </w:r>
    </w:p>
    <w:p>
      <w:pPr>
        <w:pStyle w:val="Heading1"/>
      </w:pPr>
      <w:r>
        <w:t>Lab outcome and timing</w:t>
      </w:r>
    </w:p>
    <w:p>
      <w:r>
        <w:rPr>
          <w:rFonts w:ascii="Aptos" w:hAnsi="Aptos"/>
          <w:b w:val="0"/>
          <w:i w:val="0"/>
          <w:color w:val="222222"/>
          <w:sz w:val="21"/>
        </w:rPr>
        <w:t>This guide starts with Azure workspace preparation, continues through notebooks and PySpark, and finishes with a governed Delta table. Trainer-only steps are clearly separated from learner steps.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312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Phase</w:t>
            </w:r>
          </w:p>
        </w:tc>
        <w:tc>
          <w:tcPr>
            <w:tcW w:type="dxa" w:w="2088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1944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Time</w:t>
            </w:r>
          </w:p>
        </w:tc>
        <w:tc>
          <w:tcPr>
            <w:tcW w:type="dxa" w:w="2952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A  Workspace and access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Trainer or Azure admin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30–45 min before class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Workspace launches; group can sign in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B  Compute and schemas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Trainer or Databricks admin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20–30 min before class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14 schemas and permissions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C  Lesson 1 notebook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Learner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45 min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DataFrame and SQL summary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D  Lesson 2 Delta table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Learner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55 min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Table, query and history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E  Challenge and cleanup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Learner and trainer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20 min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Independent result and resources stopped</w:t>
            </w:r>
          </w:p>
        </w:tc>
      </w:tr>
    </w:tbl>
    <w:p>
      <w:pPr>
        <w:spacing w:after="20"/>
      </w:pPr>
    </w:p>
    <w:p>
      <w:pPr>
        <w:pStyle w:val="Heading2"/>
      </w:pPr>
      <w:r>
        <w:t>Prerequisites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Azure subscription and permission to create the required resources.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Databricks Premium tier for Unity Catalog training features.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One Microsoft Entra group containing the 14 learner accounts.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A region and networking model approved by the organization.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A naming convention and budget or quota approval.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Modern browser; pop-ups allowed for the Azure portal and Databricks workspace.</w:t>
      </w:r>
    </w:p>
    <w:p>
      <w:pPr>
        <w:spacing w:before="80" w:after="140"/>
      </w:pPr>
      <w:r>
        <w:rPr>
          <w:rFonts w:ascii="Aptos" w:hAnsi="Aptos"/>
          <w:b/>
          <w:i w:val="0"/>
          <w:color w:val="0B2545"/>
          <w:sz w:val="20"/>
        </w:rPr>
        <w:t xml:space="preserve">COST CONTROL: </w:t>
      </w:r>
      <w:r>
        <w:rPr>
          <w:rFonts w:ascii="Aptos" w:hAnsi="Aptos"/>
          <w:b w:val="0"/>
          <w:i w:val="0"/>
          <w:color w:val="222222"/>
          <w:sz w:val="20"/>
        </w:rPr>
        <w:t>Prefer serverless when enabled and approved. For classic compute, enforce a small policy and auto termination. Never leave interactive compute running after the lab.</w:t>
      </w:r>
    </w:p>
    <w:p>
      <w:r>
        <w:br w:type="page"/>
      </w:r>
    </w:p>
    <w:p>
      <w:pPr>
        <w:pStyle w:val="Heading1"/>
      </w:pPr>
      <w:r>
        <w:t>Phase A  Create the Azure Databricks workspace</w:t>
      </w:r>
    </w:p>
    <w:p>
      <w:pPr>
        <w:pStyle w:val="Heading2"/>
      </w:pPr>
      <w:r>
        <w:t>A1  Choose the deployment model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3744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Recommended training default</w:t>
            </w:r>
          </w:p>
        </w:tc>
        <w:tc>
          <w:tcPr>
            <w:tcW w:type="dxa" w:w="3672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Choose differently when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Workspace capability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Serverless where available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Private networking, regional availability or policy requires classic Hybrid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Pricing tier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Premium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The course does not require Unity Catalog governance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Resource group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Dedicated training resource group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An approved shared resource group is mandatory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Region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Closest approved supported region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Data residency or feature availability dictates another region</w:t>
            </w:r>
          </w:p>
        </w:tc>
      </w:tr>
    </w:tbl>
    <w:p>
      <w:pPr>
        <w:spacing w:after="20"/>
      </w:pPr>
    </w:p>
    <w:p>
      <w:pPr>
        <w:pStyle w:val="Heading2"/>
      </w:pPr>
      <w:r>
        <w:t>A2  Deploy from the Azure portal</w:t>
      </w:r>
    </w:p>
    <w:p>
      <w:pPr>
        <w:pStyle w:val="ListNumber"/>
      </w:pPr>
      <w:r>
        <w:rPr>
          <w:rFonts w:ascii="Aptos" w:hAnsi="Aptos"/>
          <w:b w:val="0"/>
          <w:i w:val="0"/>
          <w:color w:val="222222"/>
          <w:sz w:val="21"/>
        </w:rPr>
        <w:t>In the Azure portal, select Create a resource.</w:t>
      </w:r>
    </w:p>
    <w:p>
      <w:pPr>
        <w:pStyle w:val="ListNumber"/>
      </w:pPr>
      <w:r>
        <w:rPr>
          <w:rFonts w:ascii="Aptos" w:hAnsi="Aptos"/>
          <w:b w:val="0"/>
          <w:i w:val="0"/>
          <w:color w:val="222222"/>
          <w:sz w:val="21"/>
        </w:rPr>
        <w:t>Search for Azure Databricks and choose Create.</w:t>
      </w:r>
    </w:p>
    <w:p>
      <w:pPr>
        <w:pStyle w:val="ListNumber"/>
      </w:pPr>
      <w:r>
        <w:rPr>
          <w:rFonts w:ascii="Aptos" w:hAnsi="Aptos"/>
          <w:b w:val="0"/>
          <w:i w:val="0"/>
          <w:color w:val="222222"/>
          <w:sz w:val="21"/>
        </w:rPr>
        <w:t>Select the subscription and resource group.</w:t>
      </w:r>
    </w:p>
    <w:p>
      <w:pPr>
        <w:pStyle w:val="ListNumber"/>
      </w:pPr>
      <w:r>
        <w:rPr>
          <w:rFonts w:ascii="Aptos" w:hAnsi="Aptos"/>
          <w:b w:val="0"/>
          <w:i w:val="0"/>
          <w:color w:val="222222"/>
          <w:sz w:val="21"/>
        </w:rPr>
        <w:t>Enter a unique workspace name and approved region.</w:t>
      </w:r>
    </w:p>
    <w:p>
      <w:pPr>
        <w:pStyle w:val="ListNumber"/>
      </w:pPr>
      <w:r>
        <w:rPr>
          <w:rFonts w:ascii="Aptos" w:hAnsi="Aptos"/>
          <w:b w:val="0"/>
          <w:i w:val="0"/>
          <w:color w:val="222222"/>
          <w:sz w:val="21"/>
        </w:rPr>
        <w:t>Select Premium pricing tier.</w:t>
      </w:r>
    </w:p>
    <w:p>
      <w:pPr>
        <w:pStyle w:val="ListNumber"/>
      </w:pPr>
      <w:r>
        <w:rPr>
          <w:rFonts w:ascii="Aptos" w:hAnsi="Aptos"/>
          <w:b w:val="0"/>
          <w:i w:val="0"/>
          <w:color w:val="222222"/>
          <w:sz w:val="21"/>
        </w:rPr>
        <w:t>Choose the offered workspace type that matches the decision above.</w:t>
      </w:r>
    </w:p>
    <w:p>
      <w:pPr>
        <w:pStyle w:val="ListNumber"/>
      </w:pPr>
      <w:r>
        <w:rPr>
          <w:rFonts w:ascii="Aptos" w:hAnsi="Aptos"/>
          <w:b w:val="0"/>
          <w:i w:val="0"/>
          <w:color w:val="222222"/>
          <w:sz w:val="21"/>
        </w:rPr>
        <w:t>Review networking and encryption settings with the organization’s standards.</w:t>
      </w:r>
    </w:p>
    <w:p>
      <w:pPr>
        <w:pStyle w:val="ListNumber"/>
      </w:pPr>
      <w:r>
        <w:rPr>
          <w:rFonts w:ascii="Aptos" w:hAnsi="Aptos"/>
          <w:b w:val="0"/>
          <w:i w:val="0"/>
          <w:color w:val="222222"/>
          <w:sz w:val="21"/>
        </w:rPr>
        <w:t>Select Review + create, validate, and then Create.</w:t>
      </w:r>
    </w:p>
    <w:p>
      <w:pPr>
        <w:pStyle w:val="ListNumber"/>
      </w:pPr>
      <w:r>
        <w:rPr>
          <w:rFonts w:ascii="Aptos" w:hAnsi="Aptos"/>
          <w:b w:val="0"/>
          <w:i w:val="0"/>
          <w:color w:val="222222"/>
          <w:sz w:val="21"/>
        </w:rPr>
        <w:t>After deployment completes, open the resource and select Launch Workspace.</w:t>
      </w:r>
    </w:p>
    <w:p>
      <w:pPr>
        <w:spacing w:before="80" w:after="140"/>
      </w:pPr>
      <w:r>
        <w:rPr>
          <w:rFonts w:ascii="Aptos" w:hAnsi="Aptos"/>
          <w:b/>
          <w:i w:val="0"/>
          <w:color w:val="0B2545"/>
          <w:sz w:val="20"/>
        </w:rPr>
        <w:t xml:space="preserve">VERIFICATION: </w:t>
      </w:r>
      <w:r>
        <w:rPr>
          <w:rFonts w:ascii="Aptos" w:hAnsi="Aptos"/>
          <w:b w:val="0"/>
          <w:i w:val="0"/>
          <w:color w:val="222222"/>
          <w:sz w:val="20"/>
        </w:rPr>
        <w:t>The Databricks workspace opens and the trainer can access Catalog, Workspace and Compute areas.</w:t>
      </w:r>
    </w:p>
    <w:p>
      <w:r>
        <w:br w:type="page"/>
      </w:r>
    </w:p>
    <w:p>
      <w:pPr>
        <w:pStyle w:val="Heading1"/>
      </w:pPr>
      <w:r>
        <w:t>Phase B  Configure access and class isolation</w:t>
      </w:r>
    </w:p>
    <w:p>
      <w:pPr>
        <w:pStyle w:val="Heading2"/>
      </w:pPr>
      <w:r>
        <w:t>B1  Add the learner group</w:t>
      </w:r>
    </w:p>
    <w:p>
      <w:pPr>
        <w:pStyle w:val="ListNumber"/>
      </w:pPr>
      <w:r>
        <w:rPr>
          <w:rFonts w:ascii="Aptos" w:hAnsi="Aptos"/>
          <w:b w:val="0"/>
          <w:i w:val="0"/>
          <w:color w:val="222222"/>
          <w:sz w:val="21"/>
        </w:rPr>
        <w:t>Open the workspace administration settings.</w:t>
      </w:r>
    </w:p>
    <w:p>
      <w:pPr>
        <w:pStyle w:val="ListNumber"/>
      </w:pPr>
      <w:r>
        <w:rPr>
          <w:rFonts w:ascii="Aptos" w:hAnsi="Aptos"/>
          <w:b w:val="0"/>
          <w:i w:val="0"/>
          <w:color w:val="222222"/>
          <w:sz w:val="21"/>
        </w:rPr>
        <w:t>Add or sync the approved Microsoft Entra learner group.</w:t>
      </w:r>
    </w:p>
    <w:p>
      <w:pPr>
        <w:pStyle w:val="ListNumber"/>
      </w:pPr>
      <w:r>
        <w:rPr>
          <w:rFonts w:ascii="Aptos" w:hAnsi="Aptos"/>
          <w:b w:val="0"/>
          <w:i w:val="0"/>
          <w:color w:val="222222"/>
          <w:sz w:val="21"/>
        </w:rPr>
        <w:t>Grant only the workspace entitlement needed for the class.</w:t>
      </w:r>
    </w:p>
    <w:p>
      <w:pPr>
        <w:pStyle w:val="ListNumber"/>
      </w:pPr>
      <w:r>
        <w:rPr>
          <w:rFonts w:ascii="Aptos" w:hAnsi="Aptos"/>
          <w:b w:val="0"/>
          <w:i w:val="0"/>
          <w:color w:val="222222"/>
          <w:sz w:val="21"/>
        </w:rPr>
        <w:t>Verify one test learner can sign in before training day.</w:t>
      </w:r>
    </w:p>
    <w:p>
      <w:pPr>
        <w:pStyle w:val="Heading2"/>
      </w:pPr>
      <w:r>
        <w:t>B2  Create a training catalog and 14 schemas</w:t>
      </w: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SQL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-- Run as a metastore or catalog administrator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CREATE CATALOG IF NOT EXISTS training_lab;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CREATE SCHEMA IF NOT EXISTS training_lab.student_01;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CREATE SCHEMA IF NOT EXISTS training_lab.student_02;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-- Continue through student_14</w:t>
      </w:r>
    </w:p>
    <w:p>
      <w:r>
        <w:rPr>
          <w:rFonts w:ascii="Aptos" w:hAnsi="Aptos"/>
          <w:b w:val="0"/>
          <w:i w:val="0"/>
          <w:color w:val="222222"/>
          <w:sz w:val="21"/>
        </w:rPr>
        <w:t>For repeatable setup, generate the statements and review them before execution. Replace example group names with your actual Entra or account group names.</w:t>
      </w: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SQL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GRANT USE CATALOG ON CATALOG training_lab TO `databricks-learners`;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GRANT USE SCHEMA, CREATE TABLE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ON SCHEMA training_lab.student_01 TO `learner01@example.com`;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-- Repeat with the mapped learner identity for student_02 through student_14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Learner</w:t>
            </w:r>
          </w:p>
        </w:tc>
        <w:tc>
          <w:tcPr>
            <w:tcW w:type="dxa" w:w="4464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Assigned schema</w:t>
            </w:r>
          </w:p>
        </w:tc>
        <w:tc>
          <w:tcPr>
            <w:tcW w:type="dxa" w:w="3744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Checkpoint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01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training_lab.student_01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Can create only in assigned schema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02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training_lab.student_02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Can create only in assigned schema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03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training_lab.student_03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Can create only in assigned schema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04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training_lab.student_04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Can create only in assigned schema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05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training_lab.student_05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Can create only in assigned schema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06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training_lab.student_06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Can create only in assigned schema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07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training_lab.student_07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Can create only in assigned schema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08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training_lab.student_08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Can create only in assigned schema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09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training_lab.student_09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Can create only in assigned schema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10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training_lab.student_10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Can create only in assigned schema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11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training_lab.student_11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Can create only in assigned schema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12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training_lab.student_12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Can create only in assigned schema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13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training_lab.student_13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Can create only in assigned schema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14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training_lab.student_14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Can create only in assigned schema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B3  Configure compute</w:t>
      </w:r>
    </w:p>
    <w:p>
      <w:pPr>
        <w:pStyle w:val="ListNumber"/>
      </w:pPr>
      <w:r>
        <w:rPr>
          <w:rFonts w:ascii="Aptos" w:hAnsi="Aptos"/>
          <w:b w:val="0"/>
          <w:i w:val="0"/>
          <w:color w:val="222222"/>
          <w:sz w:val="21"/>
        </w:rPr>
        <w:t>Open Compute.</w:t>
      </w:r>
    </w:p>
    <w:p>
      <w:pPr>
        <w:pStyle w:val="ListNumber"/>
      </w:pPr>
      <w:r>
        <w:rPr>
          <w:rFonts w:ascii="Aptos" w:hAnsi="Aptos"/>
          <w:b w:val="0"/>
          <w:i w:val="0"/>
          <w:color w:val="222222"/>
          <w:sz w:val="21"/>
        </w:rPr>
        <w:t>If serverless is enabled, confirm the learner group can use it and skip classic cluster creation.</w:t>
      </w:r>
    </w:p>
    <w:p>
      <w:pPr>
        <w:pStyle w:val="ListNumber"/>
      </w:pPr>
      <w:r>
        <w:rPr>
          <w:rFonts w:ascii="Aptos" w:hAnsi="Aptos"/>
          <w:b w:val="0"/>
          <w:i w:val="0"/>
          <w:color w:val="222222"/>
          <w:sz w:val="21"/>
        </w:rPr>
        <w:t>For classic compute, select Create compute.</w:t>
      </w:r>
    </w:p>
    <w:p>
      <w:pPr>
        <w:pStyle w:val="ListNumber"/>
      </w:pPr>
      <w:r>
        <w:rPr>
          <w:rFonts w:ascii="Aptos" w:hAnsi="Aptos"/>
          <w:b w:val="0"/>
          <w:i w:val="0"/>
          <w:color w:val="222222"/>
          <w:sz w:val="21"/>
        </w:rPr>
        <w:t>Choose the training policy, current supported runtime or an approved LTS runtime, small worker limits, autoscaling if permitted, and auto termination.</w:t>
      </w:r>
    </w:p>
    <w:p>
      <w:pPr>
        <w:pStyle w:val="ListNumber"/>
      </w:pPr>
      <w:r>
        <w:rPr>
          <w:rFonts w:ascii="Aptos" w:hAnsi="Aptos"/>
          <w:b w:val="0"/>
          <w:i w:val="0"/>
          <w:color w:val="222222"/>
          <w:sz w:val="21"/>
        </w:rPr>
        <w:t>Use Standard access mode for Unity Catalog unless organizational policy specifies another supported mode.</w:t>
      </w:r>
    </w:p>
    <w:p>
      <w:pPr>
        <w:pStyle w:val="ListNumber"/>
      </w:pPr>
      <w:r>
        <w:rPr>
          <w:rFonts w:ascii="Aptos" w:hAnsi="Aptos"/>
          <w:b w:val="0"/>
          <w:i w:val="0"/>
          <w:color w:val="222222"/>
          <w:sz w:val="21"/>
        </w:rPr>
        <w:t>Create the compute and wait for Running.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20640" cy="4352544"/>
            <wp:docPr id="1" name="Picture 1" descr="Recent simple compute form. Available policies and fields depend on workspace configur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ple-compute-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352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i/>
          <w:color w:val="5B6573"/>
          <w:sz w:val="17"/>
        </w:rPr>
        <w:t>Recent simple compute form. Available policies and fields depend on workspace configuration.</w:t>
      </w:r>
    </w:p>
    <w:p>
      <w:pPr>
        <w:spacing w:before="80" w:after="140"/>
      </w:pPr>
      <w:r>
        <w:rPr>
          <w:rFonts w:ascii="Aptos" w:hAnsi="Aptos"/>
          <w:b/>
          <w:i w:val="0"/>
          <w:color w:val="0B2545"/>
          <w:sz w:val="20"/>
        </w:rPr>
        <w:t xml:space="preserve">VERIFICATION: </w:t>
      </w:r>
      <w:r>
        <w:rPr>
          <w:rFonts w:ascii="Aptos" w:hAnsi="Aptos"/>
          <w:b w:val="0"/>
          <w:i w:val="0"/>
          <w:color w:val="222222"/>
          <w:sz w:val="20"/>
        </w:rPr>
        <w:t>The trainer can attach a test notebook and run spark.range(5).count().</w:t>
      </w:r>
    </w:p>
    <w:p>
      <w:r>
        <w:br w:type="page"/>
      </w:r>
    </w:p>
    <w:p>
      <w:pPr>
        <w:pStyle w:val="Heading1"/>
      </w:pPr>
      <w:r>
        <w:t>Phase C  Learner Lab 1 Spark foundations</w:t>
      </w:r>
    </w:p>
    <w:p>
      <w:pPr>
        <w:pStyle w:val="Heading2"/>
      </w:pPr>
      <w:r>
        <w:t>C1  Create and connect a notebook</w:t>
      </w:r>
    </w:p>
    <w:p>
      <w:pPr>
        <w:pStyle w:val="ListNumber"/>
      </w:pPr>
      <w:r>
        <w:rPr>
          <w:rFonts w:ascii="Aptos" w:hAnsi="Aptos"/>
          <w:b w:val="0"/>
          <w:i w:val="0"/>
          <w:color w:val="222222"/>
          <w:sz w:val="21"/>
        </w:rPr>
        <w:t>Select New and then Notebook.</w:t>
      </w:r>
    </w:p>
    <w:p>
      <w:pPr>
        <w:pStyle w:val="ListNumber"/>
      </w:pPr>
      <w:r>
        <w:rPr>
          <w:rFonts w:ascii="Aptos" w:hAnsi="Aptos"/>
          <w:b w:val="0"/>
          <w:i w:val="0"/>
          <w:color w:val="222222"/>
          <w:sz w:val="21"/>
        </w:rPr>
        <w:t>Name it 01 Foundations Orders.</w:t>
      </w:r>
    </w:p>
    <w:p>
      <w:pPr>
        <w:pStyle w:val="ListNumber"/>
      </w:pPr>
      <w:r>
        <w:rPr>
          <w:rFonts w:ascii="Aptos" w:hAnsi="Aptos"/>
          <w:b w:val="0"/>
          <w:i w:val="0"/>
          <w:color w:val="222222"/>
          <w:sz w:val="21"/>
        </w:rPr>
        <w:t>Confirm Python as the default language.</w:t>
      </w:r>
    </w:p>
    <w:p>
      <w:pPr>
        <w:pStyle w:val="ListNumber"/>
      </w:pPr>
      <w:r>
        <w:rPr>
          <w:rFonts w:ascii="Aptos" w:hAnsi="Aptos"/>
          <w:b w:val="0"/>
          <w:i w:val="0"/>
          <w:color w:val="222222"/>
          <w:sz w:val="21"/>
        </w:rPr>
        <w:t>Use the compute selector to connect to serverless or the permitted class compute.</w:t>
      </w:r>
    </w:p>
    <w:p>
      <w:pPr>
        <w:pStyle w:val="ListNumber"/>
      </w:pPr>
      <w:r>
        <w:rPr>
          <w:rFonts w:ascii="Aptos" w:hAnsi="Aptos"/>
          <w:b w:val="0"/>
          <w:i w:val="0"/>
          <w:color w:val="222222"/>
          <w:sz w:val="21"/>
        </w:rPr>
        <w:t>Wait until the notebook shows a connected state.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1880993"/>
            <wp:docPr id="2" name="Picture 2" descr="Create a new notebook from the recent workspace New menu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-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88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i/>
          <w:color w:val="5B6573"/>
          <w:sz w:val="17"/>
        </w:rPr>
        <w:t>Create a new notebook from the recent workspace New menu.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34883"/>
            <wp:docPr id="3" name="Picture 3" descr="Notebook toolbar and compute controls in the recent user interfa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-toolb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4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i/>
          <w:color w:val="5B6573"/>
          <w:sz w:val="17"/>
        </w:rPr>
        <w:t>Notebook toolbar and compute controls in the recent user interface.</w:t>
      </w:r>
    </w:p>
    <w:p>
      <w:pPr>
        <w:pStyle w:val="Heading2"/>
      </w:pPr>
      <w:r>
        <w:t>C2  Verify the session</w:t>
      </w: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PYTHON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print('Learner session ready')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spark.range(5).show()</w:t>
      </w:r>
    </w:p>
    <w:p>
      <w:pPr>
        <w:spacing w:before="80" w:after="140"/>
      </w:pPr>
      <w:r>
        <w:rPr>
          <w:rFonts w:ascii="Aptos" w:hAnsi="Aptos"/>
          <w:b/>
          <w:i w:val="0"/>
          <w:color w:val="0B2545"/>
          <w:sz w:val="20"/>
        </w:rPr>
        <w:t xml:space="preserve">EXPECTED: </w:t>
      </w:r>
      <w:r>
        <w:rPr>
          <w:rFonts w:ascii="Aptos" w:hAnsi="Aptos"/>
          <w:b w:val="0"/>
          <w:i w:val="0"/>
          <w:color w:val="222222"/>
          <w:sz w:val="20"/>
        </w:rPr>
        <w:t>Five rows with id values 0 through 4.</w:t>
      </w:r>
    </w:p>
    <w:p>
      <w:r>
        <w:br w:type="page"/>
      </w:r>
    </w:p>
    <w:p>
      <w:pPr>
        <w:pStyle w:val="Heading2"/>
      </w:pPr>
      <w:r>
        <w:t>C3  Create a DataFrame</w:t>
      </w: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PYTHON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from pyspark.sql import functions as F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orders_df = spark.createDataFrame([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(1001, 'Keyboard', 2, 45.00),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(1002, 'Mouse', 1, 25.00),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(1003, 'Monitor', 2, 220.00),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(1004, 'Keyboard', 3, 45.00),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(1005, 'Mouse', 4, 25.00)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], ['order_id', 'product', 'quantity', 'unit_price'])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orders_df.printSchema()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display(orders_df)</w:t>
      </w:r>
    </w:p>
    <w:p>
      <w:pPr>
        <w:pStyle w:val="Heading2"/>
      </w:pPr>
      <w:r>
        <w:t>C4  Transform and validate</w:t>
      </w: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PYTHON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result_df = (orders_df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.filter(F.col('quantity') &gt; 0)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.withColumn('order_total', F.round(F.col('quantity') * F.col('unit_price'), 2))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.select('order_id', 'product', 'quantity', 'unit_price', 'order_total'))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display(result_df.orderBy(F.desc('order_total')))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3888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576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Expected</w:t>
            </w:r>
          </w:p>
        </w:tc>
      </w:tr>
      <w:tr>
        <w:trPr>
          <w:cantSplit/>
        </w:trP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Row count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Highest order_total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440.00</w:t>
            </w:r>
          </w:p>
        </w:tc>
      </w:tr>
      <w:tr>
        <w:trPr>
          <w:cantSplit/>
        </w:trP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Lowest order_total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25.00</w:t>
            </w:r>
          </w:p>
        </w:tc>
      </w:tr>
      <w:tr>
        <w:trPr>
          <w:cantSplit/>
        </w:trP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New column type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Numeric, normally double for this inferred input</w:t>
            </w:r>
          </w:p>
        </w:tc>
      </w:tr>
    </w:tbl>
    <w:p>
      <w:pPr>
        <w:spacing w:after="20"/>
      </w:pPr>
    </w:p>
    <w:p>
      <w:pPr>
        <w:spacing w:before="80" w:after="140"/>
      </w:pPr>
      <w:r>
        <w:rPr>
          <w:rFonts w:ascii="Aptos" w:hAnsi="Aptos"/>
          <w:b/>
          <w:i w:val="0"/>
          <w:color w:val="0B2545"/>
          <w:sz w:val="20"/>
        </w:rPr>
        <w:t xml:space="preserve">EXPLAIN: </w:t>
      </w:r>
      <w:r>
        <w:rPr>
          <w:rFonts w:ascii="Aptos" w:hAnsi="Aptos"/>
          <w:b w:val="0"/>
          <w:i w:val="0"/>
          <w:color w:val="222222"/>
          <w:sz w:val="20"/>
        </w:rPr>
        <w:t>filter, withColumn, select and orderBy describe transformations. display requests output and triggers execution.</w:t>
      </w:r>
    </w:p>
    <w:p>
      <w:r>
        <w:br w:type="page"/>
      </w:r>
    </w:p>
    <w:p>
      <w:pPr>
        <w:pStyle w:val="Heading2"/>
      </w:pPr>
      <w:r>
        <w:t>C5  Query with Spark SQL</w:t>
      </w: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PYTHON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result_df.createOrReplaceTempView('orders_work')</w:t>
      </w: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SQL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%sql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SELECT product,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   SUM(quantity) AS units,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   ROUND(SUM(order_total), 2) AS revenue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FROM orders_work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GROUP BY product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ORDER BY revenue DESC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456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Product</w:t>
            </w:r>
          </w:p>
        </w:tc>
        <w:tc>
          <w:tcPr>
            <w:tcW w:type="dxa" w:w="2304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Units</w:t>
            </w:r>
          </w:p>
        </w:tc>
        <w:tc>
          <w:tcPr>
            <w:tcW w:type="dxa" w:w="360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Revenue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Monitor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440.00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Keyboard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5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225.00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Mouse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5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125.00</w:t>
            </w:r>
          </w:p>
        </w:tc>
      </w:tr>
    </w:tbl>
    <w:p>
      <w:pPr>
        <w:spacing w:after="20"/>
      </w:pPr>
    </w:p>
    <w:p>
      <w:pPr>
        <w:pStyle w:val="Heading2"/>
      </w:pPr>
      <w:r>
        <w:t>C6  Compare storage formats</w:t>
      </w:r>
    </w:p>
    <w:p>
      <w:r>
        <w:rPr>
          <w:rFonts w:ascii="Aptos" w:hAnsi="Aptos"/>
          <w:b w:val="0"/>
          <w:i w:val="0"/>
          <w:color w:val="222222"/>
          <w:sz w:val="21"/>
        </w:rPr>
        <w:t>If the trainer has prepared writable Volumes paths, use your assigned path. Otherwise treat these as instructor demonstrations and continue to Phase D.</w:t>
      </w: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PYTHON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base_path = '/Volumes/training_lab/shared/lab_output/student_01'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result_df.write.mode('overwrite').parquet(f'{base_path}/orders_parquet')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result_df.write.mode('overwrite').json(f'{base_path}/orders_json')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result_df.coalesce(1).write.mode('overwrite').option('header', True).csv(f'{base_path}/orders_csv')</w:t>
      </w:r>
    </w:p>
    <w:p>
      <w:pPr>
        <w:spacing w:before="80" w:after="140"/>
      </w:pPr>
      <w:r>
        <w:rPr>
          <w:rFonts w:ascii="Aptos" w:hAnsi="Aptos"/>
          <w:b/>
          <w:i w:val="0"/>
          <w:color w:val="0B2545"/>
          <w:sz w:val="20"/>
        </w:rPr>
        <w:t xml:space="preserve">CHECKPOINT: </w:t>
      </w:r>
      <w:r>
        <w:rPr>
          <w:rFonts w:ascii="Aptos" w:hAnsi="Aptos"/>
          <w:b w:val="0"/>
          <w:i w:val="0"/>
          <w:color w:val="222222"/>
          <w:sz w:val="20"/>
        </w:rPr>
        <w:t>Parquet preserves schema efficiently; JSON is self-describing but verbose; CSV needs parsing options. None of these write examples alone creates a governed Delta table.</w:t>
      </w:r>
    </w:p>
    <w:p>
      <w:r>
        <w:br w:type="page"/>
      </w:r>
    </w:p>
    <w:p>
      <w:pPr>
        <w:pStyle w:val="Heading1"/>
      </w:pPr>
      <w:r>
        <w:t>Phase D  Learner Lab 2 Governed Delta table</w:t>
      </w:r>
    </w:p>
    <w:p>
      <w:pPr>
        <w:pStyle w:val="Heading2"/>
      </w:pPr>
      <w:r>
        <w:t>D1  Confirm your assignment</w:t>
      </w:r>
    </w:p>
    <w:p>
      <w:r>
        <w:rPr>
          <w:rFonts w:ascii="Aptos" w:hAnsi="Aptos"/>
          <w:b w:val="0"/>
          <w:i w:val="0"/>
          <w:color w:val="222222"/>
          <w:sz w:val="21"/>
        </w:rPr>
        <w:t>Replace student_01 everywhere with the schema assigned to you. Do not write into another learner’s schema.</w:t>
      </w: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SQL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%sql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SELECT current_user(), current_catalog(), current_schema();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SHOW SCHEMAS IN training_lab LIKE 'student_01';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SHOW GRANTS ON SCHEMA training_lab.student_01;</w:t>
      </w:r>
    </w:p>
    <w:p>
      <w:pPr>
        <w:spacing w:before="80" w:after="140"/>
      </w:pPr>
      <w:r>
        <w:rPr>
          <w:rFonts w:ascii="Aptos" w:hAnsi="Aptos"/>
          <w:b/>
          <w:i w:val="0"/>
          <w:color w:val="0B2545"/>
          <w:sz w:val="20"/>
        </w:rPr>
        <w:t xml:space="preserve">STOP IF: </w:t>
      </w:r>
      <w:r>
        <w:rPr>
          <w:rFonts w:ascii="Aptos" w:hAnsi="Aptos"/>
          <w:b w:val="0"/>
          <w:i w:val="0"/>
          <w:color w:val="222222"/>
          <w:sz w:val="20"/>
        </w:rPr>
        <w:t>Your assigned schema is missing or CREATE TABLE is not present. Capture the exact error and ask the trainer; do not request broad admin access.</w:t>
      </w:r>
    </w:p>
    <w:p>
      <w:pPr>
        <w:pStyle w:val="Heading2"/>
      </w:pPr>
      <w:r>
        <w:t>D2  Save the result as Delta</w:t>
      </w: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PYTHON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result_df.write \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.format('delta') \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.mode('overwrite') \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.saveAsTable('training_lab.student_01.orders')</w:t>
      </w:r>
    </w:p>
    <w:p>
      <w:pPr>
        <w:spacing w:before="80" w:after="140"/>
      </w:pPr>
      <w:r>
        <w:rPr>
          <w:rFonts w:ascii="Aptos" w:hAnsi="Aptos"/>
          <w:b/>
          <w:i w:val="0"/>
          <w:color w:val="0B2545"/>
          <w:sz w:val="20"/>
        </w:rPr>
        <w:t xml:space="preserve">WHAT THIS CREATES: </w:t>
      </w:r>
      <w:r>
        <w:rPr>
          <w:rFonts w:ascii="Aptos" w:hAnsi="Aptos"/>
          <w:b w:val="0"/>
          <w:i w:val="0"/>
          <w:color w:val="222222"/>
          <w:sz w:val="20"/>
        </w:rPr>
        <w:t>A governed table named orders inside schema student_01 in catalog training_lab. The three parts are catalog.schema.table.</w:t>
      </w:r>
    </w:p>
    <w:p>
      <w:r>
        <w:br w:type="page"/>
      </w:r>
    </w:p>
    <w:p>
      <w:pPr>
        <w:pStyle w:val="Heading2"/>
      </w:pPr>
      <w:r>
        <w:t>D3  Validate data and metadata</w:t>
      </w: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SQL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%sql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SELECT *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FROM training_lab.student_01.orders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ORDER BY order_total DESC;</w:t>
      </w: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SQL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%sql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DESCRIBE DETAIL training_lab.student_01.orders;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DESCRIBE HISTORY training_lab.student_01.orders;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Verify five rows.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Verify the table format is delta.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Verify version 0 or the latest rerun version appears in history.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Open Catalog Explorer and find training_lab &gt; student_01 &gt; orders.</w:t>
      </w:r>
    </w:p>
    <w:p>
      <w:pPr>
        <w:pStyle w:val="Heading2"/>
      </w:pPr>
      <w:r>
        <w:t>D4  Make a controlled second version</w:t>
      </w: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PYTHON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from pyspark.sql import Row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new_order_df = spark.createDataFrame([Row(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order_id=1006, product='Dock', quantity=1, unit_price=120.0, order_total=120.0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)])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new_order_df.write.format('delta').mode('append').saveAsTable(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'training_lab.student_01.orders'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)</w:t>
      </w: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SQL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%sql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SELECT COUNT(*) AS row_count FROM training_lab.student_01.orders;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DESCRIBE HISTORY training_lab.student_01.orders;</w:t>
      </w:r>
    </w:p>
    <w:p>
      <w:pPr>
        <w:spacing w:before="80" w:after="140"/>
      </w:pPr>
      <w:r>
        <w:rPr>
          <w:rFonts w:ascii="Aptos" w:hAnsi="Aptos"/>
          <w:b/>
          <w:i w:val="0"/>
          <w:color w:val="0B2545"/>
          <w:sz w:val="20"/>
        </w:rPr>
        <w:t xml:space="preserve">EXPECTED: </w:t>
      </w:r>
      <w:r>
        <w:rPr>
          <w:rFonts w:ascii="Aptos" w:hAnsi="Aptos"/>
          <w:b w:val="0"/>
          <w:i w:val="0"/>
          <w:color w:val="222222"/>
          <w:sz w:val="20"/>
        </w:rPr>
        <w:t>Row count is 6 and history contains another WRITE operation.</w:t>
      </w:r>
    </w:p>
    <w:p>
      <w:r>
        <w:br w:type="page"/>
      </w:r>
    </w:p>
    <w:p>
      <w:pPr>
        <w:pStyle w:val="Heading2"/>
      </w:pPr>
      <w:r>
        <w:t>D5  Optional time travel exercise</w:t>
      </w:r>
    </w:p>
    <w:p>
      <w:r>
        <w:rPr>
          <w:rFonts w:ascii="Aptos" w:hAnsi="Aptos"/>
          <w:b w:val="0"/>
          <w:i w:val="0"/>
          <w:color w:val="222222"/>
          <w:sz w:val="21"/>
        </w:rPr>
        <w:t>Use the history output to identify the earlier version. If your first write is version 0, the following query returns the original five rows.</w:t>
      </w: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SQL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%sql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SELECT COUNT(*) AS original_rows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FROM training_lab.student_01.orders VERSION AS OF 0;</w:t>
      </w:r>
    </w:p>
    <w:p>
      <w:pPr>
        <w:spacing w:before="80" w:after="140"/>
      </w:pPr>
      <w:r>
        <w:rPr>
          <w:rFonts w:ascii="Aptos" w:hAnsi="Aptos"/>
          <w:b/>
          <w:i w:val="0"/>
          <w:color w:val="0B2545"/>
          <w:sz w:val="20"/>
        </w:rPr>
        <w:t xml:space="preserve">DO NOT ASSUME: </w:t>
      </w:r>
      <w:r>
        <w:rPr>
          <w:rFonts w:ascii="Aptos" w:hAnsi="Aptos"/>
          <w:b w:val="0"/>
          <w:i w:val="0"/>
          <w:color w:val="222222"/>
          <w:sz w:val="20"/>
        </w:rPr>
        <w:t>Version numbers depend on prior reruns. Read DESCRIBE HISTORY and choose a valid version.</w:t>
      </w:r>
    </w:p>
    <w:p>
      <w:pPr>
        <w:pStyle w:val="Heading2"/>
      </w:pPr>
      <w:r>
        <w:t>D6  Independent challenge</w:t>
      </w:r>
    </w:p>
    <w:p>
      <w:r>
        <w:rPr>
          <w:rFonts w:ascii="Aptos" w:hAnsi="Aptos"/>
          <w:b w:val="0"/>
          <w:i w:val="0"/>
          <w:color w:val="222222"/>
          <w:sz w:val="21"/>
        </w:rPr>
        <w:t>Create a second table named product_summary in your assigned schema. It must contain product, units and revenue, sorted by revenue when queried.</w:t>
      </w: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PYTHON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summary_df = (spark.table('training_lab.student_01.orders')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.groupBy('product')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.agg(F.sum('quantity').alias('units'),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     F.round(F.sum('order_total'), 2).alias('revenue')))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summary_df.write.format('delta').mode('overwrite').saveAsTable(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'training_lab.student_01.product_summary'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)</w:t>
      </w:r>
    </w:p>
    <w:p>
      <w:pPr>
        <w:spacing w:before="80" w:after="140"/>
      </w:pPr>
      <w:r>
        <w:rPr>
          <w:rFonts w:ascii="Aptos" w:hAnsi="Aptos"/>
          <w:b/>
          <w:i w:val="0"/>
          <w:color w:val="0B2545"/>
          <w:sz w:val="20"/>
        </w:rPr>
        <w:t xml:space="preserve">EVIDENCE: </w:t>
      </w:r>
      <w:r>
        <w:rPr>
          <w:rFonts w:ascii="Aptos" w:hAnsi="Aptos"/>
          <w:b w:val="0"/>
          <w:i w:val="0"/>
          <w:color w:val="222222"/>
          <w:sz w:val="20"/>
        </w:rPr>
        <w:t>Show the trainer both tables in Catalog Explorer, the summary query result and DESCRIBE HISTORY for orders.</w:t>
      </w:r>
    </w:p>
    <w:p>
      <w:r>
        <w:br w:type="page"/>
      </w:r>
    </w:p>
    <w:p>
      <w:pPr>
        <w:pStyle w:val="Heading1"/>
      </w:pPr>
      <w:r>
        <w:t>Phase E  Evidence, troubleshooting and cleanup</w:t>
      </w:r>
    </w:p>
    <w:p>
      <w:pPr>
        <w:pStyle w:val="Heading2"/>
      </w:pPr>
      <w:r>
        <w:t>Learner evidence checklist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024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Evidence</w:t>
            </w:r>
          </w:p>
        </w:tc>
        <w:tc>
          <w:tcPr>
            <w:tcW w:type="dxa" w:w="540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Pass condition</w:t>
            </w:r>
          </w:p>
        </w:tc>
        <w:tc>
          <w:tcPr>
            <w:tcW w:type="dxa" w:w="1152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Complete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Notebook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Runs from top to bottom without a code change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DataFrame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Five initial rows and correct order_total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SQL summary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Monitor revenue is 440.00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Delta table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Assigned three-level table name exists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History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At least two versions after append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Challenge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product_summary exists and is queryable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☐</w:t>
            </w:r>
          </w:p>
        </w:tc>
      </w:tr>
    </w:tbl>
    <w:p>
      <w:pPr>
        <w:spacing w:after="20"/>
      </w:pPr>
    </w:p>
    <w:p>
      <w:pPr>
        <w:pStyle w:val="Heading2"/>
      </w:pPr>
      <w:r>
        <w:t>Troubleshooting sequence</w:t>
      </w:r>
    </w:p>
    <w:p>
      <w:pPr>
        <w:pStyle w:val="ListNumber"/>
      </w:pPr>
      <w:r>
        <w:rPr>
          <w:rFonts w:ascii="Aptos" w:hAnsi="Aptos"/>
          <w:b w:val="0"/>
          <w:i w:val="0"/>
          <w:color w:val="222222"/>
          <w:sz w:val="21"/>
        </w:rPr>
        <w:t>Read the entire error; copy the first useful message and the failed object name.</w:t>
      </w:r>
    </w:p>
    <w:p>
      <w:pPr>
        <w:pStyle w:val="ListNumber"/>
      </w:pPr>
      <w:r>
        <w:rPr>
          <w:rFonts w:ascii="Aptos" w:hAnsi="Aptos"/>
          <w:b w:val="0"/>
          <w:i w:val="0"/>
          <w:color w:val="222222"/>
          <w:sz w:val="21"/>
        </w:rPr>
        <w:t>Confirm the notebook is connected to approved compute.</w:t>
      </w:r>
    </w:p>
    <w:p>
      <w:pPr>
        <w:pStyle w:val="ListNumber"/>
      </w:pPr>
      <w:r>
        <w:rPr>
          <w:rFonts w:ascii="Aptos" w:hAnsi="Aptos"/>
          <w:b w:val="0"/>
          <w:i w:val="0"/>
          <w:color w:val="222222"/>
          <w:sz w:val="21"/>
        </w:rPr>
        <w:t>Confirm current user, catalog, schema and the exact three-level table name.</w:t>
      </w:r>
    </w:p>
    <w:p>
      <w:pPr>
        <w:pStyle w:val="ListNumber"/>
      </w:pPr>
      <w:r>
        <w:rPr>
          <w:rFonts w:ascii="Aptos" w:hAnsi="Aptos"/>
          <w:b w:val="0"/>
          <w:i w:val="0"/>
          <w:color w:val="222222"/>
          <w:sz w:val="21"/>
        </w:rPr>
        <w:t>Inspect schema with printSchema and sample rows with display.</w:t>
      </w:r>
    </w:p>
    <w:p>
      <w:pPr>
        <w:pStyle w:val="ListNumber"/>
      </w:pPr>
      <w:r>
        <w:rPr>
          <w:rFonts w:ascii="Aptos" w:hAnsi="Aptos"/>
          <w:b w:val="0"/>
          <w:i w:val="0"/>
          <w:color w:val="222222"/>
          <w:sz w:val="21"/>
        </w:rPr>
        <w:t>Use SHOW GRANTS for permission errors.</w:t>
      </w:r>
    </w:p>
    <w:p>
      <w:pPr>
        <w:pStyle w:val="ListNumber"/>
      </w:pPr>
      <w:r>
        <w:rPr>
          <w:rFonts w:ascii="Aptos" w:hAnsi="Aptos"/>
          <w:b w:val="0"/>
          <w:i w:val="0"/>
          <w:color w:val="222222"/>
          <w:sz w:val="21"/>
        </w:rPr>
        <w:t>Ask the trainer with evidence; do not repeatedly rerun destructive cells.</w:t>
      </w:r>
    </w:p>
    <w:p>
      <w:pPr>
        <w:pStyle w:val="Heading2"/>
      </w:pPr>
      <w:r>
        <w:t>Cleanup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Learners stop after evidence collection and do not drop shared catalogs or schemas.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Trainer terminates classic interactive compute or confirms auto termination.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Trainer decides whether learner tables remain for assessment or are dropped after export.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Azure admin deletes the dedicated training resource group only when the course is complete and retention requirements are met.</w:t>
      </w:r>
    </w:p>
    <w:p>
      <w:pPr>
        <w:spacing w:before="80" w:after="140"/>
      </w:pPr>
      <w:r>
        <w:rPr>
          <w:rFonts w:ascii="Aptos" w:hAnsi="Aptos"/>
          <w:b/>
          <w:i w:val="0"/>
          <w:color w:val="0B2545"/>
          <w:sz w:val="20"/>
        </w:rPr>
        <w:t xml:space="preserve">TRAINER SAFETY: </w:t>
      </w:r>
      <w:r>
        <w:rPr>
          <w:rFonts w:ascii="Aptos" w:hAnsi="Aptos"/>
          <w:b w:val="0"/>
          <w:i w:val="0"/>
          <w:color w:val="222222"/>
          <w:sz w:val="20"/>
        </w:rPr>
        <w:t>Dropping the training catalog removes every learner object. Resolve the exact target and retention decision before any cleanup statement.</w:t>
      </w:r>
    </w:p>
    <w:p>
      <w:pPr>
        <w:pStyle w:val="Heading1"/>
      </w:pPr>
      <w:r>
        <w:t>Official references</w:t>
      </w:r>
    </w:p>
    <w:p>
      <w:r>
        <w:rPr>
          <w:rFonts w:ascii="Aptos" w:hAnsi="Aptos"/>
          <w:b w:val="0"/>
          <w:i w:val="0"/>
          <w:color w:val="222222"/>
          <w:sz w:val="21"/>
        </w:rPr>
        <w:t>Azure Databricks interfaces change frequently. The steps and screenshots in this package align with the current Microsoft Learn guidance available in September 2026. If a label moves, use the equivalent navigation item in your tenant.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Create an Azure Databricks workspace — https://learn.microsoft.com/azure/databricks/admin/workspace/create-workspace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Create and manage notebooks — https://learn.microsoft.com/azure/databricks/notebooks/notebooks-manage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Configure classic compute — https://learn.microsoft.com/azure/databricks/compute/configure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Delta Lake tutorial — https://learn.microsoft.com/azure/databricks/delta/tutorial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Apache Spark documentation — https://spark.apache.org/docs/latest/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Lessons 1 and 2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AZURE DATABRICKS TRAINING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32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