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pPr>
      <w:r>
        <w:t>Azure Databricks Lessons 1 and 2</w:t>
      </w:r>
    </w:p>
    <w:p>
      <w:r>
        <w:rPr>
          <w:rFonts w:ascii="Aptos" w:hAnsi="Aptos"/>
          <w:b w:val="0"/>
          <w:i w:val="0"/>
          <w:color w:val="0B2545"/>
          <w:sz w:val="30"/>
        </w:rPr>
        <w:t>Simple student notes with examples and practice questions</w:t>
      </w:r>
    </w:p>
    <w:p>
      <w:pPr>
        <w:spacing w:before="600"/>
      </w:pPr>
      <w:r>
        <w:rPr>
          <w:rFonts w:ascii="Aptos" w:hAnsi="Aptos"/>
          <w:b/>
          <w:i w:val="0"/>
          <w:color w:val="0B2545"/>
          <w:sz w:val="20"/>
        </w:rPr>
        <w:t xml:space="preserve">Audience  </w:t>
      </w:r>
      <w:r>
        <w:rPr>
          <w:rFonts w:ascii="Aptos" w:hAnsi="Aptos"/>
          <w:b w:val="0"/>
          <w:i w:val="0"/>
          <w:color w:val="5B6573"/>
          <w:sz w:val="20"/>
        </w:rPr>
        <w:t>Beginners who know basic programming, SQL or Java</w:t>
      </w:r>
    </w:p>
    <w:p>
      <w:r>
        <w:rPr>
          <w:rFonts w:ascii="Aptos" w:hAnsi="Aptos"/>
          <w:b/>
          <w:i w:val="0"/>
          <w:color w:val="0B2545"/>
          <w:sz w:val="20"/>
        </w:rPr>
        <w:t xml:space="preserve">Scope  </w:t>
      </w:r>
      <w:r>
        <w:rPr>
          <w:rFonts w:ascii="Aptos" w:hAnsi="Aptos"/>
          <w:b w:val="0"/>
          <w:i w:val="0"/>
          <w:color w:val="5B6573"/>
          <w:sz w:val="20"/>
        </w:rPr>
        <w:t>From first workspace navigation to a governed Delta table</w:t>
      </w:r>
    </w:p>
    <w:p>
      <w:r>
        <w:rPr>
          <w:rFonts w:ascii="Aptos" w:hAnsi="Aptos"/>
          <w:b/>
          <w:i w:val="0"/>
          <w:color w:val="0B2545"/>
          <w:sz w:val="20"/>
        </w:rPr>
        <w:t xml:space="preserve">Environment  </w:t>
      </w:r>
      <w:r>
        <w:rPr>
          <w:rFonts w:ascii="Aptos" w:hAnsi="Aptos"/>
          <w:b w:val="0"/>
          <w:i w:val="0"/>
          <w:color w:val="5B6573"/>
          <w:sz w:val="20"/>
        </w:rPr>
        <w:t>One Premium Azure Databricks workspace • 14 learners • one learner schema each</w:t>
      </w:r>
    </w:p>
    <w:p>
      <w:r>
        <w:br w:type="page"/>
      </w:r>
    </w:p>
    <w:p>
      <w:pPr>
        <w:pStyle w:val="Heading1"/>
      </w:pPr>
      <w:r>
        <w:t>How to use this document</w:t>
      </w:r>
    </w:p>
    <w:p>
      <w:r>
        <w:rPr>
          <w:rFonts w:ascii="Aptos" w:hAnsi="Aptos"/>
          <w:b w:val="0"/>
          <w:i w:val="0"/>
          <w:color w:val="222222"/>
          <w:sz w:val="21"/>
        </w:rPr>
        <w:t>These notes explain every new term before using it. Read the plain-language explanation, study the small example, and then answer the check question. The examples use a retail company so that the business purpose remains visible while you learn the technology.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448"/>
            <w:shd w:fill="0B2545"/>
            <w:tcMar>
              <w:top w:w="90" w:type="dxa"/>
              <w:start w:w="120" w:type="dxa"/>
              <w:bottom w:w="90" w:type="dxa"/>
              <w:end w:w="120" w:type="dxa"/>
            </w:tcMar>
            <w:vAlign w:val="center"/>
          </w:tcPr>
          <w:p>
            <w:pPr>
              <w:spacing w:after="0"/>
            </w:pPr>
            <w:r>
              <w:rPr>
                <w:rFonts w:ascii="Aptos" w:hAnsi="Aptos"/>
                <w:b/>
                <w:i w:val="0"/>
                <w:color w:val="FFFFFF"/>
                <w:sz w:val="18"/>
              </w:rPr>
              <w:t>Lesson</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8"/>
              </w:rPr>
              <w:t>Main idea</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8"/>
              </w:rPr>
              <w:t>Practical result</w:t>
            </w:r>
          </w:p>
        </w:tc>
      </w:tr>
      <w:tr>
        <w:trPr>
          <w:cantSplit/>
        </w:trPr>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8"/>
              </w:rPr>
              <w:t>1  What Azure Databricks is</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How storage, Spark, Delta Lake and Unity Catalog work together</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A Spark DataFrame with a calculated total</w:t>
            </w:r>
          </w:p>
        </w:tc>
      </w:tr>
      <w:tr>
        <w:trPr>
          <w:cantSplit/>
        </w:trPr>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2  Workspace, notebooks and compute</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Where work is organized and what actually executes code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 notebook that runs Python, SQL and Markdown</w:t>
            </w:r>
          </w:p>
        </w:tc>
      </w:tr>
      <w:tr>
        <w:trPr>
          <w:cantSplit/>
        </w:trPr>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8"/>
              </w:rPr>
              <w:t>Combined practice</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Persist the temporary DataFrame as a governed table</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training_lab.student_01.orders</w:t>
            </w:r>
          </w:p>
        </w:tc>
      </w:tr>
    </w:tbl>
    <w:p>
      <w:pPr>
        <w:spacing w:after="20"/>
      </w:pPr>
    </w:p>
    <w:p>
      <w:pPr>
        <w:spacing w:before="80" w:after="140"/>
      </w:pPr>
      <w:r>
        <w:rPr>
          <w:rFonts w:ascii="Aptos" w:hAnsi="Aptos"/>
          <w:b/>
          <w:i w:val="0"/>
          <w:color w:val="0B2545"/>
          <w:sz w:val="20"/>
        </w:rPr>
        <w:t xml:space="preserve">CLASS CONVENTION: </w:t>
      </w:r>
      <w:r>
        <w:rPr>
          <w:rFonts w:ascii="Aptos" w:hAnsi="Aptos"/>
          <w:b w:val="0"/>
          <w:i w:val="0"/>
          <w:color w:val="222222"/>
          <w:sz w:val="20"/>
        </w:rPr>
        <w:t>Replace student_01 with the schema assigned to you. Never use another learner’s schema.</w:t>
      </w:r>
    </w:p>
    <w:p>
      <w:r>
        <w:br w:type="page"/>
      </w:r>
    </w:p>
    <w:p>
      <w:pPr>
        <w:pStyle w:val="Heading1"/>
      </w:pPr>
      <w:r>
        <w:t>Lesson 1  What is Azure Databricks</w:t>
      </w:r>
    </w:p>
    <w:p>
      <w:pPr>
        <w:pStyle w:val="Heading2"/>
      </w:pPr>
      <w:r>
        <w:t>Learning outcomes</w:t>
      </w:r>
    </w:p>
    <w:p>
      <w:pPr>
        <w:pStyle w:val="ListBullet"/>
      </w:pPr>
      <w:r>
        <w:rPr>
          <w:rFonts w:ascii="Aptos" w:hAnsi="Aptos"/>
          <w:b w:val="0"/>
          <w:i w:val="0"/>
          <w:color w:val="222222"/>
          <w:sz w:val="21"/>
        </w:rPr>
        <w:t>Explain Azure Databricks in simple words.</w:t>
      </w:r>
    </w:p>
    <w:p>
      <w:pPr>
        <w:pStyle w:val="ListBullet"/>
      </w:pPr>
      <w:r>
        <w:rPr>
          <w:rFonts w:ascii="Aptos" w:hAnsi="Aptos"/>
          <w:b w:val="0"/>
          <w:i w:val="0"/>
          <w:color w:val="222222"/>
          <w:sz w:val="21"/>
        </w:rPr>
        <w:t>Describe why companies need a distributed data platform.</w:t>
      </w:r>
    </w:p>
    <w:p>
      <w:pPr>
        <w:pStyle w:val="ListBullet"/>
      </w:pPr>
      <w:r>
        <w:rPr>
          <w:rFonts w:ascii="Aptos" w:hAnsi="Aptos"/>
          <w:b w:val="0"/>
          <w:i w:val="0"/>
          <w:color w:val="222222"/>
          <w:sz w:val="21"/>
        </w:rPr>
        <w:t>Identify the roles of ADLS, Apache Spark, Delta Lake and Unity Catalog.</w:t>
      </w:r>
    </w:p>
    <w:p>
      <w:pPr>
        <w:pStyle w:val="ListBullet"/>
      </w:pPr>
      <w:r>
        <w:rPr>
          <w:rFonts w:ascii="Aptos" w:hAnsi="Aptos"/>
          <w:b w:val="0"/>
          <w:i w:val="0"/>
          <w:color w:val="222222"/>
          <w:sz w:val="21"/>
        </w:rPr>
        <w:t>Create a small Spark DataFrame and calculate a new column.</w:t>
      </w:r>
    </w:p>
    <w:p>
      <w:pPr>
        <w:pStyle w:val="ListBullet"/>
      </w:pPr>
      <w:r>
        <w:rPr>
          <w:rFonts w:ascii="Aptos" w:hAnsi="Aptos"/>
          <w:b w:val="0"/>
          <w:i w:val="0"/>
          <w:color w:val="222222"/>
          <w:sz w:val="21"/>
        </w:rPr>
        <w:t>Explain the three-level name catalog.schema.table.</w:t>
      </w:r>
    </w:p>
    <w:p>
      <w:pPr>
        <w:pStyle w:val="Heading2"/>
      </w:pPr>
      <w:r>
        <w:t>1.1 Simple definition</w:t>
      </w:r>
    </w:p>
    <w:p>
      <w:r>
        <w:rPr>
          <w:rFonts w:ascii="Aptos" w:hAnsi="Aptos"/>
          <w:b w:val="0"/>
          <w:i w:val="0"/>
          <w:color w:val="222222"/>
          <w:sz w:val="21"/>
        </w:rPr>
        <w:t>Azure Databricks is a cloud platform for processing, analyzing and governing data. Engineers can build data pipelines, analysts can run SQL, and data scientists can train models while using the same governed data.</w:t>
      </w:r>
    </w:p>
    <w:p>
      <w:r>
        <w:rPr>
          <w:rFonts w:ascii="Aptos" w:hAnsi="Aptos"/>
          <w:b w:val="0"/>
          <w:i w:val="0"/>
          <w:color w:val="222222"/>
          <w:sz w:val="21"/>
        </w:rPr>
        <w:t>In very simple words, Databricks is a modern data-processing factory. Data enters in a raw form, workers clean and transform it, quality checks make it trustworthy, and the finished data becomes available for reports, applications or machine learning.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456"/>
            <w:shd w:fill="0B2545"/>
            <w:tcMar>
              <w:top w:w="90" w:type="dxa"/>
              <w:start w:w="120" w:type="dxa"/>
              <w:bottom w:w="90" w:type="dxa"/>
              <w:end w:w="120" w:type="dxa"/>
            </w:tcMar>
            <w:vAlign w:val="center"/>
          </w:tcPr>
          <w:p>
            <w:pPr>
              <w:spacing w:after="0"/>
            </w:pPr>
            <w:r>
              <w:rPr>
                <w:rFonts w:ascii="Aptos" w:hAnsi="Aptos"/>
                <w:b/>
                <w:i w:val="0"/>
                <w:color w:val="FFFFFF"/>
                <w:sz w:val="18"/>
              </w:rPr>
              <w:t>Databricks can help us</w:t>
            </w:r>
          </w:p>
        </w:tc>
        <w:tc>
          <w:tcPr>
            <w:tcW w:type="dxa" w:w="6336"/>
            <w:shd w:fill="0B2545"/>
            <w:tcMar>
              <w:top w:w="90" w:type="dxa"/>
              <w:start w:w="120" w:type="dxa"/>
              <w:bottom w:w="90" w:type="dxa"/>
              <w:end w:w="120" w:type="dxa"/>
            </w:tcMar>
            <w:vAlign w:val="center"/>
          </w:tcPr>
          <w:p>
            <w:pPr>
              <w:spacing w:after="0"/>
            </w:pPr>
            <w:r>
              <w:rPr>
                <w:rFonts w:ascii="Aptos" w:hAnsi="Aptos"/>
                <w:b/>
                <w:i w:val="0"/>
                <w:color w:val="FFFFFF"/>
                <w:sz w:val="18"/>
              </w:rPr>
              <w:t>Simple example</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Read large amounts of data</w:t>
            </w:r>
          </w:p>
        </w:tc>
        <w:tc>
          <w:tcPr>
            <w:tcW w:type="dxa" w:w="6336"/>
            <w:tcMar>
              <w:top w:w="90" w:type="dxa"/>
              <w:start w:w="120" w:type="dxa"/>
              <w:bottom w:w="90" w:type="dxa"/>
              <w:end w:w="120" w:type="dxa"/>
            </w:tcMar>
            <w:vAlign w:val="center"/>
          </w:tcPr>
          <w:p>
            <w:pPr>
              <w:spacing w:after="0" w:line="252" w:lineRule="auto"/>
            </w:pPr>
            <w:r>
              <w:rPr>
                <w:rFonts w:ascii="Aptos" w:hAnsi="Aptos"/>
                <w:b w:val="0"/>
                <w:i w:val="0"/>
                <w:color w:val="222222"/>
                <w:sz w:val="18"/>
              </w:rPr>
              <w:t>Load millions of order records from cloud storage</w:t>
            </w:r>
          </w:p>
        </w:tc>
      </w:tr>
      <w:tr>
        <w:trPr>
          <w:cantSplit/>
        </w:trPr>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Clean and transform data</w:t>
            </w:r>
          </w:p>
        </w:tc>
        <w:tc>
          <w:tcPr>
            <w:tcW w:type="dxa" w:w="63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Remove invalid quantities and calculate order totals</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Build pipelines</w:t>
            </w:r>
          </w:p>
        </w:tc>
        <w:tc>
          <w:tcPr>
            <w:tcW w:type="dxa" w:w="6336"/>
            <w:tcMar>
              <w:top w:w="90" w:type="dxa"/>
              <w:start w:w="120" w:type="dxa"/>
              <w:bottom w:w="90" w:type="dxa"/>
              <w:end w:w="120" w:type="dxa"/>
            </w:tcMar>
            <w:vAlign w:val="center"/>
          </w:tcPr>
          <w:p>
            <w:pPr>
              <w:spacing w:after="0" w:line="252" w:lineRule="auto"/>
            </w:pPr>
            <w:r>
              <w:rPr>
                <w:rFonts w:ascii="Aptos" w:hAnsi="Aptos"/>
                <w:b w:val="0"/>
                <w:i w:val="0"/>
                <w:color w:val="222222"/>
                <w:sz w:val="18"/>
              </w:rPr>
              <w:t>Run the same processing every morning</w:t>
            </w:r>
          </w:p>
        </w:tc>
      </w:tr>
      <w:tr>
        <w:trPr>
          <w:cantSplit/>
        </w:trPr>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Run SQL analytics</w:t>
            </w:r>
          </w:p>
        </w:tc>
        <w:tc>
          <w:tcPr>
            <w:tcW w:type="dxa" w:w="63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Find sales by product and month</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Process streaming data</w:t>
            </w:r>
          </w:p>
        </w:tc>
        <w:tc>
          <w:tcPr>
            <w:tcW w:type="dxa" w:w="6336"/>
            <w:tcMar>
              <w:top w:w="90" w:type="dxa"/>
              <w:start w:w="120" w:type="dxa"/>
              <w:bottom w:w="90" w:type="dxa"/>
              <w:end w:w="120" w:type="dxa"/>
            </w:tcMar>
            <w:vAlign w:val="center"/>
          </w:tcPr>
          <w:p>
            <w:pPr>
              <w:spacing w:after="0" w:line="252" w:lineRule="auto"/>
            </w:pPr>
            <w:r>
              <w:rPr>
                <w:rFonts w:ascii="Aptos" w:hAnsi="Aptos"/>
                <w:b w:val="0"/>
                <w:i w:val="0"/>
                <w:color w:val="222222"/>
                <w:sz w:val="18"/>
              </w:rPr>
              <w:t>Analyze events arriving continuously</w:t>
            </w:r>
          </w:p>
        </w:tc>
      </w:tr>
      <w:tr>
        <w:trPr>
          <w:cantSplit/>
        </w:trPr>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Build machine-learning models</w:t>
            </w:r>
          </w:p>
        </w:tc>
        <w:tc>
          <w:tcPr>
            <w:tcW w:type="dxa" w:w="63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Predict customer demand</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Secure and govern data</w:t>
            </w:r>
          </w:p>
        </w:tc>
        <w:tc>
          <w:tcPr>
            <w:tcW w:type="dxa" w:w="6336"/>
            <w:tcMar>
              <w:top w:w="90" w:type="dxa"/>
              <w:start w:w="120" w:type="dxa"/>
              <w:bottom w:w="90" w:type="dxa"/>
              <w:end w:w="120" w:type="dxa"/>
            </w:tcMar>
            <w:vAlign w:val="center"/>
          </w:tcPr>
          <w:p>
            <w:pPr>
              <w:spacing w:after="0" w:line="252" w:lineRule="auto"/>
            </w:pPr>
            <w:r>
              <w:rPr>
                <w:rFonts w:ascii="Aptos" w:hAnsi="Aptos"/>
                <w:b w:val="0"/>
                <w:i w:val="0"/>
                <w:color w:val="222222"/>
                <w:sz w:val="18"/>
              </w:rPr>
              <w:t>Allow each learner to use only an assigned schema</w:t>
            </w:r>
          </w:p>
        </w:tc>
      </w:tr>
    </w:tbl>
    <w:p>
      <w:pPr>
        <w:spacing w:after="20"/>
      </w:pPr>
    </w:p>
    <w:p>
      <w:r>
        <w:br w:type="page"/>
      </w:r>
    </w:p>
    <w:p>
      <w:pPr>
        <w:pStyle w:val="Heading2"/>
      </w:pPr>
      <w:r>
        <w:t>1.2 Why companies need Databricks</w:t>
      </w:r>
    </w:p>
    <w:p>
      <w:r>
        <w:rPr>
          <w:rFonts w:ascii="Aptos" w:hAnsi="Aptos"/>
          <w:b w:val="0"/>
          <w:i w:val="0"/>
          <w:color w:val="222222"/>
          <w:sz w:val="21"/>
        </w:rPr>
        <w:t>Imagine a retail company. It receives information from online orders, physical stores, mobile applications, customer systems, payment services, IoT devices and files such as CSV or JSON. These sources do not automatically agree with one another.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Raw-data problem</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Retail example</w:t>
            </w:r>
          </w:p>
        </w:tc>
        <w:tc>
          <w:tcPr>
            <w:tcW w:type="dxa" w:w="3888"/>
            <w:shd w:fill="0B2545"/>
            <w:tcMar>
              <w:top w:w="90" w:type="dxa"/>
              <w:start w:w="120" w:type="dxa"/>
              <w:bottom w:w="90" w:type="dxa"/>
              <w:end w:w="120" w:type="dxa"/>
            </w:tcMar>
            <w:vAlign w:val="center"/>
          </w:tcPr>
          <w:p>
            <w:pPr>
              <w:spacing w:after="0"/>
            </w:pPr>
            <w:r>
              <w:rPr>
                <w:rFonts w:ascii="Aptos" w:hAnsi="Aptos"/>
                <w:b/>
                <w:i w:val="0"/>
                <w:color w:val="FFFFFF"/>
                <w:sz w:val="18"/>
              </w:rPr>
              <w:t>What processing must do</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Missing values</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An order has no customer ID</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Validate the field and apply a business rule</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Duplicates</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The same payment event arrives twice</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Identify the business key and remove or merge duplicates</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Incorrect values</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Quantity is negative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Reject, quarantine or correct the record</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Different formats</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One date is text and another is a timestamp</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Convert to a consistent type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Large volume</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Billions of transactions</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Divide the work across compute resources</w:t>
            </w:r>
          </w:p>
        </w:tc>
      </w:tr>
    </w:tbl>
    <w:p>
      <w:pPr>
        <w:spacing w:after="20"/>
      </w:pPr>
    </w:p>
    <w:p>
      <w:r>
        <w:rPr>
          <w:rFonts w:ascii="Aptos" w:hAnsi="Aptos"/>
          <w:b w:val="0"/>
          <w:i w:val="0"/>
          <w:color w:val="222222"/>
          <w:sz w:val="21"/>
        </w:rPr>
        <w:t>Before management can see a reliable sales dashboard, the data must be collected, cleaned, validated, combined, summarized, secured and published. Databricks supplies a common platform for these activities.</w:t>
      </w:r>
    </w:p>
    <w:p>
      <w:pPr>
        <w:pStyle w:val="Heading3"/>
      </w:pPr>
      <w:r>
        <w:t>Check your understanding</w:t>
      </w:r>
    </w:p>
    <w:p>
      <w:r>
        <w:rPr>
          <w:rFonts w:ascii="Aptos" w:hAnsi="Aptos"/>
          <w:b w:val="0"/>
          <w:i w:val="0"/>
          <w:color w:val="222222"/>
          <w:sz w:val="21"/>
        </w:rPr>
        <w:t>Question: Why can a dashboard not safely read every raw file directly?</w:t>
      </w:r>
    </w:p>
    <w:p>
      <w:r>
        <w:rPr>
          <w:rFonts w:ascii="Aptos" w:hAnsi="Aptos"/>
          <w:b w:val="0"/>
          <w:i w:val="0"/>
          <w:color w:val="222222"/>
          <w:sz w:val="21"/>
        </w:rPr>
        <w:t>Answer: Raw files can contain missing values, duplicates, inconsistent types and unverified business rules. A trusted dashboard needs processed and governed data.</w:t>
      </w:r>
    </w:p>
    <w:p>
      <w:r>
        <w:br w:type="page"/>
      </w:r>
    </w:p>
    <w:p>
      <w:pPr>
        <w:pStyle w:val="Heading2"/>
      </w:pPr>
      <w:r>
        <w:t>1.3 Factory analogy</w:t>
      </w:r>
    </w:p>
    <w:p>
      <w:r>
        <w:rPr>
          <w:rFonts w:ascii="Aptos" w:hAnsi="Aptos"/>
          <w:b w:val="0"/>
          <w:i w:val="0"/>
          <w:color w:val="222222"/>
          <w:sz w:val="21"/>
        </w:rPr>
        <w:t>Use this analogy only to learn the responsibilities. Afterward, use the exact technical names.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7"/>
              </w:rPr>
              <w:t>Technology</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7"/>
              </w:rPr>
              <w:t>Factory analogy</w:t>
            </w:r>
          </w:p>
        </w:tc>
        <w:tc>
          <w:tcPr>
            <w:tcW w:type="dxa" w:w="4032"/>
            <w:shd w:fill="0B2545"/>
            <w:tcMar>
              <w:top w:w="90" w:type="dxa"/>
              <w:start w:w="120" w:type="dxa"/>
              <w:bottom w:w="90" w:type="dxa"/>
              <w:end w:w="120" w:type="dxa"/>
            </w:tcMar>
            <w:vAlign w:val="center"/>
          </w:tcPr>
          <w:p>
            <w:pPr>
              <w:spacing w:after="0"/>
            </w:pPr>
            <w:r>
              <w:rPr>
                <w:rFonts w:ascii="Aptos" w:hAnsi="Aptos"/>
                <w:b/>
                <w:i w:val="0"/>
                <w:color w:val="FFFFFF"/>
                <w:sz w:val="17"/>
              </w:rPr>
              <w:t>Real responsibility</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Azure</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The city and utilities</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7"/>
              </w:rPr>
              <w:t>Provides cloud infrastructure</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ADLS Gen2</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Warehouse</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Stores raw and processed files</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Databricks workspace</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Factory campus</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7"/>
              </w:rPr>
              <w:t>Organizes notebooks, jobs, queries and collaboration</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Apache Spark</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Workers and machinery</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Processes data in parallel</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Delta Lake</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Inventory ledger</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7"/>
              </w:rPr>
              <w:t>Records reliable table changes</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Unity Catalog</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Security gate and register</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Names assets and controls access</w:t>
            </w:r>
          </w:p>
        </w:tc>
      </w:tr>
      <w:tr>
        <w:trPr>
          <w:cantSplit/>
        </w:trPr>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Lakeflow Jobs</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7"/>
              </w:rPr>
              <w:t>Factory schedule</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7"/>
              </w:rPr>
              <w:t>Runs repeatable work at planned times</w:t>
            </w:r>
          </w:p>
        </w:tc>
      </w:tr>
      <w:tr>
        <w:trPr>
          <w:cantSplit/>
        </w:trPr>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SQL warehouse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Reporting department</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Executes analytical SQL and BI queries</w:t>
            </w:r>
          </w:p>
        </w:tc>
      </w:tr>
    </w:tbl>
    <w:p>
      <w:pPr>
        <w:spacing w:after="20"/>
      </w:pPr>
    </w:p>
    <w:p>
      <w:r>
        <w:rPr>
          <w:rFonts w:ascii="Aptos" w:hAnsi="Aptos"/>
          <w:b w:val="0"/>
          <w:i w:val="0"/>
          <w:color w:val="222222"/>
          <w:sz w:val="21"/>
        </w:rPr>
        <w:t>A useful sentence to remember is: ADLS stores the data, Spark processes the data, Delta Lake makes tables reliable, Unity Catalog governs access, and Databricks brings the experience together.</w:t>
      </w:r>
    </w:p>
    <w:p>
      <w:pPr>
        <w:spacing w:before="80" w:after="140"/>
      </w:pPr>
      <w:r>
        <w:rPr>
          <w:rFonts w:ascii="Aptos" w:hAnsi="Aptos"/>
          <w:b/>
          <w:i w:val="0"/>
          <w:color w:val="0B2545"/>
          <w:sz w:val="20"/>
        </w:rPr>
        <w:t xml:space="preserve">JAVA CONNECTION: </w:t>
      </w:r>
      <w:r>
        <w:rPr>
          <w:rFonts w:ascii="Aptos" w:hAnsi="Aptos"/>
          <w:b w:val="0"/>
          <w:i w:val="0"/>
          <w:color w:val="222222"/>
          <w:sz w:val="20"/>
        </w:rPr>
        <w:t>A notebook resembles source code plus an interactive console. Compute is the runtime. Spark is the execution engine. Unity Catalog is the governed namespace and authorization layer.</w:t>
      </w:r>
    </w:p>
    <w:p>
      <w:r>
        <w:br w:type="page"/>
      </w:r>
    </w:p>
    <w:p>
      <w:pPr>
        <w:pStyle w:val="Heading2"/>
      </w:pPr>
      <w:r>
        <w:t>1.4 Where the data is stored</w:t>
      </w:r>
    </w:p>
    <w:p>
      <w:r>
        <w:rPr>
          <w:rFonts w:ascii="Aptos" w:hAnsi="Aptos"/>
          <w:b w:val="0"/>
          <w:i w:val="0"/>
          <w:color w:val="222222"/>
          <w:sz w:val="21"/>
        </w:rPr>
        <w:t>Business data normally lives in cloud storage such as Azure Data Lake Storage. Databricks reads that data, processes it and writes trusted output. A Delta table is backed by data files plus a transaction log that records committed changes.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Stage</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c>
          <w:tcPr>
            <w:tcW w:type="dxa" w:w="3888"/>
            <w:shd w:fill="0B2545"/>
            <w:tcMar>
              <w:top w:w="90" w:type="dxa"/>
              <w:start w:w="120" w:type="dxa"/>
              <w:bottom w:w="90" w:type="dxa"/>
              <w:end w:w="120" w:type="dxa"/>
            </w:tcMar>
            <w:vAlign w:val="center"/>
          </w:tcPr>
          <w:p>
            <w:pPr>
              <w:spacing w:after="0"/>
            </w:pPr>
            <w:r>
              <w:rPr>
                <w:rFonts w:ascii="Aptos" w:hAnsi="Aptos"/>
                <w:b/>
                <w:i w:val="0"/>
                <w:color w:val="FFFFFF"/>
                <w:sz w:val="18"/>
              </w:rPr>
              <w:t>Purpose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Source systems</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Website, store and payment platform</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Produce business events</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Cloud storage</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ADLS folders and files</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Hold raw and processed data</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Azure Databricks</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Notebook and Spark compute</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Clean, transform and validate</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Delta table</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training_lab.student_01.orders</w:t>
            </w:r>
          </w:p>
        </w:tc>
        <w:tc>
          <w:tcPr>
            <w:tcW w:type="dxa" w:w="388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Provide a reliable governed table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Consumer</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Power BI, SQL, application or ML</w:t>
            </w:r>
          </w:p>
        </w:tc>
        <w:tc>
          <w:tcPr>
            <w:tcW w:type="dxa" w:w="3888"/>
            <w:tcMar>
              <w:top w:w="90" w:type="dxa"/>
              <w:start w:w="120" w:type="dxa"/>
              <w:bottom w:w="90" w:type="dxa"/>
              <w:end w:w="120" w:type="dxa"/>
            </w:tcMar>
            <w:vAlign w:val="center"/>
          </w:tcPr>
          <w:p>
            <w:pPr>
              <w:spacing w:after="0" w:line="252" w:lineRule="auto"/>
            </w:pPr>
            <w:r>
              <w:rPr>
                <w:rFonts w:ascii="Aptos" w:hAnsi="Aptos"/>
                <w:b w:val="0"/>
                <w:i w:val="0"/>
                <w:color w:val="222222"/>
                <w:sz w:val="18"/>
              </w:rPr>
              <w:t>Use the trusted result</w:t>
            </w:r>
          </w:p>
        </w:tc>
      </w:tr>
    </w:tbl>
    <w:p>
      <w:pPr>
        <w:spacing w:after="20"/>
      </w:pPr>
    </w:p>
    <w:p>
      <w:r>
        <w:rPr>
          <w:rFonts w:ascii="Aptos" w:hAnsi="Aptos"/>
          <w:b w:val="0"/>
          <w:i w:val="0"/>
          <w:color w:val="222222"/>
          <w:sz w:val="21"/>
        </w:rPr>
        <w:t>The workspace also stores platform information such as notebooks, job definitions, permissions, compute configurations, query metadata and experiment information. Do not confuse this workspace information with the business data files.</w:t>
      </w:r>
    </w:p>
    <w:p>
      <w:pPr>
        <w:pStyle w:val="Heading2"/>
      </w:pPr>
      <w:r>
        <w:t>The lakehouse idea</w:t>
      </w:r>
    </w:p>
    <w:p>
      <w:r>
        <w:rPr>
          <w:rFonts w:ascii="Aptos" w:hAnsi="Aptos"/>
          <w:b w:val="0"/>
          <w:i w:val="0"/>
          <w:color w:val="222222"/>
          <w:sz w:val="21"/>
        </w:rPr>
        <w:t>A data lake gives economical cloud storage and open file formats. A data warehouse gives managed tables and reliable SQL behavior. A lakehouse adds table-management and governance capabilities to data held in lake storage.</w:t>
      </w:r>
    </w:p>
    <w:p>
      <w:r>
        <w:br w:type="page"/>
      </w:r>
    </w:p>
    <w:p>
      <w:pPr>
        <w:pStyle w:val="Heading2"/>
      </w:pPr>
      <w:r>
        <w:t>1.5 The main technical layers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Layer</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8"/>
              </w:rPr>
              <w:t>What it does</w:t>
            </w:r>
          </w:p>
        </w:tc>
        <w:tc>
          <w:tcPr>
            <w:tcW w:type="dxa" w:w="2736"/>
            <w:shd w:fill="0B2545"/>
            <w:tcMar>
              <w:top w:w="90" w:type="dxa"/>
              <w:start w:w="120" w:type="dxa"/>
              <w:bottom w:w="90" w:type="dxa"/>
              <w:end w:w="120" w:type="dxa"/>
            </w:tcMar>
            <w:vAlign w:val="center"/>
          </w:tcPr>
          <w:p>
            <w:pPr>
              <w:spacing w:after="0"/>
            </w:pPr>
            <w:r>
              <w:rPr>
                <w:rFonts w:ascii="Aptos" w:hAnsi="Aptos"/>
                <w:b/>
                <w:i w:val="0"/>
                <w:color w:val="FFFFFF"/>
                <w:sz w:val="18"/>
              </w:rPr>
              <w:t>Beginner question</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Workspace and control services</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Provide the user interface, notebook metadata and service management</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8"/>
              </w:rPr>
              <w:t>Where do I organize my work?</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Compute</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Runs Python, Spark and notebook SQL commands</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What machine performs the work?</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Cloud storage</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Holds source files and table data</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8"/>
              </w:rPr>
              <w:t>Where do the bytes live?</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Unity Catalog</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Provides governed names, permissions and discovery</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Who can use which object?</w:t>
            </w:r>
          </w:p>
        </w:tc>
      </w:tr>
    </w:tbl>
    <w:p>
      <w:pPr>
        <w:spacing w:after="20"/>
      </w:pPr>
    </w:p>
    <w:p>
      <w:pPr>
        <w:pStyle w:val="Heading2"/>
      </w:pPr>
      <w:r>
        <w:t>Spark in one paragraph</w:t>
      </w:r>
    </w:p>
    <w:p>
      <w:r>
        <w:rPr>
          <w:rFonts w:ascii="Aptos" w:hAnsi="Aptos"/>
          <w:b w:val="0"/>
          <w:i w:val="0"/>
          <w:color w:val="222222"/>
          <w:sz w:val="21"/>
        </w:rPr>
        <w:t>Apache Spark divides large work into tasks. A driver coordinates the application and creates an execution plan. Executor processes work on partitions, which are slices of the data. This is valuable when the dataset is too large or the processing is too expensive for one machine.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8"/>
              </w:rPr>
              <w:t>Spark term</w:t>
            </w:r>
          </w:p>
        </w:tc>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8"/>
              </w:rPr>
              <w:t>Simple meaning</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Java analogy</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Driver</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Coordinator that builds the plan and schedules tasks</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The main coordinating process</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Executor</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Worker process that performs tasks</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 process in a worker pool</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Partition</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A slice of the distributed data</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A chunk assigned to one worker</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Transformation</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Description of a new DataFrame</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An intermediate Stream operation</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Action</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Request for a result or write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A terminal Stream operation</w:t>
            </w:r>
          </w:p>
        </w:tc>
      </w:tr>
    </w:tbl>
    <w:p>
      <w:pPr>
        <w:spacing w:after="20"/>
      </w:pPr>
    </w:p>
    <w:p>
      <w:r>
        <w:br w:type="page"/>
      </w:r>
    </w:p>
    <w:p>
      <w:pPr>
        <w:pStyle w:val="Heading2"/>
      </w:pPr>
      <w:r>
        <w:t>1.6 Simple retail example</w:t>
      </w:r>
    </w:p>
    <w:p>
      <w:r>
        <w:rPr>
          <w:rFonts w:ascii="Aptos" w:hAnsi="Aptos"/>
          <w:b w:val="0"/>
          <w:i w:val="0"/>
          <w:color w:val="222222"/>
          <w:sz w:val="21"/>
        </w:rPr>
        <w:t>The business requirement is to calculate total_amount for each order.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872"/>
            <w:shd w:fill="0B2545"/>
            <w:tcMar>
              <w:top w:w="90" w:type="dxa"/>
              <w:start w:w="120" w:type="dxa"/>
              <w:bottom w:w="90" w:type="dxa"/>
              <w:end w:w="120" w:type="dxa"/>
            </w:tcMar>
            <w:vAlign w:val="center"/>
          </w:tcPr>
          <w:p>
            <w:pPr>
              <w:spacing w:after="0"/>
            </w:pPr>
            <w:r>
              <w:rPr>
                <w:rFonts w:ascii="Aptos" w:hAnsi="Aptos"/>
                <w:b/>
                <w:i w:val="0"/>
                <w:color w:val="FFFFFF"/>
                <w:sz w:val="18"/>
              </w:rPr>
              <w:t>order_id</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product</w:t>
            </w:r>
          </w:p>
        </w:tc>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quantity</w:t>
            </w:r>
          </w:p>
        </w:tc>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unit_price</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O101</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Laptop</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1</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60000.0</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O102</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Mouse</w:t>
            </w:r>
          </w:p>
        </w:tc>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2</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800.0</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O103</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Keyboard</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3</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1500.0</w:t>
            </w:r>
          </w:p>
        </w:tc>
      </w:tr>
    </w:tbl>
    <w:p>
      <w:pPr>
        <w:spacing w:after="20"/>
      </w:pP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from pyspark.sql import functions as F</w:t>
      </w:r>
      <w:r>
        <w:br/>
      </w:r>
      <w:r>
        <w:rPr>
          <w:rFonts w:ascii="Consolas" w:hAnsi="Consolas"/>
          <w:b w:val="0"/>
          <w:i w:val="0"/>
          <w:color w:val="222222"/>
          <w:sz w:val="17"/>
        </w:rPr>
      </w:r>
      <w:r>
        <w:br/>
      </w:r>
      <w:r>
        <w:rPr>
          <w:rFonts w:ascii="Consolas" w:hAnsi="Consolas"/>
          <w:b w:val="0"/>
          <w:i w:val="0"/>
          <w:color w:val="222222"/>
          <w:sz w:val="17"/>
        </w:rPr>
        <w:t>orders = [</w:t>
      </w:r>
      <w:r>
        <w:br/>
      </w:r>
      <w:r>
        <w:rPr>
          <w:rFonts w:ascii="Consolas" w:hAnsi="Consolas"/>
          <w:b w:val="0"/>
          <w:i w:val="0"/>
          <w:color w:val="222222"/>
          <w:sz w:val="17"/>
        </w:rPr>
        <w:t xml:space="preserve">    ('O101', 'Laptop', 1, 60000.0),</w:t>
      </w:r>
      <w:r>
        <w:br/>
      </w:r>
      <w:r>
        <w:rPr>
          <w:rFonts w:ascii="Consolas" w:hAnsi="Consolas"/>
          <w:b w:val="0"/>
          <w:i w:val="0"/>
          <w:color w:val="222222"/>
          <w:sz w:val="17"/>
        </w:rPr>
        <w:t xml:space="preserve">    ('O102', 'Mouse', 2, 800.0),</w:t>
      </w:r>
      <w:r>
        <w:br/>
      </w:r>
      <w:r>
        <w:rPr>
          <w:rFonts w:ascii="Consolas" w:hAnsi="Consolas"/>
          <w:b w:val="0"/>
          <w:i w:val="0"/>
          <w:color w:val="222222"/>
          <w:sz w:val="17"/>
        </w:rPr>
        <w:t xml:space="preserve">    ('O103', 'Keyboard', 3, 1500.0)</w:t>
      </w:r>
      <w:r>
        <w:br/>
      </w:r>
      <w:r>
        <w:rPr>
          <w:rFonts w:ascii="Consolas" w:hAnsi="Consolas"/>
          <w:b w:val="0"/>
          <w:i w:val="0"/>
          <w:color w:val="222222"/>
          <w:sz w:val="17"/>
        </w:rPr>
        <w:t>]</w:t>
      </w:r>
      <w:r>
        <w:br/>
      </w:r>
      <w:r>
        <w:rPr>
          <w:rFonts w:ascii="Consolas" w:hAnsi="Consolas"/>
          <w:b w:val="0"/>
          <w:i w:val="0"/>
          <w:color w:val="222222"/>
          <w:sz w:val="17"/>
        </w:rPr>
      </w:r>
      <w:r>
        <w:br/>
      </w:r>
      <w:r>
        <w:rPr>
          <w:rFonts w:ascii="Consolas" w:hAnsi="Consolas"/>
          <w:b w:val="0"/>
          <w:i w:val="0"/>
          <w:color w:val="222222"/>
          <w:sz w:val="17"/>
        </w:rPr>
        <w:t>columns = ['order_id', 'product', 'quantity', 'unit_price']</w:t>
      </w:r>
      <w:r>
        <w:br/>
      </w:r>
      <w:r>
        <w:rPr>
          <w:rFonts w:ascii="Consolas" w:hAnsi="Consolas"/>
          <w:b w:val="0"/>
          <w:i w:val="0"/>
          <w:color w:val="222222"/>
          <w:sz w:val="17"/>
        </w:rPr>
        <w:t>orders_df = spark.createDataFrame(orders, columns)</w:t>
      </w:r>
      <w:r>
        <w:br/>
      </w:r>
      <w:r>
        <w:rPr>
          <w:rFonts w:ascii="Consolas" w:hAnsi="Consolas"/>
          <w:b w:val="0"/>
          <w:i w:val="0"/>
          <w:color w:val="222222"/>
          <w:sz w:val="17"/>
        </w:rPr>
      </w:r>
      <w:r>
        <w:br/>
      </w:r>
      <w:r>
        <w:rPr>
          <w:rFonts w:ascii="Consolas" w:hAnsi="Consolas"/>
          <w:b w:val="0"/>
          <w:i w:val="0"/>
          <w:color w:val="222222"/>
          <w:sz w:val="17"/>
        </w:rPr>
        <w:t>result_df = orders_df.withColumn(</w:t>
      </w:r>
      <w:r>
        <w:br/>
      </w:r>
      <w:r>
        <w:rPr>
          <w:rFonts w:ascii="Consolas" w:hAnsi="Consolas"/>
          <w:b w:val="0"/>
          <w:i w:val="0"/>
          <w:color w:val="222222"/>
          <w:sz w:val="17"/>
        </w:rPr>
        <w:t xml:space="preserve">    'total_amount',</w:t>
      </w:r>
      <w:r>
        <w:br/>
      </w:r>
      <w:r>
        <w:rPr>
          <w:rFonts w:ascii="Consolas" w:hAnsi="Consolas"/>
          <w:b w:val="0"/>
          <w:i w:val="0"/>
          <w:color w:val="222222"/>
          <w:sz w:val="17"/>
        </w:rPr>
        <w:t xml:space="preserve">    F.col('quantity') * F.col('unit_price')</w:t>
      </w:r>
      <w:r>
        <w:br/>
      </w:r>
      <w:r>
        <w:rPr>
          <w:rFonts w:ascii="Consolas" w:hAnsi="Consolas"/>
          <w:b w:val="0"/>
          <w:i w:val="0"/>
          <w:color w:val="222222"/>
          <w:sz w:val="17"/>
        </w:rPr>
        <w:t>)</w:t>
      </w:r>
      <w:r>
        <w:br/>
      </w:r>
      <w:r>
        <w:rPr>
          <w:rFonts w:ascii="Consolas" w:hAnsi="Consolas"/>
          <w:b w:val="0"/>
          <w:i w:val="0"/>
          <w:color w:val="222222"/>
          <w:sz w:val="17"/>
        </w:rPr>
      </w:r>
      <w:r>
        <w:br/>
      </w:r>
      <w:r>
        <w:rPr>
          <w:rFonts w:ascii="Consolas" w:hAnsi="Consolas"/>
          <w:b w:val="0"/>
          <w:i w:val="0"/>
          <w:color w:val="222222"/>
          <w:sz w:val="17"/>
        </w:rPr>
        <w:t>display(result_df)</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440"/>
            <w:shd w:fill="0B2545"/>
            <w:tcMar>
              <w:top w:w="90" w:type="dxa"/>
              <w:start w:w="120" w:type="dxa"/>
              <w:bottom w:w="90" w:type="dxa"/>
              <w:end w:w="120" w:type="dxa"/>
            </w:tcMar>
            <w:vAlign w:val="center"/>
          </w:tcPr>
          <w:p>
            <w:pPr>
              <w:spacing w:after="0"/>
            </w:pPr>
            <w:r>
              <w:rPr>
                <w:rFonts w:ascii="Aptos" w:hAnsi="Aptos"/>
                <w:b/>
                <w:i w:val="0"/>
                <w:color w:val="FFFFFF"/>
                <w:sz w:val="17"/>
              </w:rPr>
              <w:t>order_id</w:t>
            </w:r>
          </w:p>
        </w:tc>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7"/>
              </w:rPr>
              <w:t>product</w:t>
            </w:r>
          </w:p>
        </w:tc>
        <w:tc>
          <w:tcPr>
            <w:tcW w:type="dxa" w:w="1728"/>
            <w:shd w:fill="0B2545"/>
            <w:tcMar>
              <w:top w:w="90" w:type="dxa"/>
              <w:start w:w="120" w:type="dxa"/>
              <w:bottom w:w="90" w:type="dxa"/>
              <w:end w:w="120" w:type="dxa"/>
            </w:tcMar>
            <w:vAlign w:val="center"/>
          </w:tcPr>
          <w:p>
            <w:pPr>
              <w:spacing w:after="0"/>
            </w:pPr>
            <w:r>
              <w:rPr>
                <w:rFonts w:ascii="Aptos" w:hAnsi="Aptos"/>
                <w:b/>
                <w:i w:val="0"/>
                <w:color w:val="FFFFFF"/>
                <w:sz w:val="17"/>
              </w:rPr>
              <w:t>quantity</w:t>
            </w:r>
          </w:p>
        </w:tc>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7"/>
              </w:rPr>
              <w:t>unit_price</w:t>
            </w:r>
          </w:p>
        </w:tc>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7"/>
              </w:rPr>
              <w:t>total_amount</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O101</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Laptop</w:t>
            </w:r>
          </w:p>
        </w:tc>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7"/>
              </w:rPr>
              <w:t>1</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7"/>
              </w:rPr>
              <w:t>60000.0</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60000.0</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O102</w:t>
            </w:r>
          </w:p>
        </w:tc>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Mouse</w:t>
            </w:r>
          </w:p>
        </w:tc>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2</w:t>
            </w:r>
          </w:p>
        </w:tc>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800.0</w:t>
            </w:r>
          </w:p>
        </w:tc>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1600.0</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7"/>
              </w:rPr>
              <w:t>O103</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Keyboard</w:t>
            </w:r>
          </w:p>
        </w:tc>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7"/>
              </w:rPr>
              <w:t>3</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7"/>
              </w:rPr>
              <w:t>1500.0</w:t>
            </w:r>
          </w:p>
        </w:tc>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4500.0</w:t>
            </w:r>
          </w:p>
        </w:tc>
      </w:tr>
    </w:tbl>
    <w:p>
      <w:pPr>
        <w:spacing w:after="20"/>
      </w:pPr>
    </w:p>
    <w:p>
      <w:r>
        <w:br w:type="page"/>
      </w:r>
    </w:p>
    <w:p>
      <w:pPr>
        <w:pStyle w:val="Heading2"/>
      </w:pPr>
      <w:r>
        <w:t>1.7 Code explanation line by line</w:t>
      </w:r>
    </w:p>
    <w:p>
      <w:pPr>
        <w:pStyle w:val="Heading3"/>
      </w:pPr>
      <w:r>
        <w:t>Import Spark functions</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from pyspark.sql import functions as F</w:t>
      </w:r>
    </w:p>
    <w:p>
      <w:r>
        <w:rPr>
          <w:rFonts w:ascii="Aptos" w:hAnsi="Aptos"/>
          <w:b w:val="0"/>
          <w:i w:val="0"/>
          <w:color w:val="222222"/>
          <w:sz w:val="21"/>
        </w:rPr>
        <w:t>This imports reusable Spark functions. F is a short alias. F.col("quantity") refers to the quantity column inside a DataFrame expression.</w:t>
      </w:r>
    </w:p>
    <w:p>
      <w:pPr>
        <w:pStyle w:val="Heading3"/>
      </w:pPr>
      <w:r>
        <w:t>Create the Python data</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orders = [('O101', 'Laptop', 1, 60000.0)]</w:t>
      </w:r>
    </w:p>
    <w:p>
      <w:r>
        <w:rPr>
          <w:rFonts w:ascii="Aptos" w:hAnsi="Aptos"/>
          <w:b w:val="0"/>
          <w:i w:val="0"/>
          <w:color w:val="222222"/>
          <w:sz w:val="21"/>
        </w:rPr>
        <w:t>This is ordinary Python data used for a small demonstration. A real application would normally read files, tables, streams or databases.</w:t>
      </w:r>
    </w:p>
    <w:p>
      <w:pPr>
        <w:pStyle w:val="Heading3"/>
      </w:pPr>
      <w:r>
        <w:t>Create the Spark DataFrame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orders_df = spark.createDataFrame(orders, columns)</w:t>
      </w:r>
    </w:p>
    <w:p>
      <w:r>
        <w:rPr>
          <w:rFonts w:ascii="Aptos" w:hAnsi="Aptos"/>
          <w:b w:val="0"/>
          <w:i w:val="0"/>
          <w:color w:val="222222"/>
          <w:sz w:val="21"/>
        </w:rPr>
        <w:t>A DataFrame is a distributed table with rows, named columns and a schema. It looks like an Excel or database table, but Spark can process its partitions across multiple machines.</w:t>
      </w:r>
    </w:p>
    <w:p>
      <w:pPr>
        <w:pStyle w:val="Heading3"/>
      </w:pPr>
      <w:r>
        <w:t>Add the calculated column</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 = orders_df.withColumn(</w:t>
      </w:r>
      <w:r>
        <w:br/>
      </w:r>
      <w:r>
        <w:rPr>
          <w:rFonts w:ascii="Consolas" w:hAnsi="Consolas"/>
          <w:b w:val="0"/>
          <w:i w:val="0"/>
          <w:color w:val="222222"/>
          <w:sz w:val="17"/>
        </w:rPr>
        <w:t xml:space="preserve">    'total_amount',</w:t>
      </w:r>
      <w:r>
        <w:br/>
      </w:r>
      <w:r>
        <w:rPr>
          <w:rFonts w:ascii="Consolas" w:hAnsi="Consolas"/>
          <w:b w:val="0"/>
          <w:i w:val="0"/>
          <w:color w:val="222222"/>
          <w:sz w:val="17"/>
        </w:rPr>
        <w:t xml:space="preserve">    F.col('quantity') * F.col('unit_price')</w:t>
      </w:r>
      <w:r>
        <w:br/>
      </w:r>
      <w:r>
        <w:rPr>
          <w:rFonts w:ascii="Consolas" w:hAnsi="Consolas"/>
          <w:b w:val="0"/>
          <w:i w:val="0"/>
          <w:color w:val="222222"/>
          <w:sz w:val="17"/>
        </w:rPr>
        <w:t>)</w:t>
      </w:r>
    </w:p>
    <w:p>
      <w:r>
        <w:rPr>
          <w:rFonts w:ascii="Aptos" w:hAnsi="Aptos"/>
          <w:b w:val="0"/>
          <w:i w:val="0"/>
          <w:color w:val="222222"/>
          <w:sz w:val="21"/>
        </w:rPr>
        <w:t>withColumn creates or replaces a column and returns a new DataFrame. The calculation is total_amount = quantity × unit_price. The original orders_df remains available.</w:t>
      </w:r>
    </w:p>
    <w:p>
      <w:pPr>
        <w:pStyle w:val="Heading3"/>
      </w:pPr>
      <w:r>
        <w:t>Display the result</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display(result_df)</w:t>
      </w:r>
    </w:p>
    <w:p>
      <w:r>
        <w:rPr>
          <w:rFonts w:ascii="Aptos" w:hAnsi="Aptos"/>
          <w:b w:val="0"/>
          <w:i w:val="0"/>
          <w:color w:val="222222"/>
          <w:sz w:val="21"/>
        </w:rPr>
        <w:t>display requests a result, so Spark plans and executes the required work. Databricks shows the result in an interactive table and may offer chart options.</w:t>
      </w:r>
    </w:p>
    <w:p>
      <w:r>
        <w:br w:type="page"/>
      </w:r>
    </w:p>
    <w:p>
      <w:pPr>
        <w:pStyle w:val="Heading2"/>
      </w:pPr>
      <w:r>
        <w:t>1.8 Lazy evaluation</w:t>
      </w:r>
    </w:p>
    <w:p>
      <w:r>
        <w:rPr>
          <w:rFonts w:ascii="Aptos" w:hAnsi="Aptos"/>
          <w:b w:val="0"/>
          <w:i w:val="0"/>
          <w:color w:val="222222"/>
          <w:sz w:val="21"/>
        </w:rPr>
        <w:t>Spark usually waits before processing the full dataset. Transformations such as filter, select and withColumn build a logical plan. An action such as display, count or write asks Spark to produce a result. Waiting lets Spark optimize the complete plan.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Operation</w:t>
            </w:r>
          </w:p>
        </w:tc>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Type</w:t>
            </w:r>
          </w:p>
        </w:tc>
        <w:tc>
          <w:tcPr>
            <w:tcW w:type="dxa" w:w="5040"/>
            <w:shd w:fill="0B2545"/>
            <w:tcMar>
              <w:top w:w="90" w:type="dxa"/>
              <w:start w:w="120" w:type="dxa"/>
              <w:bottom w:w="90" w:type="dxa"/>
              <w:end w:w="120" w:type="dxa"/>
            </w:tcMar>
            <w:vAlign w:val="center"/>
          </w:tcPr>
          <w:p>
            <w:pPr>
              <w:spacing w:after="0"/>
            </w:pPr>
            <w:r>
              <w:rPr>
                <w:rFonts w:ascii="Aptos" w:hAnsi="Aptos"/>
                <w:b/>
                <w:i w:val="0"/>
                <w:color w:val="FFFFFF"/>
                <w:sz w:val="18"/>
              </w:rPr>
              <w:t>Why</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filter</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Transformation</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Defines which rows the new DataFrame should contain</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select</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Transformation</w:t>
            </w:r>
          </w:p>
        </w:tc>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Defines which columns should remain</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withColumn</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Transformation</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Defines a new or replaced column</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display</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Action</w:t>
            </w:r>
          </w:p>
        </w:tc>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Requests rows for the notebook result</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count</w:t>
            </w:r>
          </w:p>
        </w:tc>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Action</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Requests a number</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write</w:t>
            </w:r>
          </w:p>
        </w:tc>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Action</w:t>
            </w:r>
          </w:p>
        </w:tc>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Requests output to storage or a table</w:t>
            </w:r>
          </w:p>
        </w:tc>
      </w:tr>
    </w:tbl>
    <w:p>
      <w:pPr>
        <w:spacing w:after="20"/>
      </w:pPr>
    </w:p>
    <w:p>
      <w:pPr>
        <w:spacing w:before="80" w:after="140"/>
      </w:pPr>
      <w:r>
        <w:rPr>
          <w:rFonts w:ascii="Aptos" w:hAnsi="Aptos"/>
          <w:b/>
          <w:i w:val="0"/>
          <w:color w:val="0B2545"/>
          <w:sz w:val="20"/>
        </w:rPr>
        <w:t xml:space="preserve">IMPORTANT: </w:t>
      </w:r>
      <w:r>
        <w:rPr>
          <w:rFonts w:ascii="Aptos" w:hAnsi="Aptos"/>
          <w:b w:val="0"/>
          <w:i w:val="0"/>
          <w:color w:val="222222"/>
          <w:sz w:val="20"/>
        </w:rPr>
        <w:t>collect is also an action, but it brings all returned rows to the driver. Avoid it for large data.</w:t>
      </w:r>
    </w:p>
    <w:p>
      <w:pPr>
        <w:pStyle w:val="Heading3"/>
      </w:pPr>
      <w:r>
        <w:t>Check your understanding</w:t>
      </w:r>
    </w:p>
    <w:p>
      <w:r>
        <w:rPr>
          <w:rFonts w:ascii="Aptos" w:hAnsi="Aptos"/>
          <w:b w:val="0"/>
          <w:i w:val="0"/>
          <w:color w:val="222222"/>
          <w:sz w:val="21"/>
        </w:rPr>
        <w:t>Question: Which line in the retail example most clearly requests Spark to return data to the notebook?</w:t>
      </w:r>
    </w:p>
    <w:p>
      <w:r>
        <w:rPr>
          <w:rFonts w:ascii="Aptos" w:hAnsi="Aptos"/>
          <w:b w:val="0"/>
          <w:i w:val="0"/>
          <w:color w:val="222222"/>
          <w:sz w:val="21"/>
        </w:rPr>
        <w:t>Answer: display(result_df).</w:t>
      </w:r>
    </w:p>
    <w:p>
      <w:r>
        <w:br w:type="page"/>
      </w:r>
    </w:p>
    <w:p>
      <w:pPr>
        <w:pStyle w:val="Heading2"/>
      </w:pPr>
      <w:r>
        <w:t>1.9 Save the result as a Delta table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result_df.write \</w:t>
      </w:r>
      <w:r>
        <w:br/>
      </w:r>
      <w:r>
        <w:rPr>
          <w:rFonts w:ascii="Consolas" w:hAnsi="Consolas"/>
          <w:b w:val="0"/>
          <w:i w:val="0"/>
          <w:color w:val="222222"/>
          <w:sz w:val="17"/>
        </w:rPr>
        <w:t xml:space="preserve">    .format('delta') \</w:t>
      </w:r>
      <w:r>
        <w:br/>
      </w:r>
      <w:r>
        <w:rPr>
          <w:rFonts w:ascii="Consolas" w:hAnsi="Consolas"/>
          <w:b w:val="0"/>
          <w:i w:val="0"/>
          <w:color w:val="222222"/>
          <w:sz w:val="17"/>
        </w:rPr>
        <w:t xml:space="preserve">    .mode('overwrite') \</w:t>
      </w:r>
      <w:r>
        <w:br/>
      </w:r>
      <w:r>
        <w:rPr>
          <w:rFonts w:ascii="Consolas" w:hAnsi="Consolas"/>
          <w:b w:val="0"/>
          <w:i w:val="0"/>
          <w:color w:val="222222"/>
          <w:sz w:val="17"/>
        </w:rPr>
        <w:t xml:space="preserve">    .saveAsTable('training_lab.student_01.orders')</w:t>
      </w:r>
    </w:p>
    <w:p>
      <w:r>
        <w:rPr>
          <w:rFonts w:ascii="Aptos" w:hAnsi="Aptos"/>
          <w:b w:val="0"/>
          <w:i w:val="0"/>
          <w:color w:val="222222"/>
          <w:sz w:val="21"/>
        </w:rPr>
        <w:t>This creates or replaces a governed Delta table named training_lab.student_01.orders. Use overwrite only for this isolated rerunnable lab. In production, confirm ownership, expected row counts and recovery rules before replacing data.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Name level</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8"/>
              </w:rPr>
              <w:t>Meaning</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Catalog</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training_lab</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Main governed domain for the class</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Schema</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student_01</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The learner’s assigned area</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Table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orders</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The actual governed dataset</w:t>
            </w:r>
          </w:p>
        </w:tc>
      </w:tr>
    </w:tbl>
    <w:p>
      <w:pPr>
        <w:spacing w:after="20"/>
      </w:pP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SELECT *</w:t>
      </w:r>
      <w:r>
        <w:br/>
      </w:r>
      <w:r>
        <w:rPr>
          <w:rFonts w:ascii="Consolas" w:hAnsi="Consolas"/>
          <w:b w:val="0"/>
          <w:i w:val="0"/>
          <w:color w:val="222222"/>
          <w:sz w:val="17"/>
        </w:rPr>
        <w:t>FROM training_lab.student_01.orders</w:t>
      </w:r>
      <w:r>
        <w:br/>
      </w:r>
      <w:r>
        <w:rPr>
          <w:rFonts w:ascii="Consolas" w:hAnsi="Consolas"/>
          <w:b w:val="0"/>
          <w:i w:val="0"/>
          <w:color w:val="222222"/>
          <w:sz w:val="17"/>
        </w:rPr>
        <w:t>ORDER BY total_amount DESC;</w:t>
      </w:r>
    </w:p>
    <w:p>
      <w:pPr>
        <w:pStyle w:val="Heading2"/>
      </w:pPr>
      <w:r>
        <w:t>What happens internally</w:t>
      </w:r>
    </w:p>
    <w:p>
      <w:r>
        <w:rPr>
          <w:rFonts w:ascii="Aptos" w:hAnsi="Aptos"/>
          <w:b w:val="0"/>
          <w:i w:val="0"/>
          <w:color w:val="222222"/>
          <w:sz w:val="21"/>
        </w:rPr>
        <w:t>1. The notebook sends commands to connected compute.</w:t>
      </w:r>
    </w:p>
    <w:p>
      <w:r>
        <w:rPr>
          <w:rFonts w:ascii="Aptos" w:hAnsi="Aptos"/>
          <w:b w:val="0"/>
          <w:i w:val="0"/>
          <w:color w:val="222222"/>
          <w:sz w:val="21"/>
        </w:rPr>
        <w:t>2. Spark builds and optimizes an execution plan.</w:t>
      </w:r>
    </w:p>
    <w:p>
      <w:r>
        <w:rPr>
          <w:rFonts w:ascii="Aptos" w:hAnsi="Aptos"/>
          <w:b w:val="0"/>
          <w:i w:val="0"/>
          <w:color w:val="222222"/>
          <w:sz w:val="21"/>
        </w:rPr>
        <w:t>3. Spark divides the work into tasks and processes partitions.</w:t>
      </w:r>
    </w:p>
    <w:p>
      <w:r>
        <w:rPr>
          <w:rFonts w:ascii="Aptos" w:hAnsi="Aptos"/>
          <w:b w:val="0"/>
          <w:i w:val="0"/>
          <w:color w:val="222222"/>
          <w:sz w:val="21"/>
        </w:rPr>
        <w:t>4. The writer stores Delta data and commits a transaction-log entry.</w:t>
      </w:r>
    </w:p>
    <w:p>
      <w:r>
        <w:rPr>
          <w:rFonts w:ascii="Aptos" w:hAnsi="Aptos"/>
          <w:b w:val="0"/>
          <w:i w:val="0"/>
          <w:color w:val="222222"/>
          <w:sz w:val="21"/>
        </w:rPr>
        <w:t>5. Unity Catalog checks the learner’s privileges and registers the table name.</w:t>
      </w:r>
    </w:p>
    <w:p>
      <w:r>
        <w:rPr>
          <w:rFonts w:ascii="Aptos" w:hAnsi="Aptos"/>
          <w:b w:val="0"/>
          <w:i w:val="0"/>
          <w:color w:val="222222"/>
          <w:sz w:val="21"/>
        </w:rPr>
        <w:t>6. Authorized SQL, dashboards, jobs and pipelines can find the table.</w:t>
      </w:r>
    </w:p>
    <w:p>
      <w:r>
        <w:br w:type="page"/>
      </w:r>
    </w:p>
    <w:p>
      <w:pPr>
        <w:pStyle w:val="Heading1"/>
      </w:pPr>
      <w:r>
        <w:t>Lesson 1 summary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896"/>
            <w:shd w:fill="0B2545"/>
            <w:tcMar>
              <w:top w:w="90" w:type="dxa"/>
              <w:start w:w="120" w:type="dxa"/>
              <w:bottom w:w="90" w:type="dxa"/>
              <w:end w:w="120" w:type="dxa"/>
            </w:tcMar>
            <w:vAlign w:val="center"/>
          </w:tcPr>
          <w:p>
            <w:pPr>
              <w:spacing w:after="0"/>
            </w:pPr>
            <w:r>
              <w:rPr>
                <w:rFonts w:ascii="Aptos" w:hAnsi="Aptos"/>
                <w:b/>
                <w:i w:val="0"/>
                <w:color w:val="FFFFFF"/>
                <w:sz w:val="18"/>
              </w:rPr>
              <w:t>Question</w:t>
            </w:r>
          </w:p>
        </w:tc>
        <w:tc>
          <w:tcPr>
            <w:tcW w:type="dxa" w:w="4896"/>
            <w:shd w:fill="0B2545"/>
            <w:tcMar>
              <w:top w:w="90" w:type="dxa"/>
              <w:start w:w="120" w:type="dxa"/>
              <w:bottom w:w="90" w:type="dxa"/>
              <w:end w:w="120" w:type="dxa"/>
            </w:tcMar>
            <w:vAlign w:val="center"/>
          </w:tcPr>
          <w:p>
            <w:pPr>
              <w:spacing w:after="0"/>
            </w:pPr>
            <w:r>
              <w:rPr>
                <w:rFonts w:ascii="Aptos" w:hAnsi="Aptos"/>
                <w:b/>
                <w:i w:val="0"/>
                <w:color w:val="FFFFFF"/>
                <w:sz w:val="18"/>
              </w:rPr>
              <w:t>Short answer</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Where is business data normally stored?</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Cloud storage such as ADLS</w:t>
            </w:r>
          </w:p>
        </w:tc>
      </w:tr>
      <w:tr>
        <w:trPr>
          <w:cantSplit/>
        </w:trPr>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Which engine processes distributed data?</w:t>
            </w:r>
          </w:p>
        </w:tc>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Apache Spark</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What makes Delta tables reliable?</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Parquet data plus a transaction log and table rules</w:t>
            </w:r>
          </w:p>
        </w:tc>
      </w:tr>
      <w:tr>
        <w:trPr>
          <w:cantSplit/>
        </w:trPr>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What controls governed access?</w:t>
            </w:r>
          </w:p>
        </w:tc>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Unity Catalog</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What does catalog.schema.table represent?</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A fully qualified governed table name</w:t>
            </w:r>
          </w:p>
        </w:tc>
      </w:tr>
      <w:tr>
        <w:trPr>
          <w:cantSplit/>
        </w:trPr>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Why does Spark use lazy evaluation?</w:t>
            </w:r>
          </w:p>
        </w:tc>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To optimize the complete plan before an action requests work</w:t>
            </w:r>
          </w:p>
        </w:tc>
      </w:tr>
    </w:tbl>
    <w:p>
      <w:pPr>
        <w:spacing w:after="20"/>
      </w:pPr>
    </w:p>
    <w:p>
      <w:r>
        <w:rPr>
          <w:rFonts w:ascii="Aptos" w:hAnsi="Aptos"/>
          <w:b w:val="0"/>
          <w:i w:val="0"/>
          <w:color w:val="222222"/>
          <w:sz w:val="21"/>
        </w:rPr>
        <w:t>Explain the lesson in one sentence: Databricks uses compute and Spark to process data stored in cloud storage, Delta Lake to make tables reliable, and Unity Catalog to name and govern those tables.</w:t>
      </w:r>
    </w:p>
    <w:p>
      <w:r>
        <w:br w:type="page"/>
      </w:r>
    </w:p>
    <w:p>
      <w:pPr>
        <w:pStyle w:val="Heading1"/>
      </w:pPr>
      <w:r>
        <w:t>Lesson 2  Workspace, notebooks and compute</w:t>
      </w:r>
    </w:p>
    <w:p>
      <w:pPr>
        <w:pStyle w:val="Heading2"/>
      </w:pPr>
      <w:r>
        <w:t>Learning outcomes</w:t>
      </w:r>
    </w:p>
    <w:p>
      <w:pPr>
        <w:pStyle w:val="ListBullet"/>
      </w:pPr>
      <w:r>
        <w:rPr>
          <w:rFonts w:ascii="Aptos" w:hAnsi="Aptos"/>
          <w:b w:val="0"/>
          <w:i w:val="0"/>
          <w:color w:val="222222"/>
          <w:sz w:val="21"/>
        </w:rPr>
        <w:t>Explain the difference between the Azure portal and a Databricks workspace.</w:t>
      </w:r>
    </w:p>
    <w:p>
      <w:pPr>
        <w:pStyle w:val="ListBullet"/>
      </w:pPr>
      <w:r>
        <w:rPr>
          <w:rFonts w:ascii="Aptos" w:hAnsi="Aptos"/>
          <w:b w:val="0"/>
          <w:i w:val="0"/>
          <w:color w:val="222222"/>
          <w:sz w:val="21"/>
        </w:rPr>
        <w:t>Identify the main areas of the workspace.</w:t>
      </w:r>
    </w:p>
    <w:p>
      <w:pPr>
        <w:pStyle w:val="ListBullet"/>
      </w:pPr>
      <w:r>
        <w:rPr>
          <w:rFonts w:ascii="Aptos" w:hAnsi="Aptos"/>
          <w:b w:val="0"/>
          <w:i w:val="0"/>
          <w:color w:val="222222"/>
          <w:sz w:val="21"/>
        </w:rPr>
        <w:t>Create and name a notebook.</w:t>
      </w:r>
    </w:p>
    <w:p>
      <w:pPr>
        <w:pStyle w:val="ListBullet"/>
      </w:pPr>
      <w:r>
        <w:rPr>
          <w:rFonts w:ascii="Aptos" w:hAnsi="Aptos"/>
          <w:b w:val="0"/>
          <w:i w:val="0"/>
          <w:color w:val="222222"/>
          <w:sz w:val="21"/>
        </w:rPr>
        <w:t>Use Python, SQL and Markdown cells.</w:t>
      </w:r>
    </w:p>
    <w:p>
      <w:pPr>
        <w:pStyle w:val="ListBullet"/>
      </w:pPr>
      <w:r>
        <w:rPr>
          <w:rFonts w:ascii="Aptos" w:hAnsi="Aptos"/>
          <w:b w:val="0"/>
          <w:i w:val="0"/>
          <w:color w:val="222222"/>
          <w:sz w:val="21"/>
        </w:rPr>
        <w:t>Explain why a notebook needs compute.</w:t>
      </w:r>
    </w:p>
    <w:p>
      <w:pPr>
        <w:pStyle w:val="ListBullet"/>
      </w:pPr>
      <w:r>
        <w:rPr>
          <w:rFonts w:ascii="Aptos" w:hAnsi="Aptos"/>
          <w:b w:val="0"/>
          <w:i w:val="0"/>
          <w:color w:val="222222"/>
          <w:sz w:val="21"/>
        </w:rPr>
        <w:t>Compare serverless, classic, jobs and SQL compute.</w:t>
      </w:r>
    </w:p>
    <w:p>
      <w:pPr>
        <w:pStyle w:val="Heading2"/>
      </w:pPr>
      <w:r>
        <w:t>2.1 What a workspace is</w:t>
      </w:r>
    </w:p>
    <w:p>
      <w:r>
        <w:rPr>
          <w:rFonts w:ascii="Aptos" w:hAnsi="Aptos"/>
          <w:b w:val="0"/>
          <w:i w:val="0"/>
          <w:color w:val="222222"/>
          <w:sz w:val="21"/>
        </w:rPr>
        <w:t>A Databricks workspace is the main collaborative environment where users organize data and AI work. It contains notebooks, folders, queries, dashboards, job definitions, compute choices, machine-learning assets and links to Unity Catalog objects.</w:t>
      </w:r>
    </w:p>
    <w:p>
      <w:r>
        <w:rPr>
          <w:rFonts w:ascii="Aptos" w:hAnsi="Aptos"/>
          <w:b w:val="0"/>
          <w:i w:val="0"/>
          <w:color w:val="222222"/>
          <w:sz w:val="21"/>
        </w:rPr>
        <w:t>Think of the workspace as an office building. It contains rooms and working materials, but it does not execute PySpark code by itself. Compute executes the code.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8"/>
              </w:rPr>
              <w:t>Databricks component</w:t>
            </w:r>
          </w:p>
        </w:tc>
        <w:tc>
          <w:tcPr>
            <w:tcW w:type="dxa" w:w="5184"/>
            <w:shd w:fill="0B2545"/>
            <w:tcMar>
              <w:top w:w="90" w:type="dxa"/>
              <w:start w:w="120" w:type="dxa"/>
              <w:bottom w:w="90" w:type="dxa"/>
              <w:end w:w="120" w:type="dxa"/>
            </w:tcMar>
            <w:vAlign w:val="center"/>
          </w:tcPr>
          <w:p>
            <w:pPr>
              <w:spacing w:after="0"/>
            </w:pPr>
            <w:r>
              <w:rPr>
                <w:rFonts w:ascii="Aptos" w:hAnsi="Aptos"/>
                <w:b/>
                <w:i w:val="0"/>
                <w:color w:val="FFFFFF"/>
                <w:sz w:val="18"/>
              </w:rPr>
              <w:t>Office analogy</w:t>
            </w:r>
          </w:p>
        </w:tc>
      </w:tr>
      <w:tr>
        <w:trPr>
          <w:cantSplit/>
        </w:trPr>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Workspace</w:t>
            </w:r>
          </w:p>
        </w:tc>
        <w:tc>
          <w:tcPr>
            <w:tcW w:type="dxa" w:w="5184"/>
            <w:tcMar>
              <w:top w:w="90" w:type="dxa"/>
              <w:start w:w="120" w:type="dxa"/>
              <w:bottom w:w="90" w:type="dxa"/>
              <w:end w:w="120" w:type="dxa"/>
            </w:tcMar>
            <w:vAlign w:val="center"/>
          </w:tcPr>
          <w:p>
            <w:pPr>
              <w:spacing w:after="0" w:line="252" w:lineRule="auto"/>
            </w:pPr>
            <w:r>
              <w:rPr>
                <w:rFonts w:ascii="Aptos" w:hAnsi="Aptos"/>
                <w:b w:val="0"/>
                <w:i w:val="0"/>
                <w:color w:val="222222"/>
                <w:sz w:val="18"/>
              </w:rPr>
              <w:t>Office building</w:t>
            </w:r>
          </w:p>
        </w:tc>
      </w:tr>
      <w:tr>
        <w:trPr>
          <w:cantSplit/>
        </w:trPr>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Notebook</w:t>
            </w:r>
          </w:p>
        </w:tc>
        <w:tc>
          <w:tcPr>
            <w:tcW w:type="dxa" w:w="51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Employee working document</w:t>
            </w:r>
          </w:p>
        </w:tc>
      </w:tr>
      <w:tr>
        <w:trPr>
          <w:cantSplit/>
        </w:trPr>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Compute</w:t>
            </w:r>
          </w:p>
        </w:tc>
        <w:tc>
          <w:tcPr>
            <w:tcW w:type="dxa" w:w="5184"/>
            <w:tcMar>
              <w:top w:w="90" w:type="dxa"/>
              <w:start w:w="120" w:type="dxa"/>
              <w:bottom w:w="90" w:type="dxa"/>
              <w:end w:w="120" w:type="dxa"/>
            </w:tcMar>
            <w:vAlign w:val="center"/>
          </w:tcPr>
          <w:p>
            <w:pPr>
              <w:spacing w:after="0" w:line="252" w:lineRule="auto"/>
            </w:pPr>
            <w:r>
              <w:rPr>
                <w:rFonts w:ascii="Aptos" w:hAnsi="Aptos"/>
                <w:b w:val="0"/>
                <w:i w:val="0"/>
                <w:color w:val="222222"/>
                <w:sz w:val="18"/>
              </w:rPr>
              <w:t>Computer or processing machine</w:t>
            </w:r>
          </w:p>
        </w:tc>
      </w:tr>
      <w:tr>
        <w:trPr>
          <w:cantSplit/>
        </w:trPr>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Workspace folder</w:t>
            </w:r>
          </w:p>
        </w:tc>
        <w:tc>
          <w:tcPr>
            <w:tcW w:type="dxa" w:w="51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File cabinet</w:t>
            </w:r>
          </w:p>
        </w:tc>
      </w:tr>
      <w:tr>
        <w:trPr>
          <w:cantSplit/>
        </w:trPr>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Unity Catalog</w:t>
            </w:r>
          </w:p>
        </w:tc>
        <w:tc>
          <w:tcPr>
            <w:tcW w:type="dxa" w:w="5184"/>
            <w:tcMar>
              <w:top w:w="90" w:type="dxa"/>
              <w:start w:w="120" w:type="dxa"/>
              <w:bottom w:w="90" w:type="dxa"/>
              <w:end w:w="120" w:type="dxa"/>
            </w:tcMar>
            <w:vAlign w:val="center"/>
          </w:tcPr>
          <w:p>
            <w:pPr>
              <w:spacing w:after="0" w:line="252" w:lineRule="auto"/>
            </w:pPr>
            <w:r>
              <w:rPr>
                <w:rFonts w:ascii="Aptos" w:hAnsi="Aptos"/>
                <w:b w:val="0"/>
                <w:i w:val="0"/>
                <w:color w:val="222222"/>
                <w:sz w:val="18"/>
              </w:rPr>
              <w:t>Security and access-control department</w:t>
            </w:r>
          </w:p>
        </w:tc>
      </w:tr>
      <w:tr>
        <w:trPr>
          <w:cantSplit/>
        </w:trPr>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Lakeflow Job</w:t>
            </w:r>
          </w:p>
        </w:tc>
        <w:tc>
          <w:tcPr>
            <w:tcW w:type="dxa" w:w="51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Automated work schedule</w:t>
            </w:r>
          </w:p>
        </w:tc>
      </w:tr>
      <w:tr>
        <w:trPr>
          <w:cantSplit/>
        </w:trPr>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SQL warehouse</w:t>
            </w:r>
          </w:p>
        </w:tc>
        <w:tc>
          <w:tcPr>
            <w:tcW w:type="dxa" w:w="5184"/>
            <w:tcMar>
              <w:top w:w="90" w:type="dxa"/>
              <w:start w:w="120" w:type="dxa"/>
              <w:bottom w:w="90" w:type="dxa"/>
              <w:end w:w="120" w:type="dxa"/>
            </w:tcMar>
            <w:vAlign w:val="center"/>
          </w:tcPr>
          <w:p>
            <w:pPr>
              <w:spacing w:after="0" w:line="252" w:lineRule="auto"/>
            </w:pPr>
            <w:r>
              <w:rPr>
                <w:rFonts w:ascii="Aptos" w:hAnsi="Aptos"/>
                <w:b w:val="0"/>
                <w:i w:val="0"/>
                <w:color w:val="222222"/>
                <w:sz w:val="18"/>
              </w:rPr>
              <w:t>Reporting department</w:t>
            </w:r>
          </w:p>
        </w:tc>
      </w:tr>
    </w:tbl>
    <w:p>
      <w:pPr>
        <w:spacing w:after="20"/>
      </w:pPr>
    </w:p>
    <w:p>
      <w:r>
        <w:br w:type="page"/>
      </w:r>
    </w:p>
    <w:p>
      <w:pPr>
        <w:pStyle w:val="Heading2"/>
      </w:pPr>
      <w:r>
        <w:t>2.2 Azure portal versus Databricks workspace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896"/>
            <w:shd w:fill="0B2545"/>
            <w:tcMar>
              <w:top w:w="90" w:type="dxa"/>
              <w:start w:w="120" w:type="dxa"/>
              <w:bottom w:w="90" w:type="dxa"/>
              <w:end w:w="120" w:type="dxa"/>
            </w:tcMar>
            <w:vAlign w:val="center"/>
          </w:tcPr>
          <w:p>
            <w:pPr>
              <w:spacing w:after="0"/>
            </w:pPr>
            <w:r>
              <w:rPr>
                <w:rFonts w:ascii="Aptos" w:hAnsi="Aptos"/>
                <w:b/>
                <w:i w:val="0"/>
                <w:color w:val="FFFFFF"/>
                <w:sz w:val="18"/>
              </w:rPr>
              <w:t>Azure portal</w:t>
            </w:r>
          </w:p>
        </w:tc>
        <w:tc>
          <w:tcPr>
            <w:tcW w:type="dxa" w:w="4896"/>
            <w:shd w:fill="0B2545"/>
            <w:tcMar>
              <w:top w:w="90" w:type="dxa"/>
              <w:start w:w="120" w:type="dxa"/>
              <w:bottom w:w="90" w:type="dxa"/>
              <w:end w:w="120" w:type="dxa"/>
            </w:tcMar>
            <w:vAlign w:val="center"/>
          </w:tcPr>
          <w:p>
            <w:pPr>
              <w:spacing w:after="0"/>
            </w:pPr>
            <w:r>
              <w:rPr>
                <w:rFonts w:ascii="Aptos" w:hAnsi="Aptos"/>
                <w:b/>
                <w:i w:val="0"/>
                <w:color w:val="FFFFFF"/>
                <w:sz w:val="18"/>
              </w:rPr>
              <w:t>Databricks workspace</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Creates and manages Azure resources</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Performs data engineering, SQL, analytics and AI work</w:t>
            </w:r>
          </w:p>
        </w:tc>
      </w:tr>
      <w:tr>
        <w:trPr>
          <w:cantSplit/>
        </w:trPr>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Manages subscriptions and resource groups</w:t>
            </w:r>
          </w:p>
        </w:tc>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Contains notebooks, jobs, queries and dashboards</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Configures Azure networking and identities</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Processes data and applies object permissions</w:t>
            </w:r>
          </w:p>
        </w:tc>
      </w:tr>
      <w:tr>
        <w:trPr>
          <w:cantSplit/>
        </w:trPr>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Controls Azure role-based access</w:t>
            </w:r>
          </w:p>
        </w:tc>
        <w:tc>
          <w:tcPr>
            <w:tcW w:type="dxa" w:w="489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Controls Databricks workspace and Unity Catalog access</w:t>
            </w:r>
          </w:p>
        </w:tc>
      </w:tr>
      <w:tr>
        <w:trPr>
          <w:cantSplit/>
        </w:trPr>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Used mainly by cloud administrators</w:t>
            </w:r>
          </w:p>
        </w:tc>
        <w:tc>
          <w:tcPr>
            <w:tcW w:type="dxa" w:w="4896"/>
            <w:tcMar>
              <w:top w:w="90" w:type="dxa"/>
              <w:start w:w="120" w:type="dxa"/>
              <w:bottom w:w="90" w:type="dxa"/>
              <w:end w:w="120" w:type="dxa"/>
            </w:tcMar>
            <w:vAlign w:val="center"/>
          </w:tcPr>
          <w:p>
            <w:pPr>
              <w:spacing w:after="0" w:line="252" w:lineRule="auto"/>
            </w:pPr>
            <w:r>
              <w:rPr>
                <w:rFonts w:ascii="Aptos" w:hAnsi="Aptos"/>
                <w:b w:val="0"/>
                <w:i w:val="0"/>
                <w:color w:val="222222"/>
                <w:sz w:val="18"/>
              </w:rPr>
              <w:t>Used by engineers, analysts and data scientists</w:t>
            </w:r>
          </w:p>
        </w:tc>
      </w:tr>
    </w:tbl>
    <w:p>
      <w:pPr>
        <w:spacing w:after="20"/>
      </w:pPr>
    </w:p>
    <w:p>
      <w:r>
        <w:rPr>
          <w:rFonts w:ascii="Aptos" w:hAnsi="Aptos"/>
          <w:b w:val="0"/>
          <w:i w:val="0"/>
          <w:color w:val="222222"/>
          <w:sz w:val="21"/>
        </w:rPr>
        <w:t>A trainer sentence to remember is: We use the Azure portal to create and manage the Azure Databricks service. We enter the Databricks workspace to create notebooks, process data, run SQL and build pipelines.</w:t>
      </w:r>
    </w:p>
    <w:p>
      <w:pPr>
        <w:pStyle w:val="Heading2"/>
      </w:pPr>
      <w:r>
        <w:t>2.3 Important workspace areas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Area</w:t>
            </w:r>
          </w:p>
        </w:tc>
        <w:tc>
          <w:tcPr>
            <w:tcW w:type="dxa" w:w="7200"/>
            <w:shd w:fill="0B2545"/>
            <w:tcMar>
              <w:top w:w="90" w:type="dxa"/>
              <w:start w:w="120" w:type="dxa"/>
              <w:bottom w:w="90" w:type="dxa"/>
              <w:end w:w="120" w:type="dxa"/>
            </w:tcMar>
            <w:vAlign w:val="center"/>
          </w:tcPr>
          <w:p>
            <w:pPr>
              <w:spacing w:after="0"/>
            </w:pPr>
            <w:r>
              <w:rPr>
                <w:rFonts w:ascii="Aptos" w:hAnsi="Aptos"/>
                <w:b/>
                <w:i w:val="0"/>
                <w:color w:val="FFFFFF"/>
                <w:sz w:val="18"/>
              </w:rPr>
              <w:t>What you use it for</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Workspace</w:t>
            </w:r>
          </w:p>
        </w:tc>
        <w:tc>
          <w:tcPr>
            <w:tcW w:type="dxa" w:w="7200"/>
            <w:tcMar>
              <w:top w:w="90" w:type="dxa"/>
              <w:start w:w="120" w:type="dxa"/>
              <w:bottom w:w="90" w:type="dxa"/>
              <w:end w:w="120" w:type="dxa"/>
            </w:tcMar>
            <w:vAlign w:val="center"/>
          </w:tcPr>
          <w:p>
            <w:pPr>
              <w:spacing w:after="0" w:line="252" w:lineRule="auto"/>
            </w:pPr>
            <w:r>
              <w:rPr>
                <w:rFonts w:ascii="Aptos" w:hAnsi="Aptos"/>
                <w:b w:val="0"/>
                <w:i w:val="0"/>
                <w:color w:val="222222"/>
                <w:sz w:val="18"/>
              </w:rPr>
              <w:t>Browse notebooks, files and folders</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Catalog</w:t>
            </w:r>
          </w:p>
        </w:tc>
        <w:tc>
          <w:tcPr>
            <w:tcW w:type="dxa" w:w="72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Browse catalogs, schemas, tables, volumes, functions and models</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Compute</w:t>
            </w:r>
          </w:p>
        </w:tc>
        <w:tc>
          <w:tcPr>
            <w:tcW w:type="dxa" w:w="7200"/>
            <w:tcMar>
              <w:top w:w="90" w:type="dxa"/>
              <w:start w:w="120" w:type="dxa"/>
              <w:bottom w:w="90" w:type="dxa"/>
              <w:end w:w="120" w:type="dxa"/>
            </w:tcMar>
            <w:vAlign w:val="center"/>
          </w:tcPr>
          <w:p>
            <w:pPr>
              <w:spacing w:after="0" w:line="252" w:lineRule="auto"/>
            </w:pPr>
            <w:r>
              <w:rPr>
                <w:rFonts w:ascii="Aptos" w:hAnsi="Aptos"/>
                <w:b w:val="0"/>
                <w:i w:val="0"/>
                <w:color w:val="222222"/>
                <w:sz w:val="18"/>
              </w:rPr>
              <w:t>View or select approved serverless and classic compute</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SQL</w:t>
            </w:r>
          </w:p>
        </w:tc>
        <w:tc>
          <w:tcPr>
            <w:tcW w:type="dxa" w:w="72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Use the SQL editor, warehouses, queries, dashboards and alerts</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Jobs and Pipelines</w:t>
            </w:r>
          </w:p>
        </w:tc>
        <w:tc>
          <w:tcPr>
            <w:tcW w:type="dxa" w:w="7200"/>
            <w:tcMar>
              <w:top w:w="90" w:type="dxa"/>
              <w:start w:w="120" w:type="dxa"/>
              <w:bottom w:w="90" w:type="dxa"/>
              <w:end w:w="120" w:type="dxa"/>
            </w:tcMar>
            <w:vAlign w:val="center"/>
          </w:tcPr>
          <w:p>
            <w:pPr>
              <w:spacing w:after="0" w:line="252" w:lineRule="auto"/>
            </w:pPr>
            <w:r>
              <w:rPr>
                <w:rFonts w:ascii="Aptos" w:hAnsi="Aptos"/>
                <w:b w:val="0"/>
                <w:i w:val="0"/>
                <w:color w:val="222222"/>
                <w:sz w:val="18"/>
              </w:rPr>
              <w:t>Build repeatable, scheduled workflows</w:t>
            </w:r>
          </w:p>
        </w:tc>
      </w:tr>
    </w:tbl>
    <w:p>
      <w:pPr>
        <w:spacing w:after="20"/>
      </w:pPr>
    </w:p>
    <w:p>
      <w:r>
        <w:br w:type="page"/>
      </w:r>
    </w:p>
    <w:p>
      <w:pPr>
        <w:pStyle w:val="Heading2"/>
      </w:pPr>
      <w:r>
        <w:t>2.4 What a notebook is</w:t>
      </w:r>
    </w:p>
    <w:p>
      <w:r>
        <w:rPr>
          <w:rFonts w:ascii="Aptos" w:hAnsi="Aptos"/>
          <w:b w:val="0"/>
          <w:i w:val="0"/>
          <w:color w:val="222222"/>
          <w:sz w:val="21"/>
        </w:rPr>
        <w:t>A notebook is an interactive document containing executable code, SQL queries, Markdown explanations and results. It combines features of a Java IDE editor, a SQL editor, a technical document and an execution console.</w:t>
      </w:r>
    </w:p>
    <w:p>
      <w:pPr>
        <w:keepNext/>
        <w:jc w:val="center"/>
      </w:pPr>
      <w:r>
        <w:drawing>
          <wp:inline xmlns:a="http://schemas.openxmlformats.org/drawingml/2006/main" xmlns:pic="http://schemas.openxmlformats.org/drawingml/2006/picture">
            <wp:extent cx="5897880" cy="1880993"/>
            <wp:docPr id="1" name="Picture 1" descr="Recent workspace New menu. Select Notebook to create a blank notebook."/>
            <wp:cNvGraphicFramePr>
              <a:graphicFrameLocks noChangeAspect="1"/>
            </wp:cNvGraphicFramePr>
            <a:graphic>
              <a:graphicData uri="http://schemas.openxmlformats.org/drawingml/2006/picture">
                <pic:pic>
                  <pic:nvPicPr>
                    <pic:cNvPr id="0" name="frame-09.png"/>
                    <pic:cNvPicPr/>
                  </pic:nvPicPr>
                  <pic:blipFill>
                    <a:blip r:embed="rId11"/>
                    <a:stretch>
                      <a:fillRect/>
                    </a:stretch>
                  </pic:blipFill>
                  <pic:spPr>
                    <a:xfrm>
                      <a:off x="0" y="0"/>
                      <a:ext cx="5897880" cy="1880993"/>
                    </a:xfrm>
                    <a:prstGeom prst="rect"/>
                  </pic:spPr>
                </pic:pic>
              </a:graphicData>
            </a:graphic>
          </wp:inline>
        </w:drawing>
      </w:r>
    </w:p>
    <w:p>
      <w:pPr>
        <w:spacing w:after="140"/>
        <w:jc w:val="center"/>
      </w:pPr>
      <w:r>
        <w:rPr>
          <w:rFonts w:ascii="Aptos" w:hAnsi="Aptos"/>
          <w:b w:val="0"/>
          <w:i/>
          <w:color w:val="5B6573"/>
          <w:sz w:val="17"/>
        </w:rPr>
        <w:t>Recent workspace New menu. Select Notebook to create a blank notebook.</w:t>
      </w:r>
    </w:p>
    <w:p>
      <w:r>
        <w:rPr>
          <w:rFonts w:ascii="Aptos" w:hAnsi="Aptos"/>
          <w:b w:val="0"/>
          <w:i w:val="0"/>
          <w:color w:val="222222"/>
          <w:sz w:val="21"/>
        </w:rPr>
        <w:t>In the current interface, + New → Notebook creates a blank notebook. It may first appear in Drafts. After you give it a name, it moves to your home workspace folder. In an eligible Unity Catalog workspace, the notebook may connect to serverless compute automatically.</w:t>
      </w:r>
    </w:p>
    <w:p>
      <w:pPr>
        <w:pStyle w:val="Heading2"/>
      </w:pPr>
      <w:r>
        <w:t>Notebook cell types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8"/>
              </w:rPr>
              <w:t>Cell type</w:t>
            </w:r>
          </w:p>
        </w:tc>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8"/>
              </w:rPr>
              <w:t>Example</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Purpose</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Python</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print("Hello Azure Databricks")</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Run Python or PySpark code</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SQL</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%sql SELECT current_user();</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Run a SQL statement</w:t>
            </w:r>
          </w:p>
        </w:tc>
      </w:tr>
      <w:tr>
        <w:trPr>
          <w:cantSplit/>
        </w:trPr>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8"/>
              </w:rPr>
              <w:t>Markdown</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%md # Student Marks Analysis</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Document the purpose and steps</w:t>
            </w:r>
          </w:p>
        </w:tc>
      </w:tr>
      <w:tr>
        <w:trPr>
          <w:cantSplit/>
        </w:trPr>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Scala</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%scala println("Hello")</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Run Scala where needed</w:t>
            </w:r>
          </w:p>
        </w:tc>
      </w:tr>
    </w:tbl>
    <w:p>
      <w:pPr>
        <w:spacing w:after="20"/>
      </w:pPr>
    </w:p>
    <w:p>
      <w:r>
        <w:br w:type="page"/>
      </w:r>
    </w:p>
    <w:p>
      <w:pPr>
        <w:pStyle w:val="Heading2"/>
      </w:pPr>
      <w:r>
        <w:t>2.5 Default language and magic commands</w:t>
      </w:r>
    </w:p>
    <w:p>
      <w:r>
        <w:rPr>
          <w:rFonts w:ascii="Aptos" w:hAnsi="Aptos"/>
          <w:b w:val="0"/>
          <w:i w:val="0"/>
          <w:color w:val="222222"/>
          <w:sz w:val="21"/>
        </w:rPr>
        <w:t>The notebook default language controls cells that do not start with a language magic command. Select Python for this course because the labs use PySpark. A Python notebook can still contain SQL and Markdown cells.</w:t>
      </w:r>
    </w:p>
    <w:p>
      <w:pPr>
        <w:spacing w:after="40"/>
      </w:pPr>
      <w:r>
        <w:rPr>
          <w:rFonts w:ascii="Aptos" w:hAnsi="Aptos"/>
          <w:b/>
          <w:i w:val="0"/>
          <w:color w:val="2E74B5"/>
          <w:sz w:val="16"/>
        </w:rPr>
        <w:t>SQL CELL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 current_date() AS today;</w:t>
      </w:r>
    </w:p>
    <w:p>
      <w:pPr>
        <w:spacing w:after="40"/>
      </w:pPr>
      <w:r>
        <w:rPr>
          <w:rFonts w:ascii="Aptos" w:hAnsi="Aptos"/>
          <w:b/>
          <w:i w:val="0"/>
          <w:color w:val="2E74B5"/>
          <w:sz w:val="16"/>
        </w:rPr>
        <w:t>MARKDOWN CELL</w:t>
      </w:r>
    </w:p>
    <w:p>
      <w:pPr>
        <w:spacing w:after="140" w:line="240" w:lineRule="auto"/>
        <w:ind w:left="115" w:right="115"/>
        <w:shd w:fill="F2F4F7"/>
      </w:pPr>
      <w:r>
        <w:rPr>
          <w:rFonts w:ascii="Consolas" w:hAnsi="Consolas"/>
          <w:b w:val="0"/>
          <w:i w:val="0"/>
          <w:color w:val="222222"/>
          <w:sz w:val="17"/>
        </w:rPr>
        <w:t>%md</w:t>
      </w:r>
      <w:r>
        <w:br/>
      </w:r>
      <w:r>
        <w:rPr>
          <w:rFonts w:ascii="Consolas" w:hAnsi="Consolas"/>
          <w:b w:val="0"/>
          <w:i w:val="0"/>
          <w:color w:val="222222"/>
          <w:sz w:val="17"/>
        </w:rPr>
        <w:t>## Order Processing Lab</w:t>
      </w:r>
      <w:r>
        <w:br/>
      </w:r>
      <w:r>
        <w:rPr>
          <w:rFonts w:ascii="Consolas" w:hAnsi="Consolas"/>
          <w:b w:val="0"/>
          <w:i w:val="0"/>
          <w:color w:val="222222"/>
          <w:sz w:val="17"/>
        </w:rPr>
        <w:t>This section calculates the total order amount.</w:t>
      </w:r>
    </w:p>
    <w:p>
      <w:r>
        <w:rPr>
          <w:rFonts w:ascii="Aptos" w:hAnsi="Aptos"/>
          <w:b w:val="0"/>
          <w:i w:val="0"/>
          <w:color w:val="222222"/>
          <w:sz w:val="21"/>
        </w:rPr>
        <w:t>The command must appear at the start of the cell. Keep one purpose per cell so that setup, transformations, validation and publishing can be rerun safely.</w:t>
      </w:r>
    </w:p>
    <w:p>
      <w:pPr>
        <w:keepNext/>
        <w:jc w:val="center"/>
      </w:pPr>
      <w:r>
        <w:drawing>
          <wp:inline xmlns:a="http://schemas.openxmlformats.org/drawingml/2006/main" xmlns:pic="http://schemas.openxmlformats.org/drawingml/2006/picture">
            <wp:extent cx="5897880" cy="2009106"/>
            <wp:docPr id="2" name="Picture 2" descr="Recent notebook cell controls. Hover between cells or use the cell menu to add another cell."/>
            <wp:cNvGraphicFramePr>
              <a:graphicFrameLocks noChangeAspect="1"/>
            </wp:cNvGraphicFramePr>
            <a:graphic>
              <a:graphicData uri="http://schemas.openxmlformats.org/drawingml/2006/picture">
                <pic:pic>
                  <pic:nvPicPr>
                    <pic:cNvPr id="0" name="create-cell.png"/>
                    <pic:cNvPicPr/>
                  </pic:nvPicPr>
                  <pic:blipFill>
                    <a:blip r:embed="rId12"/>
                    <a:stretch>
                      <a:fillRect/>
                    </a:stretch>
                  </pic:blipFill>
                  <pic:spPr>
                    <a:xfrm>
                      <a:off x="0" y="0"/>
                      <a:ext cx="5897880" cy="2009106"/>
                    </a:xfrm>
                    <a:prstGeom prst="rect"/>
                  </pic:spPr>
                </pic:pic>
              </a:graphicData>
            </a:graphic>
          </wp:inline>
        </w:drawing>
      </w:r>
    </w:p>
    <w:p>
      <w:pPr>
        <w:spacing w:after="140"/>
        <w:jc w:val="center"/>
      </w:pPr>
      <w:r>
        <w:rPr>
          <w:rFonts w:ascii="Aptos" w:hAnsi="Aptos"/>
          <w:b w:val="0"/>
          <w:i/>
          <w:color w:val="5B6573"/>
          <w:sz w:val="17"/>
        </w:rPr>
        <w:t>Recent notebook cell controls. Hover between cells or use the cell menu to add another cell.</w:t>
      </w:r>
    </w:p>
    <w:p>
      <w:pPr>
        <w:pStyle w:val="Heading2"/>
      </w:pPr>
      <w:r>
        <w:t>Good notebook structure</w:t>
      </w:r>
    </w:p>
    <w:p>
      <w:pPr>
        <w:pStyle w:val="ListBullet"/>
      </w:pPr>
      <w:r>
        <w:rPr>
          <w:rFonts w:ascii="Aptos" w:hAnsi="Aptos"/>
          <w:b w:val="0"/>
          <w:i w:val="0"/>
          <w:color w:val="222222"/>
          <w:sz w:val="21"/>
        </w:rPr>
        <w:t>Title and objective in Markdown.</w:t>
      </w:r>
    </w:p>
    <w:p>
      <w:pPr>
        <w:pStyle w:val="ListBullet"/>
      </w:pPr>
      <w:r>
        <w:rPr>
          <w:rFonts w:ascii="Aptos" w:hAnsi="Aptos"/>
          <w:b w:val="0"/>
          <w:i w:val="0"/>
          <w:color w:val="222222"/>
          <w:sz w:val="21"/>
        </w:rPr>
        <w:t>Imports and configuration.</w:t>
      </w:r>
    </w:p>
    <w:p>
      <w:pPr>
        <w:pStyle w:val="ListBullet"/>
      </w:pPr>
      <w:r>
        <w:rPr>
          <w:rFonts w:ascii="Aptos" w:hAnsi="Aptos"/>
          <w:b w:val="0"/>
          <w:i w:val="0"/>
          <w:color w:val="222222"/>
          <w:sz w:val="21"/>
        </w:rPr>
        <w:t>Source data creation or reading.</w:t>
      </w:r>
    </w:p>
    <w:p>
      <w:pPr>
        <w:pStyle w:val="ListBullet"/>
      </w:pPr>
      <w:r>
        <w:rPr>
          <w:rFonts w:ascii="Aptos" w:hAnsi="Aptos"/>
          <w:b w:val="0"/>
          <w:i w:val="0"/>
          <w:color w:val="222222"/>
          <w:sz w:val="21"/>
        </w:rPr>
        <w:t>Transformations.</w:t>
      </w:r>
    </w:p>
    <w:p>
      <w:pPr>
        <w:pStyle w:val="ListBullet"/>
      </w:pPr>
      <w:r>
        <w:rPr>
          <w:rFonts w:ascii="Aptos" w:hAnsi="Aptos"/>
          <w:b w:val="0"/>
          <w:i w:val="0"/>
          <w:color w:val="222222"/>
          <w:sz w:val="21"/>
        </w:rPr>
        <w:t>Validation and expected results.</w:t>
      </w:r>
    </w:p>
    <w:p>
      <w:pPr>
        <w:pStyle w:val="ListBullet"/>
      </w:pPr>
      <w:r>
        <w:rPr>
          <w:rFonts w:ascii="Aptos" w:hAnsi="Aptos"/>
          <w:b w:val="0"/>
          <w:i w:val="0"/>
          <w:color w:val="222222"/>
          <w:sz w:val="21"/>
        </w:rPr>
        <w:t>Publishing to a governed table.</w:t>
      </w:r>
    </w:p>
    <w:p>
      <w:r>
        <w:br w:type="page"/>
      </w:r>
    </w:p>
    <w:p>
      <w:pPr>
        <w:pStyle w:val="Heading2"/>
      </w:pPr>
      <w:r>
        <w:t>2.6 What compute is</w:t>
      </w:r>
    </w:p>
    <w:p>
      <w:r>
        <w:rPr>
          <w:rFonts w:ascii="Aptos" w:hAnsi="Aptos"/>
          <w:b w:val="0"/>
          <w:i w:val="0"/>
          <w:color w:val="222222"/>
          <w:sz w:val="21"/>
        </w:rPr>
        <w:t>Compute is the processing resource that executes notebook commands. Without compute, Python code cannot run, Spark DataFrames cannot be processed, notebook SQL cannot execute, and data cannot be read or written.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8"/>
              </w:rPr>
              <w:t>Item</w:t>
            </w:r>
          </w:p>
        </w:tc>
        <w:tc>
          <w:tcPr>
            <w:tcW w:type="dxa" w:w="5472"/>
            <w:shd w:fill="0B2545"/>
            <w:tcMar>
              <w:top w:w="90" w:type="dxa"/>
              <w:start w:w="120" w:type="dxa"/>
              <w:bottom w:w="90" w:type="dxa"/>
              <w:end w:w="120" w:type="dxa"/>
            </w:tcMar>
            <w:vAlign w:val="center"/>
          </w:tcPr>
          <w:p>
            <w:pPr>
              <w:spacing w:after="0"/>
            </w:pPr>
            <w:r>
              <w:rPr>
                <w:rFonts w:ascii="Aptos" w:hAnsi="Aptos"/>
                <w:b/>
                <w:i w:val="0"/>
                <w:color w:val="FFFFFF"/>
                <w:sz w:val="18"/>
              </w:rPr>
              <w:t>Factory meaning</w:t>
            </w:r>
          </w:p>
        </w:tc>
      </w:tr>
      <w:tr>
        <w:trPr>
          <w:cantSplit/>
        </w:trPr>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8"/>
              </w:rPr>
              <w:t>Notebook</w:t>
            </w:r>
          </w:p>
        </w:tc>
        <w:tc>
          <w:tcPr>
            <w:tcW w:type="dxa" w:w="5472"/>
            <w:tcMar>
              <w:top w:w="90" w:type="dxa"/>
              <w:start w:w="120" w:type="dxa"/>
              <w:bottom w:w="90" w:type="dxa"/>
              <w:end w:w="120" w:type="dxa"/>
            </w:tcMar>
            <w:vAlign w:val="center"/>
          </w:tcPr>
          <w:p>
            <w:pPr>
              <w:spacing w:after="0" w:line="252" w:lineRule="auto"/>
            </w:pPr>
            <w:r>
              <w:rPr>
                <w:rFonts w:ascii="Aptos" w:hAnsi="Aptos"/>
                <w:b w:val="0"/>
                <w:i w:val="0"/>
                <w:color w:val="222222"/>
                <w:sz w:val="18"/>
              </w:rPr>
              <w:t>Instructions</w:t>
            </w:r>
          </w:p>
        </w:tc>
      </w:tr>
      <w:tr>
        <w:trPr>
          <w:cantSplit/>
        </w:trPr>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Compute</w:t>
            </w:r>
          </w:p>
        </w:tc>
        <w:tc>
          <w:tcPr>
            <w:tcW w:type="dxa" w:w="54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Worker or machine</w:t>
            </w:r>
          </w:p>
        </w:tc>
      </w:tr>
      <w:tr>
        <w:trPr>
          <w:cantSplit/>
        </w:trPr>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8"/>
              </w:rPr>
              <w:t>Data</w:t>
            </w:r>
          </w:p>
        </w:tc>
        <w:tc>
          <w:tcPr>
            <w:tcW w:type="dxa" w:w="5472"/>
            <w:tcMar>
              <w:top w:w="90" w:type="dxa"/>
              <w:start w:w="120" w:type="dxa"/>
              <w:bottom w:w="90" w:type="dxa"/>
              <w:end w:w="120" w:type="dxa"/>
            </w:tcMar>
            <w:vAlign w:val="center"/>
          </w:tcPr>
          <w:p>
            <w:pPr>
              <w:spacing w:after="0" w:line="252" w:lineRule="auto"/>
            </w:pPr>
            <w:r>
              <w:rPr>
                <w:rFonts w:ascii="Aptos" w:hAnsi="Aptos"/>
                <w:b w:val="0"/>
                <w:i w:val="0"/>
                <w:color w:val="222222"/>
                <w:sz w:val="18"/>
              </w:rPr>
              <w:t>Raw material</w:t>
            </w:r>
          </w:p>
        </w:tc>
      </w:tr>
      <w:tr>
        <w:trPr>
          <w:cantSplit/>
        </w:trPr>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Result</w:t>
            </w:r>
          </w:p>
        </w:tc>
        <w:tc>
          <w:tcPr>
            <w:tcW w:type="dxa" w:w="54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Finished product</w:t>
            </w:r>
          </w:p>
        </w:tc>
      </w:tr>
    </w:tbl>
    <w:p>
      <w:pPr>
        <w:spacing w:after="20"/>
      </w:pPr>
    </w:p>
    <w:p>
      <w:pPr>
        <w:keepNext/>
        <w:jc w:val="center"/>
      </w:pPr>
      <w:r>
        <w:drawing>
          <wp:inline xmlns:a="http://schemas.openxmlformats.org/drawingml/2006/main" xmlns:pic="http://schemas.openxmlformats.org/drawingml/2006/picture">
            <wp:extent cx="5897880" cy="334883"/>
            <wp:docPr id="3" name="Picture 3" descr="Recent notebook toolbar and compute selector. Labels can vary by workspace capability."/>
            <wp:cNvGraphicFramePr>
              <a:graphicFrameLocks noChangeAspect="1"/>
            </wp:cNvGraphicFramePr>
            <a:graphic>
              <a:graphicData uri="http://schemas.openxmlformats.org/drawingml/2006/picture">
                <pic:pic>
                  <pic:nvPicPr>
                    <pic:cNvPr id="0" name="notebook-toolbar.png"/>
                    <pic:cNvPicPr/>
                  </pic:nvPicPr>
                  <pic:blipFill>
                    <a:blip r:embed="rId13"/>
                    <a:stretch>
                      <a:fillRect/>
                    </a:stretch>
                  </pic:blipFill>
                  <pic:spPr>
                    <a:xfrm>
                      <a:off x="0" y="0"/>
                      <a:ext cx="5897880" cy="334883"/>
                    </a:xfrm>
                    <a:prstGeom prst="rect"/>
                  </pic:spPr>
                </pic:pic>
              </a:graphicData>
            </a:graphic>
          </wp:inline>
        </w:drawing>
      </w:r>
    </w:p>
    <w:p>
      <w:pPr>
        <w:spacing w:after="140"/>
        <w:jc w:val="center"/>
      </w:pPr>
      <w:r>
        <w:rPr>
          <w:rFonts w:ascii="Aptos" w:hAnsi="Aptos"/>
          <w:b w:val="0"/>
          <w:i/>
          <w:color w:val="5B6573"/>
          <w:sz w:val="17"/>
        </w:rPr>
        <w:t>Recent notebook toolbar and compute selector. Labels can vary by workspace capability.</w:t>
      </w:r>
    </w:p>
    <w:p>
      <w:pPr>
        <w:pStyle w:val="Heading2"/>
      </w:pPr>
      <w:r>
        <w:t>Main compute choices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448"/>
            <w:shd w:fill="0B2545"/>
            <w:tcMar>
              <w:top w:w="90" w:type="dxa"/>
              <w:start w:w="120" w:type="dxa"/>
              <w:bottom w:w="90" w:type="dxa"/>
              <w:end w:w="120" w:type="dxa"/>
            </w:tcMar>
            <w:vAlign w:val="center"/>
          </w:tcPr>
          <w:p>
            <w:pPr>
              <w:spacing w:after="0"/>
            </w:pPr>
            <w:r>
              <w:rPr>
                <w:rFonts w:ascii="Aptos" w:hAnsi="Aptos"/>
                <w:b/>
                <w:i w:val="0"/>
                <w:color w:val="FFFFFF"/>
                <w:sz w:val="17"/>
              </w:rPr>
              <w:t>Compute type</w:t>
            </w:r>
          </w:p>
        </w:tc>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7"/>
              </w:rPr>
              <w:t>Best use</w:t>
            </w:r>
          </w:p>
        </w:tc>
        <w:tc>
          <w:tcPr>
            <w:tcW w:type="dxa" w:w="2736"/>
            <w:shd w:fill="0B2545"/>
            <w:tcMar>
              <w:top w:w="90" w:type="dxa"/>
              <w:start w:w="120" w:type="dxa"/>
              <w:bottom w:w="90" w:type="dxa"/>
              <w:end w:w="120" w:type="dxa"/>
            </w:tcMar>
            <w:vAlign w:val="center"/>
          </w:tcPr>
          <w:p>
            <w:pPr>
              <w:spacing w:after="0"/>
            </w:pPr>
            <w:r>
              <w:rPr>
                <w:rFonts w:ascii="Aptos" w:hAnsi="Aptos"/>
                <w:b/>
                <w:i w:val="0"/>
                <w:color w:val="FFFFFF"/>
                <w:sz w:val="17"/>
              </w:rPr>
              <w:t>Key point</w:t>
            </w:r>
          </w:p>
        </w:tc>
      </w:tr>
      <w:tr>
        <w:trPr>
          <w:cantSplit/>
        </w:trPr>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7"/>
              </w:rPr>
              <w:t>Serverless</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7"/>
              </w:rPr>
              <w:t>Supported interactive notebooks, jobs and pipelines</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7"/>
              </w:rPr>
              <w:t>Databricks manages infrastructure and startup</w:t>
            </w:r>
          </w:p>
        </w:tc>
      </w:tr>
      <w:tr>
        <w:trPr>
          <w:cantSplit/>
        </w:trPr>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Classic all-purpose</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Interactive work that needs explicit runtime or node configuration</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Use a policy and auto termination</w:t>
            </w:r>
          </w:p>
        </w:tc>
      </w:tr>
      <w:tr>
        <w:trPr>
          <w:cantSplit/>
        </w:trPr>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7"/>
              </w:rPr>
              <w:t>Jobs compute</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7"/>
              </w:rPr>
              <w:t>Scheduled and repeatable production tasks</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7"/>
              </w:rPr>
              <w:t>Created for automated runs, not day-long exploration</w:t>
            </w:r>
          </w:p>
        </w:tc>
      </w:tr>
      <w:tr>
        <w:trPr>
          <w:cantSplit/>
        </w:trPr>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SQL warehouse</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SQL editor, dashboards, alerts and BI tools</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Separate from notebook Spark compute</w:t>
            </w:r>
          </w:p>
        </w:tc>
      </w:tr>
    </w:tbl>
    <w:p>
      <w:pPr>
        <w:spacing w:after="20"/>
      </w:pPr>
    </w:p>
    <w:p>
      <w:r>
        <w:br w:type="page"/>
      </w:r>
    </w:p>
    <w:p>
      <w:pPr>
        <w:pStyle w:val="Heading2"/>
      </w:pPr>
      <w:r>
        <w:t>2.7 Classroom setup for 14 learners</w:t>
      </w:r>
    </w:p>
    <w:p>
      <w:r>
        <w:rPr>
          <w:rFonts w:ascii="Aptos" w:hAnsi="Aptos"/>
          <w:b w:val="0"/>
          <w:i w:val="0"/>
          <w:color w:val="222222"/>
          <w:sz w:val="21"/>
        </w:rPr>
        <w:t>A practical class does not need 14 Azure Databricks workspaces. Use one Premium workspace, one Microsoft Entra learner group, approved compute, one shared SQL warehouse if required, and one schema per learner.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7"/>
              </w:rPr>
              <w:t>Component</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7"/>
              </w:rPr>
              <w:t>Classroom design</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7"/>
              </w:rPr>
              <w:t>Reason</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Workspace</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7"/>
              </w:rPr>
              <w:t>One Premium workspace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7"/>
              </w:rPr>
              <w:t>Lower administration and consistent demonstrations</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Identity</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One Entra learner group</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Manage access as a group</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Compute</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7"/>
              </w:rPr>
              <w:t>Serverless where supported, otherwise governed shared compute</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7"/>
              </w:rPr>
              <w:t>Faster start or controlled configuration</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SQL</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One shared SQL warehouse</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Enough for guided SQL exercises</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7"/>
              </w:rPr>
              <w:t>Data isolation</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7"/>
              </w:rPr>
              <w:t>student_01 through student_14 schemas</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7"/>
              </w:rPr>
              <w:t>Each learner publishes to an assigned area</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Cost control</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Serverless policies or auto termination</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Reduce idle usage</w:t>
            </w:r>
          </w:p>
        </w:tc>
      </w:tr>
    </w:tbl>
    <w:p>
      <w:pPr>
        <w:spacing w:after="20"/>
      </w:pPr>
    </w:p>
    <w:p>
      <w:pPr>
        <w:spacing w:before="80" w:after="140"/>
      </w:pPr>
      <w:r>
        <w:rPr>
          <w:rFonts w:ascii="Aptos" w:hAnsi="Aptos"/>
          <w:b/>
          <w:i w:val="0"/>
          <w:color w:val="0B2545"/>
          <w:sz w:val="20"/>
        </w:rPr>
        <w:t xml:space="preserve">SECURITY: </w:t>
      </w:r>
      <w:r>
        <w:rPr>
          <w:rFonts w:ascii="Aptos" w:hAnsi="Aptos"/>
          <w:b w:val="0"/>
          <w:i w:val="0"/>
          <w:color w:val="222222"/>
          <w:sz w:val="20"/>
        </w:rPr>
        <w:t>Learners need permission to use approved compute and their assigned schema. They do not need unrestricted compute creation or workspace administrator rights.</w:t>
      </w:r>
    </w:p>
    <w:p>
      <w:r>
        <w:br w:type="page"/>
      </w:r>
    </w:p>
    <w:p>
      <w:pPr>
        <w:pStyle w:val="Heading2"/>
      </w:pPr>
      <w:r>
        <w:t>2.8 First notebook example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print('Hello Azure Databricks!')</w:t>
      </w:r>
      <w:r>
        <w:br/>
      </w:r>
      <w:r>
        <w:rPr>
          <w:rFonts w:ascii="Consolas" w:hAnsi="Consolas"/>
          <w:b w:val="0"/>
          <w:i w:val="0"/>
          <w:color w:val="222222"/>
          <w:sz w:val="17"/>
        </w:rPr>
        <w:t>print('Spark version:', spark.version)</w:t>
      </w:r>
    </w:p>
    <w:p>
      <w:r>
        <w:rPr>
          <w:rFonts w:ascii="Aptos" w:hAnsi="Aptos"/>
          <w:b w:val="0"/>
          <w:i w:val="0"/>
          <w:color w:val="222222"/>
          <w:sz w:val="21"/>
        </w:rPr>
        <w:t>spark is the Spark session that Databricks provides to the notebook. A local PySpark application might create a SparkSession explicitly, but a Databricks notebook prepares it for you.</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students = [</w:t>
      </w:r>
      <w:r>
        <w:br/>
      </w:r>
      <w:r>
        <w:rPr>
          <w:rFonts w:ascii="Consolas" w:hAnsi="Consolas"/>
          <w:b w:val="0"/>
          <w:i w:val="0"/>
          <w:color w:val="222222"/>
          <w:sz w:val="17"/>
        </w:rPr>
        <w:t xml:space="preserve">    (1, 'Asha', 85),</w:t>
      </w:r>
      <w:r>
        <w:br/>
      </w:r>
      <w:r>
        <w:rPr>
          <w:rFonts w:ascii="Consolas" w:hAnsi="Consolas"/>
          <w:b w:val="0"/>
          <w:i w:val="0"/>
          <w:color w:val="222222"/>
          <w:sz w:val="17"/>
        </w:rPr>
        <w:t xml:space="preserve">    (2, 'Ravi', 72),</w:t>
      </w:r>
      <w:r>
        <w:br/>
      </w:r>
      <w:r>
        <w:rPr>
          <w:rFonts w:ascii="Consolas" w:hAnsi="Consolas"/>
          <w:b w:val="0"/>
          <w:i w:val="0"/>
          <w:color w:val="222222"/>
          <w:sz w:val="17"/>
        </w:rPr>
        <w:t xml:space="preserve">    (3, 'Meena', 91),</w:t>
      </w:r>
      <w:r>
        <w:br/>
      </w:r>
      <w:r>
        <w:rPr>
          <w:rFonts w:ascii="Consolas" w:hAnsi="Consolas"/>
          <w:b w:val="0"/>
          <w:i w:val="0"/>
          <w:color w:val="222222"/>
          <w:sz w:val="17"/>
        </w:rPr>
        <w:t xml:space="preserve">    (4, 'Imran', 68)</w:t>
      </w:r>
      <w:r>
        <w:br/>
      </w:r>
      <w:r>
        <w:rPr>
          <w:rFonts w:ascii="Consolas" w:hAnsi="Consolas"/>
          <w:b w:val="0"/>
          <w:i w:val="0"/>
          <w:color w:val="222222"/>
          <w:sz w:val="17"/>
        </w:rPr>
        <w:t>]</w:t>
      </w:r>
      <w:r>
        <w:br/>
      </w:r>
      <w:r>
        <w:rPr>
          <w:rFonts w:ascii="Consolas" w:hAnsi="Consolas"/>
          <w:b w:val="0"/>
          <w:i w:val="0"/>
          <w:color w:val="222222"/>
          <w:sz w:val="17"/>
        </w:rPr>
      </w:r>
      <w:r>
        <w:br/>
      </w:r>
      <w:r>
        <w:rPr>
          <w:rFonts w:ascii="Consolas" w:hAnsi="Consolas"/>
          <w:b w:val="0"/>
          <w:i w:val="0"/>
          <w:color w:val="222222"/>
          <w:sz w:val="17"/>
        </w:rPr>
        <w:t>columns = ['student_id', 'student_name', 'marks']</w:t>
      </w:r>
      <w:r>
        <w:br/>
      </w:r>
      <w:r>
        <w:rPr>
          <w:rFonts w:ascii="Consolas" w:hAnsi="Consolas"/>
          <w:b w:val="0"/>
          <w:i w:val="0"/>
          <w:color w:val="222222"/>
          <w:sz w:val="17"/>
        </w:rPr>
        <w:t>students_df = spark.createDataFrame(students, columns)</w:t>
      </w:r>
      <w:r>
        <w:br/>
      </w:r>
      <w:r>
        <w:rPr>
          <w:rFonts w:ascii="Consolas" w:hAnsi="Consolas"/>
          <w:b w:val="0"/>
          <w:i w:val="0"/>
          <w:color w:val="222222"/>
          <w:sz w:val="17"/>
        </w:rPr>
        <w:t>display(students_df)</w:t>
      </w:r>
    </w:p>
    <w:p>
      <w:r>
        <w:rPr>
          <w:rFonts w:ascii="Aptos" w:hAnsi="Aptos"/>
          <w:b w:val="0"/>
          <w:i w:val="0"/>
          <w:color w:val="222222"/>
          <w:sz w:val="21"/>
        </w:rPr>
        <w:t>spark.createDataFrame converts normal Python data into a Spark DataFrame. display shows the result in the notebook.</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passed_df = students_df.filter(students_df.marks &gt;= 75)</w:t>
      </w:r>
      <w:r>
        <w:br/>
      </w:r>
      <w:r>
        <w:rPr>
          <w:rFonts w:ascii="Consolas" w:hAnsi="Consolas"/>
          <w:b w:val="0"/>
          <w:i w:val="0"/>
          <w:color w:val="222222"/>
          <w:sz w:val="17"/>
        </w:rPr>
        <w:t>display(passed_df)</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8"/>
              </w:rPr>
              <w:t>student_id</w:t>
            </w:r>
          </w:p>
        </w:tc>
        <w:tc>
          <w:tcPr>
            <w:tcW w:type="dxa" w:w="4464"/>
            <w:shd w:fill="0B2545"/>
            <w:tcMar>
              <w:top w:w="90" w:type="dxa"/>
              <w:start w:w="120" w:type="dxa"/>
              <w:bottom w:w="90" w:type="dxa"/>
              <w:end w:w="120" w:type="dxa"/>
            </w:tcMar>
            <w:vAlign w:val="center"/>
          </w:tcPr>
          <w:p>
            <w:pPr>
              <w:spacing w:after="0"/>
            </w:pPr>
            <w:r>
              <w:rPr>
                <w:rFonts w:ascii="Aptos" w:hAnsi="Aptos"/>
                <w:b/>
                <w:i w:val="0"/>
                <w:color w:val="FFFFFF"/>
                <w:sz w:val="18"/>
              </w:rPr>
              <w:t>student_name</w:t>
            </w:r>
          </w:p>
        </w:tc>
        <w:tc>
          <w:tcPr>
            <w:tcW w:type="dxa" w:w="2736"/>
            <w:shd w:fill="0B2545"/>
            <w:tcMar>
              <w:top w:w="90" w:type="dxa"/>
              <w:start w:w="120" w:type="dxa"/>
              <w:bottom w:w="90" w:type="dxa"/>
              <w:end w:w="120" w:type="dxa"/>
            </w:tcMar>
            <w:vAlign w:val="center"/>
          </w:tcPr>
          <w:p>
            <w:pPr>
              <w:spacing w:after="0"/>
            </w:pPr>
            <w:r>
              <w:rPr>
                <w:rFonts w:ascii="Aptos" w:hAnsi="Aptos"/>
                <w:b/>
                <w:i w:val="0"/>
                <w:color w:val="FFFFFF"/>
                <w:sz w:val="18"/>
              </w:rPr>
              <w:t>marks</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8"/>
              </w:rPr>
              <w:t>1</w:t>
            </w:r>
          </w:p>
        </w:tc>
        <w:tc>
          <w:tcPr>
            <w:tcW w:type="dxa" w:w="4464"/>
            <w:tcMar>
              <w:top w:w="90" w:type="dxa"/>
              <w:start w:w="120" w:type="dxa"/>
              <w:bottom w:w="90" w:type="dxa"/>
              <w:end w:w="120" w:type="dxa"/>
            </w:tcMar>
            <w:vAlign w:val="center"/>
          </w:tcPr>
          <w:p>
            <w:pPr>
              <w:spacing w:after="0" w:line="252" w:lineRule="auto"/>
            </w:pPr>
            <w:r>
              <w:rPr>
                <w:rFonts w:ascii="Aptos" w:hAnsi="Aptos"/>
                <w:b w:val="0"/>
                <w:i w:val="0"/>
                <w:color w:val="222222"/>
                <w:sz w:val="18"/>
              </w:rPr>
              <w:t>Asha</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8"/>
              </w:rPr>
              <w:t>85</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3</w:t>
            </w:r>
          </w:p>
        </w:tc>
        <w:tc>
          <w:tcPr>
            <w:tcW w:type="dxa" w:w="446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Meena</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91</w:t>
            </w:r>
          </w:p>
        </w:tc>
      </w:tr>
    </w:tbl>
    <w:p>
      <w:pPr>
        <w:spacing w:after="20"/>
      </w:pPr>
    </w:p>
    <w:p>
      <w:r>
        <w:br w:type="page"/>
      </w:r>
    </w:p>
    <w:p>
      <w:pPr>
        <w:pStyle w:val="Heading2"/>
      </w:pPr>
      <w:r>
        <w:t>2.9 Python and SQL on the same Spark data</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students_df.createOrReplaceTempView('students')</w:t>
      </w:r>
    </w:p>
    <w:p>
      <w:r>
        <w:rPr>
          <w:rFonts w:ascii="Aptos" w:hAnsi="Aptos"/>
          <w:b w:val="0"/>
          <w:i w:val="0"/>
          <w:color w:val="222222"/>
          <w:sz w:val="21"/>
        </w:rPr>
        <w:t>A temporary view gives the DataFrame a SQL name for the current Spark session. It is not a permanent Unity Catalog table. If the session restarts, recreate the DataFrame and the view.</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 student_name, marks</w:t>
      </w:r>
      <w:r>
        <w:br/>
      </w:r>
      <w:r>
        <w:rPr>
          <w:rFonts w:ascii="Consolas" w:hAnsi="Consolas"/>
          <w:b w:val="0"/>
          <w:i w:val="0"/>
          <w:color w:val="222222"/>
          <w:sz w:val="17"/>
        </w:rPr>
        <w:t>FROM students</w:t>
      </w:r>
      <w:r>
        <w:br/>
      </w:r>
      <w:r>
        <w:rPr>
          <w:rFonts w:ascii="Consolas" w:hAnsi="Consolas"/>
          <w:b w:val="0"/>
          <w:i w:val="0"/>
          <w:color w:val="222222"/>
          <w:sz w:val="17"/>
        </w:rPr>
        <w:t>WHERE marks &gt;= 75</w:t>
      </w:r>
      <w:r>
        <w:br/>
      </w:r>
      <w:r>
        <w:rPr>
          <w:rFonts w:ascii="Consolas" w:hAnsi="Consolas"/>
          <w:b w:val="0"/>
          <w:i w:val="0"/>
          <w:color w:val="222222"/>
          <w:sz w:val="17"/>
        </w:rPr>
        <w:t>ORDER BY marks DESC;</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6912"/>
            <w:shd w:fill="0B2545"/>
            <w:tcMar>
              <w:top w:w="90" w:type="dxa"/>
              <w:start w:w="120" w:type="dxa"/>
              <w:bottom w:w="90" w:type="dxa"/>
              <w:end w:w="120" w:type="dxa"/>
            </w:tcMar>
            <w:vAlign w:val="center"/>
          </w:tcPr>
          <w:p>
            <w:pPr>
              <w:spacing w:after="0"/>
            </w:pPr>
            <w:r>
              <w:rPr>
                <w:rFonts w:ascii="Aptos" w:hAnsi="Aptos"/>
                <w:b/>
                <w:i w:val="0"/>
                <w:color w:val="FFFFFF"/>
                <w:sz w:val="18"/>
              </w:rPr>
              <w:t>student_name</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8"/>
              </w:rPr>
              <w:t>marks</w:t>
            </w:r>
          </w:p>
        </w:tc>
      </w:tr>
      <w:tr>
        <w:trPr>
          <w:cantSplit/>
        </w:trPr>
        <w:tc>
          <w:tcPr>
            <w:tcW w:type="dxa" w:w="6912"/>
            <w:tcMar>
              <w:top w:w="90" w:type="dxa"/>
              <w:start w:w="120" w:type="dxa"/>
              <w:bottom w:w="90" w:type="dxa"/>
              <w:end w:w="120" w:type="dxa"/>
            </w:tcMar>
            <w:vAlign w:val="center"/>
          </w:tcPr>
          <w:p>
            <w:pPr>
              <w:spacing w:after="0" w:line="252" w:lineRule="auto"/>
            </w:pPr>
            <w:r>
              <w:rPr>
                <w:rFonts w:ascii="Aptos" w:hAnsi="Aptos"/>
                <w:b w:val="0"/>
                <w:i w:val="0"/>
                <w:color w:val="222222"/>
                <w:sz w:val="18"/>
              </w:rPr>
              <w:t>Meena</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8"/>
              </w:rPr>
              <w:t>91</w:t>
            </w:r>
          </w:p>
        </w:tc>
      </w:tr>
      <w:tr>
        <w:trPr>
          <w:cantSplit/>
        </w:trPr>
        <w:tc>
          <w:tcPr>
            <w:tcW w:type="dxa" w:w="69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Asha</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85</w:t>
            </w:r>
          </w:p>
        </w:tc>
      </w:tr>
    </w:tbl>
    <w:p>
      <w:pPr>
        <w:spacing w:after="20"/>
      </w:pPr>
    </w:p>
    <w:p>
      <w:r>
        <w:rPr>
          <w:rFonts w:ascii="Aptos" w:hAnsi="Aptos"/>
          <w:b w:val="0"/>
          <w:i w:val="0"/>
          <w:color w:val="222222"/>
          <w:sz w:val="21"/>
        </w:rPr>
        <w:t>Python created the DataFrame. SQL queried the same Spark data through a temporary view. The Spark engine evaluates both interfaces.</w:t>
      </w:r>
    </w:p>
    <w:p>
      <w:pPr>
        <w:pStyle w:val="Heading2"/>
      </w:pPr>
      <w:r>
        <w:t>Identity and namespace check</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w:t>
      </w:r>
      <w:r>
        <w:br/>
      </w:r>
      <w:r>
        <w:rPr>
          <w:rFonts w:ascii="Consolas" w:hAnsi="Consolas"/>
          <w:b w:val="0"/>
          <w:i w:val="0"/>
          <w:color w:val="222222"/>
          <w:sz w:val="17"/>
        </w:rPr>
        <w:t xml:space="preserve">  current_user() AS logged_in_user,</w:t>
      </w:r>
      <w:r>
        <w:br/>
      </w:r>
      <w:r>
        <w:rPr>
          <w:rFonts w:ascii="Consolas" w:hAnsi="Consolas"/>
          <w:b w:val="0"/>
          <w:i w:val="0"/>
          <w:color w:val="222222"/>
          <w:sz w:val="17"/>
        </w:rPr>
        <w:t xml:space="preserve">  current_catalog() AS current_catalog,</w:t>
      </w:r>
      <w:r>
        <w:br/>
      </w:r>
      <w:r>
        <w:rPr>
          <w:rFonts w:ascii="Consolas" w:hAnsi="Consolas"/>
          <w:b w:val="0"/>
          <w:i w:val="0"/>
          <w:color w:val="222222"/>
          <w:sz w:val="17"/>
        </w:rPr>
        <w:t xml:space="preserve">  current_schema() AS current_schema;</w:t>
      </w:r>
    </w:p>
    <w:p>
      <w:r>
        <w:rPr>
          <w:rFonts w:ascii="Aptos" w:hAnsi="Aptos"/>
          <w:b w:val="0"/>
          <w:i w:val="0"/>
          <w:color w:val="222222"/>
          <w:sz w:val="21"/>
        </w:rPr>
        <w:t>Run this when troubleshooting. It answers who is logged in and which namespace is currently selected.</w:t>
      </w:r>
    </w:p>
    <w:p>
      <w:r>
        <w:br w:type="page"/>
      </w:r>
    </w:p>
    <w:p>
      <w:pPr>
        <w:pStyle w:val="Heading2"/>
      </w:pPr>
      <w:r>
        <w:t>2.10 Common classroom errors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736"/>
            <w:shd w:fill="0B2545"/>
            <w:tcMar>
              <w:top w:w="90" w:type="dxa"/>
              <w:start w:w="120" w:type="dxa"/>
              <w:bottom w:w="90" w:type="dxa"/>
              <w:end w:w="120" w:type="dxa"/>
            </w:tcMar>
            <w:vAlign w:val="center"/>
          </w:tcPr>
          <w:p>
            <w:pPr>
              <w:spacing w:after="0"/>
            </w:pPr>
            <w:r>
              <w:rPr>
                <w:rFonts w:ascii="Aptos" w:hAnsi="Aptos"/>
                <w:b/>
                <w:i w:val="0"/>
                <w:color w:val="FFFFFF"/>
                <w:sz w:val="16"/>
              </w:rPr>
              <w:t>Problem</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6"/>
              </w:rPr>
              <w:t>Likely cause</w:t>
            </w:r>
          </w:p>
        </w:tc>
        <w:tc>
          <w:tcPr>
            <w:tcW w:type="dxa" w:w="2736"/>
            <w:shd w:fill="0B2545"/>
            <w:tcMar>
              <w:top w:w="90" w:type="dxa"/>
              <w:start w:w="120" w:type="dxa"/>
              <w:bottom w:w="90" w:type="dxa"/>
              <w:end w:w="120" w:type="dxa"/>
            </w:tcMar>
            <w:vAlign w:val="center"/>
          </w:tcPr>
          <w:p>
            <w:pPr>
              <w:spacing w:after="0"/>
            </w:pPr>
            <w:r>
              <w:rPr>
                <w:rFonts w:ascii="Aptos" w:hAnsi="Aptos"/>
                <w:b/>
                <w:i w:val="0"/>
                <w:color w:val="FFFFFF"/>
                <w:sz w:val="16"/>
              </w:rPr>
              <w:t>First action</w:t>
            </w:r>
          </w:p>
        </w:tc>
      </w:tr>
      <w:tr>
        <w:trPr>
          <w:cantSplit/>
        </w:trPr>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No compute attached</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The notebook has no execution resource</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Select Serverless or the trainer-approved compute</w:t>
            </w:r>
          </w:p>
        </w:tc>
      </w:tr>
      <w:tr>
        <w:trPr>
          <w:cantSplit/>
        </w:trPr>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Learner cannot select compute</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Missing use permission, policy restriction or unavailable compute</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Check group membership and compute permissions</w:t>
            </w:r>
          </w:p>
        </w:tc>
      </w:tr>
      <w:tr>
        <w:trPr>
          <w:cantSplit/>
        </w:trPr>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View students not found</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The SQL cell ran before the Python temp-view cell</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Run the notebook cells in order</w:t>
            </w:r>
          </w:p>
        </w:tc>
      </w:tr>
      <w:tr>
        <w:trPr>
          <w:cantSplit/>
        </w:trPr>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Code worked earlier but fails after reconnecting</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Variables and temporary views belonged to the old session</w:t>
            </w:r>
          </w:p>
        </w:tc>
        <w:tc>
          <w:tcPr>
            <w:tcW w:type="dxa" w:w="273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Rerun required cells or use a permanent table</w:t>
            </w:r>
          </w:p>
        </w:tc>
      </w:tr>
      <w:tr>
        <w:trPr>
          <w:cantSplit/>
        </w:trPr>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PERMISSION_DENIED on a table</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Wrong schema or missing Unity Catalog privilege</w:t>
            </w:r>
          </w:p>
        </w:tc>
        <w:tc>
          <w:tcPr>
            <w:tcW w:type="dxa" w:w="2736"/>
            <w:tcMar>
              <w:top w:w="90" w:type="dxa"/>
              <w:start w:w="120" w:type="dxa"/>
              <w:bottom w:w="90" w:type="dxa"/>
              <w:end w:w="120" w:type="dxa"/>
            </w:tcMar>
            <w:vAlign w:val="center"/>
          </w:tcPr>
          <w:p>
            <w:pPr>
              <w:spacing w:after="0" w:line="252" w:lineRule="auto"/>
            </w:pPr>
            <w:r>
              <w:rPr>
                <w:rFonts w:ascii="Aptos" w:hAnsi="Aptos"/>
                <w:b w:val="0"/>
                <w:i w:val="0"/>
                <w:color w:val="222222"/>
                <w:sz w:val="16"/>
              </w:rPr>
              <w:t>Check the full name, identity and SHOW GRANTS</w:t>
            </w:r>
          </w:p>
        </w:tc>
      </w:tr>
    </w:tbl>
    <w:p>
      <w:pPr>
        <w:spacing w:after="20"/>
      </w:pPr>
    </w:p>
    <w:p>
      <w:pPr>
        <w:spacing w:before="80" w:after="140"/>
      </w:pPr>
      <w:r>
        <w:rPr>
          <w:rFonts w:ascii="Aptos" w:hAnsi="Aptos"/>
          <w:b/>
          <w:i w:val="0"/>
          <w:color w:val="0B2545"/>
          <w:sz w:val="20"/>
        </w:rPr>
        <w:t xml:space="preserve">TRAINER PRINCIPLE: </w:t>
      </w:r>
      <w:r>
        <w:rPr>
          <w:rFonts w:ascii="Aptos" w:hAnsi="Aptos"/>
          <w:b w:val="0"/>
          <w:i w:val="0"/>
          <w:color w:val="222222"/>
          <w:sz w:val="20"/>
        </w:rPr>
        <w:t>Do not solve a narrow permission problem by making a learner a workspace administrator.</w:t>
      </w:r>
    </w:p>
    <w:p>
      <w:pPr>
        <w:pStyle w:val="Heading2"/>
      </w:pPr>
      <w:r>
        <w:t>Lesson 2 summary</w:t>
      </w:r>
    </w:p>
    <w:p>
      <w:pPr>
        <w:pStyle w:val="ListBullet"/>
      </w:pPr>
      <w:r>
        <w:rPr>
          <w:rFonts w:ascii="Aptos" w:hAnsi="Aptos"/>
          <w:b w:val="0"/>
          <w:i w:val="0"/>
          <w:color w:val="222222"/>
          <w:sz w:val="21"/>
        </w:rPr>
        <w:t>The workspace organizes collaboration and platform objects.</w:t>
      </w:r>
    </w:p>
    <w:p>
      <w:pPr>
        <w:pStyle w:val="ListBullet"/>
      </w:pPr>
      <w:r>
        <w:rPr>
          <w:rFonts w:ascii="Aptos" w:hAnsi="Aptos"/>
          <w:b w:val="0"/>
          <w:i w:val="0"/>
          <w:color w:val="222222"/>
          <w:sz w:val="21"/>
        </w:rPr>
        <w:t>A notebook contains instructions, documentation and results.</w:t>
      </w:r>
    </w:p>
    <w:p>
      <w:pPr>
        <w:pStyle w:val="ListBullet"/>
      </w:pPr>
      <w:r>
        <w:rPr>
          <w:rFonts w:ascii="Aptos" w:hAnsi="Aptos"/>
          <w:b w:val="0"/>
          <w:i w:val="0"/>
          <w:color w:val="222222"/>
          <w:sz w:val="21"/>
        </w:rPr>
        <w:t>Compute performs the work.</w:t>
      </w:r>
    </w:p>
    <w:p>
      <w:pPr>
        <w:pStyle w:val="ListBullet"/>
      </w:pPr>
      <w:r>
        <w:rPr>
          <w:rFonts w:ascii="Aptos" w:hAnsi="Aptos"/>
          <w:b w:val="0"/>
          <w:i w:val="0"/>
          <w:color w:val="222222"/>
          <w:sz w:val="21"/>
        </w:rPr>
        <w:t>Python and SQL can use the same Spark data.</w:t>
      </w:r>
    </w:p>
    <w:p>
      <w:pPr>
        <w:pStyle w:val="ListBullet"/>
      </w:pPr>
      <w:r>
        <w:rPr>
          <w:rFonts w:ascii="Aptos" w:hAnsi="Aptos"/>
          <w:b w:val="0"/>
          <w:i w:val="0"/>
          <w:color w:val="222222"/>
          <w:sz w:val="21"/>
        </w:rPr>
        <w:t>Temporary views disappear with the session; permanent Delta tables do not.</w:t>
      </w:r>
    </w:p>
    <w:p>
      <w:r>
        <w:br w:type="page"/>
      </w:r>
    </w:p>
    <w:p>
      <w:pPr>
        <w:pStyle w:val="Heading1"/>
      </w:pPr>
      <w:r>
        <w:t>Combined knowledge check</w:t>
      </w:r>
    </w:p>
    <w:p>
      <w:r>
        <w:rPr>
          <w:rFonts w:ascii="Aptos" w:hAnsi="Aptos"/>
          <w:b w:val="0"/>
          <w:i w:val="0"/>
          <w:color w:val="222222"/>
          <w:sz w:val="21"/>
        </w:rPr>
        <w:t>1. What is the difference between the Azure portal and the Databricks workspace?</w:t>
      </w:r>
    </w:p>
    <w:p>
      <w:r>
        <w:rPr>
          <w:rFonts w:ascii="Aptos" w:hAnsi="Aptos"/>
          <w:b w:val="0"/>
          <w:i w:val="0"/>
          <w:color w:val="222222"/>
          <w:sz w:val="21"/>
        </w:rPr>
        <w:t>2. What is the difference between a notebook and compute?</w:t>
      </w:r>
    </w:p>
    <w:p>
      <w:r>
        <w:rPr>
          <w:rFonts w:ascii="Aptos" w:hAnsi="Aptos"/>
          <w:b w:val="0"/>
          <w:i w:val="0"/>
          <w:color w:val="222222"/>
          <w:sz w:val="21"/>
        </w:rPr>
        <w:t>3. What is a Spark DataFrame?</w:t>
      </w:r>
    </w:p>
    <w:p>
      <w:r>
        <w:rPr>
          <w:rFonts w:ascii="Aptos" w:hAnsi="Aptos"/>
          <w:b w:val="0"/>
          <w:i w:val="0"/>
          <w:color w:val="222222"/>
          <w:sz w:val="21"/>
        </w:rPr>
        <w:t>4. Give one transformation and one action.</w:t>
      </w:r>
    </w:p>
    <w:p>
      <w:r>
        <w:rPr>
          <w:rFonts w:ascii="Aptos" w:hAnsi="Aptos"/>
          <w:b w:val="0"/>
          <w:i w:val="0"/>
          <w:color w:val="222222"/>
          <w:sz w:val="21"/>
        </w:rPr>
        <w:t>5. Why can a temporary view disappear?</w:t>
      </w:r>
    </w:p>
    <w:p>
      <w:r>
        <w:rPr>
          <w:rFonts w:ascii="Aptos" w:hAnsi="Aptos"/>
          <w:b w:val="0"/>
          <w:i w:val="0"/>
          <w:color w:val="222222"/>
          <w:sz w:val="21"/>
        </w:rPr>
        <w:t>6. What does catalog.schema.table mean?</w:t>
      </w:r>
    </w:p>
    <w:p>
      <w:r>
        <w:rPr>
          <w:rFonts w:ascii="Aptos" w:hAnsi="Aptos"/>
          <w:b w:val="0"/>
          <w:i w:val="0"/>
          <w:color w:val="222222"/>
          <w:sz w:val="21"/>
        </w:rPr>
        <w:t>7. Why is a Delta table more reliable than a folder of Parquet files?</w:t>
      </w:r>
    </w:p>
    <w:p>
      <w:r>
        <w:rPr>
          <w:rFonts w:ascii="Aptos" w:hAnsi="Aptos"/>
          <w:b w:val="0"/>
          <w:i w:val="0"/>
          <w:color w:val="222222"/>
          <w:sz w:val="21"/>
        </w:rPr>
        <w:t>8. What should you check first after PERMISSION_DENIED?</w:t>
      </w:r>
    </w:p>
    <w:p>
      <w:pPr>
        <w:pStyle w:val="Heading2"/>
      </w:pPr>
      <w:r>
        <w:t>Suggested answers</w:t>
      </w:r>
    </w:p>
    <w:p>
      <w:r>
        <w:rPr>
          <w:rFonts w:ascii="Aptos" w:hAnsi="Aptos"/>
          <w:b w:val="0"/>
          <w:i w:val="0"/>
          <w:color w:val="222222"/>
          <w:sz w:val="21"/>
        </w:rPr>
        <w:t>1. The Azure portal manages Azure resources; the Databricks workspace is where data and AI work is performed.</w:t>
      </w:r>
    </w:p>
    <w:p>
      <w:r>
        <w:rPr>
          <w:rFonts w:ascii="Aptos" w:hAnsi="Aptos"/>
          <w:b w:val="0"/>
          <w:i w:val="0"/>
          <w:color w:val="222222"/>
          <w:sz w:val="21"/>
        </w:rPr>
        <w:t>2. The notebook contains instructions; compute executes them.</w:t>
      </w:r>
    </w:p>
    <w:p>
      <w:r>
        <w:rPr>
          <w:rFonts w:ascii="Aptos" w:hAnsi="Aptos"/>
          <w:b w:val="0"/>
          <w:i w:val="0"/>
          <w:color w:val="222222"/>
          <w:sz w:val="21"/>
        </w:rPr>
        <w:t>3. A distributed table with rows, named columns and a schema.</w:t>
      </w:r>
    </w:p>
    <w:p>
      <w:r>
        <w:rPr>
          <w:rFonts w:ascii="Aptos" w:hAnsi="Aptos"/>
          <w:b w:val="0"/>
          <w:i w:val="0"/>
          <w:color w:val="222222"/>
          <w:sz w:val="21"/>
        </w:rPr>
        <w:t>4. filter is a transformation; display is an action.</w:t>
      </w:r>
    </w:p>
    <w:p>
      <w:r>
        <w:rPr>
          <w:rFonts w:ascii="Aptos" w:hAnsi="Aptos"/>
          <w:b w:val="0"/>
          <w:i w:val="0"/>
          <w:color w:val="222222"/>
          <w:sz w:val="21"/>
        </w:rPr>
        <w:t>5. It belongs to the current Spark session.</w:t>
      </w:r>
    </w:p>
    <w:p>
      <w:r>
        <w:rPr>
          <w:rFonts w:ascii="Aptos" w:hAnsi="Aptos"/>
          <w:b w:val="0"/>
          <w:i w:val="0"/>
          <w:color w:val="222222"/>
          <w:sz w:val="21"/>
        </w:rPr>
        <w:t>6. Catalog is the top governed domain, schema groups objects, and table is the dataset.</w:t>
      </w:r>
    </w:p>
    <w:p>
      <w:r>
        <w:rPr>
          <w:rFonts w:ascii="Aptos" w:hAnsi="Aptos"/>
          <w:b w:val="0"/>
          <w:i w:val="0"/>
          <w:color w:val="222222"/>
          <w:sz w:val="21"/>
        </w:rPr>
        <w:t>7. Delta adds a transaction log, committed versions and table rules.</w:t>
      </w:r>
    </w:p>
    <w:p>
      <w:r>
        <w:rPr>
          <w:rFonts w:ascii="Aptos" w:hAnsi="Aptos"/>
          <w:b w:val="0"/>
          <w:i w:val="0"/>
          <w:color w:val="222222"/>
          <w:sz w:val="21"/>
        </w:rPr>
        <w:t>8. Check identity, exact three-level object name, assigned schema and grants.</w:t>
      </w:r>
    </w:p>
    <w:p>
      <w:pPr>
        <w:pStyle w:val="Heading1"/>
      </w:pPr>
      <w:r>
        <w:t>Official references</w:t>
      </w:r>
    </w:p>
    <w:p>
      <w:r>
        <w:rPr>
          <w:rFonts w:ascii="Aptos" w:hAnsi="Aptos"/>
          <w:b w:val="0"/>
          <w:i w:val="0"/>
          <w:color w:val="222222"/>
          <w:sz w:val="21"/>
        </w:rPr>
        <w:t>Azure Databricks interfaces change frequently. The steps and screenshots in this package align with the current Microsoft Learn guidance available in September 2026. If a label moves, use the equivalent navigation item in your tenant.</w:t>
      </w:r>
    </w:p>
    <w:p>
      <w:pPr>
        <w:pStyle w:val="ListBullet"/>
      </w:pPr>
      <w:r>
        <w:rPr>
          <w:rFonts w:ascii="Aptos" w:hAnsi="Aptos"/>
          <w:b w:val="0"/>
          <w:i w:val="0"/>
          <w:color w:val="222222"/>
          <w:sz w:val="21"/>
        </w:rPr>
        <w:t>Create an Azure Databricks workspace — https://learn.microsoft.com/azure/databricks/admin/workspace/create-workspace</w:t>
      </w:r>
    </w:p>
    <w:p>
      <w:pPr>
        <w:pStyle w:val="ListBullet"/>
      </w:pPr>
      <w:r>
        <w:rPr>
          <w:rFonts w:ascii="Aptos" w:hAnsi="Aptos"/>
          <w:b w:val="0"/>
          <w:i w:val="0"/>
          <w:color w:val="222222"/>
          <w:sz w:val="21"/>
        </w:rPr>
        <w:t>Create and manage notebooks — https://learn.microsoft.com/azure/databricks/notebooks/notebooks-manage</w:t>
      </w:r>
    </w:p>
    <w:p>
      <w:pPr>
        <w:pStyle w:val="ListBullet"/>
      </w:pPr>
      <w:r>
        <w:rPr>
          <w:rFonts w:ascii="Aptos" w:hAnsi="Aptos"/>
          <w:b w:val="0"/>
          <w:i w:val="0"/>
          <w:color w:val="222222"/>
          <w:sz w:val="21"/>
        </w:rPr>
        <w:t>Configure classic compute — https://learn.microsoft.com/azure/databricks/compute/configure</w:t>
      </w:r>
    </w:p>
    <w:p>
      <w:pPr>
        <w:pStyle w:val="ListBullet"/>
      </w:pPr>
      <w:r>
        <w:rPr>
          <w:rFonts w:ascii="Aptos" w:hAnsi="Aptos"/>
          <w:b w:val="0"/>
          <w:i w:val="0"/>
          <w:color w:val="222222"/>
          <w:sz w:val="21"/>
        </w:rPr>
        <w:t>Delta Lake tutorial — https://learn.microsoft.com/azure/databricks/delta/tutorial</w:t>
      </w:r>
    </w:p>
    <w:p>
      <w:pPr>
        <w:pStyle w:val="ListBullet"/>
      </w:pPr>
      <w:r>
        <w:rPr>
          <w:rFonts w:ascii="Aptos" w:hAnsi="Aptos"/>
          <w:b w:val="0"/>
          <w:i w:val="0"/>
          <w:color w:val="222222"/>
          <w:sz w:val="21"/>
        </w:rPr>
        <w:t>Apache Spark documentation — https://spark.apache.org/docs/latest/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Lessons 1 and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AZURE DATABRICKS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left"/>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jc w:val="left"/>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100"/>
      <w:jc w:val="left"/>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20"/>
      <w:contextualSpacing/>
      <w:jc w:val="left"/>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