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" w:hAnsi="Aptos"/>
          <w:b/>
          <w:color w:val="19A7A0"/>
          <w:sz w:val="20"/>
        </w:rPr>
        <w:t>TRAINER EDITION</w:t>
      </w:r>
    </w:p>
    <w:p>
      <w:pPr>
        <w:pStyle w:val="Title"/>
        <w:jc w:val="center"/>
      </w:pPr>
      <w:r>
        <w:t>Day 6 &amp; Day 7 – Explanation Notes</w:t>
      </w:r>
    </w:p>
    <w:p>
      <w:pPr>
        <w:jc w:val="center"/>
      </w:pPr>
      <w:r>
        <w:rPr>
          <w:rFonts w:ascii="Aptos" w:hAnsi="Aptos"/>
          <w:b w:val="0"/>
          <w:color w:val="5B6770"/>
          <w:sz w:val="28"/>
        </w:rPr>
        <w:t>Simple explanations, analogies, demonstrations, questions and trainer cues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shd w:fill="EAF4F8"/>
          </w:tcPr>
          <w:p>
            <w:pPr>
              <w:jc w:val="center"/>
            </w:pPr>
            <w:r>
              <w:rPr>
                <w:rFonts w:ascii="Aptos" w:hAnsi="Aptos"/>
                <w:b/>
                <w:color w:val="146C94"/>
                <w:sz w:val="18"/>
              </w:rPr>
              <w:t>DAY 6</w:t>
              <w:br/>
            </w:r>
            <w:r>
              <w:rPr>
                <w:rFonts w:ascii="Aptos" w:hAnsi="Aptos"/>
                <w:b/>
                <w:color w:val="12344D"/>
                <w:sz w:val="22"/>
              </w:rPr>
              <w:t>Git + GitHub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shd w:fill="EAF4F8"/>
          </w:tcPr>
          <w:p>
            <w:pPr>
              <w:jc w:val="center"/>
            </w:pPr>
            <w:r>
              <w:rPr>
                <w:rFonts w:ascii="Aptos" w:hAnsi="Aptos"/>
                <w:b/>
                <w:color w:val="146C94"/>
                <w:sz w:val="18"/>
              </w:rPr>
              <w:t>DAY 7</w:t>
              <w:br/>
            </w:r>
            <w:r>
              <w:rPr>
                <w:rFonts w:ascii="Aptos" w:hAnsi="Aptos"/>
                <w:b/>
                <w:color w:val="12344D"/>
                <w:sz w:val="22"/>
              </w:rPr>
              <w:t>Docker + Azure</w:t>
            </w:r>
          </w:p>
        </w:tc>
        <w:tc>
          <w:tcPr>
            <w:tcW w:type="dxa" w:w="3139"/>
            <w:tcMar>
              <w:top w:w="90" w:type="dxa"/>
              <w:start w:w="120" w:type="dxa"/>
              <w:bottom w:w="90" w:type="dxa"/>
              <w:end w:w="120" w:type="dxa"/>
            </w:tcMar>
            <w:shd w:fill="EAF4F8"/>
          </w:tcPr>
          <w:p>
            <w:pPr>
              <w:jc w:val="center"/>
            </w:pPr>
            <w:r>
              <w:rPr>
                <w:rFonts w:ascii="Aptos" w:hAnsi="Aptos"/>
                <w:b/>
                <w:color w:val="146C94"/>
                <w:sz w:val="18"/>
              </w:rPr>
              <w:t>FORMAT</w:t>
              <w:br/>
            </w:r>
            <w:r>
              <w:rPr>
                <w:rFonts w:ascii="Aptos" w:hAnsi="Aptos"/>
                <w:b/>
                <w:color w:val="12344D"/>
                <w:sz w:val="22"/>
              </w:rPr>
              <w:t>Demo + Lab</w:t>
            </w:r>
          </w:p>
        </w:tc>
      </w:tr>
    </w:tbl>
    <w:p/>
    <w:p>
      <w:pPr>
        <w:jc w:val="center"/>
      </w:pPr>
      <w:r>
        <w:rPr>
          <w:rFonts w:ascii="Aptos" w:hAnsi="Aptos"/>
          <w:b w:val="0"/>
          <w:color w:val="5B6770"/>
          <w:sz w:val="19"/>
        </w:rPr>
        <w:t>Prepared for corporate classroom delivery • latest workflow guidance verified against official documentation</w:t>
      </w:r>
    </w:p>
    <w:p>
      <w:r>
        <w:br w:type="page"/>
      </w:r>
    </w:p>
    <w:p>
      <w:pPr>
        <w:pStyle w:val="Heading1"/>
      </w:pPr>
      <w:r>
        <w:t>Delivery 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17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1728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Suggested time</w:t>
            </w:r>
          </w:p>
        </w:tc>
        <w:tc>
          <w:tcPr>
            <w:tcW w:type="dxa" w:w="345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Day 6 concepts + demo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2.5 h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Explain with a folder analogy; live terminal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Day 6 guided lab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3 h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Students repeat after each checkpoint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Day 6 assessment/review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1 h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Practical evidence + oral questions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Day 7 concepts + local Docker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3 h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Explain layers; build and run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Day 7 GHCR + Azure CI/CD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3 h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Trainer-led workflow; student execution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Day 7 assessment/cleanup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1–1.5 h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Endpoint evidence; mandatory deletion</w:t>
            </w:r>
          </w:p>
        </w:tc>
      </w:tr>
    </w:tbl>
    <w:p>
      <w:pPr>
        <w:spacing w:after="0"/>
      </w:pPr>
    </w:p>
    <w:p>
      <w:pPr>
        <w:pStyle w:val="Heading1"/>
      </w:pPr>
      <w:r>
        <w:t>Day 6 – Explain Git in simple language</w:t>
      </w:r>
    </w:p>
    <w:p>
      <w:pPr>
        <w:pStyle w:val="Heading2"/>
      </w:pPr>
      <w:r>
        <w:t>1. Why version control exists</w:t>
      </w:r>
    </w:p>
    <w:p>
      <w:r>
        <w:t>Without Git, teams often create files such as final.zip, final-v2.zip and final-really-final.zip. Nobody can confidently answer who changed what, why it changed, or how to restore a working version. Git replaces that uncertainty with an ordered history of snapshots.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Say this: </w:t>
            </w:r>
            <w:r>
              <w:rPr>
                <w:rFonts w:ascii="Aptos" w:hAnsi="Aptos"/>
                <w:b w:val="0"/>
                <w:sz w:val="20"/>
              </w:rPr>
              <w:t>Git is a time machine for a project. A commit is a named checkpoint, a branch is a safe parallel path, and a merge combines paths.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311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Classroom analogy</w:t>
            </w:r>
          </w:p>
        </w:tc>
        <w:tc>
          <w:tcPr>
            <w:tcW w:type="dxa" w:w="3888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Technical meaning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Repository</w:t>
            </w:r>
          </w:p>
        </w:tc>
        <w:tc>
          <w:tcPr>
            <w:tcW w:type="dxa" w:w="33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Project notebook plus its complete history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Working files and .git metadata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Working tree</w:t>
            </w:r>
          </w:p>
        </w:tc>
        <w:tc>
          <w:tcPr>
            <w:tcW w:type="dxa" w:w="33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Current page being edited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Checked-out files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Staging area</w:t>
            </w:r>
          </w:p>
        </w:tc>
        <w:tc>
          <w:tcPr>
            <w:tcW w:type="dxa" w:w="33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Items placed in a shopping basket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Exact changes selected for next commit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Commit</w:t>
            </w:r>
          </w:p>
        </w:tc>
        <w:tc>
          <w:tcPr>
            <w:tcW w:type="dxa" w:w="33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Receipt generated at checkout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Immutable snapshot with author/message/parent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Branch</w:t>
            </w:r>
          </w:p>
        </w:tc>
        <w:tc>
          <w:tcPr>
            <w:tcW w:type="dxa" w:w="33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Photocopy used to try an idea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Movable label pointing to a commit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HEAD</w:t>
            </w:r>
          </w:p>
        </w:tc>
        <w:tc>
          <w:tcPr>
            <w:tcW w:type="dxa" w:w="33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Bookmark showing current page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Current branch/commit reference</w:t>
            </w:r>
          </w:p>
        </w:tc>
      </w:tr>
    </w:tbl>
    <w:p>
      <w:pPr>
        <w:spacing w:after="0"/>
      </w:pPr>
    </w:p>
    <w:p>
      <w:pPr>
        <w:pStyle w:val="Heading2"/>
      </w:pPr>
      <w:r>
        <w:t>2. The core workflow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Edit files  →  git add  →  Staging area  →  git commit  →  Local history  →  git push  →  GitHub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git status is the first troubleshooting command. It tells the learner what Git sees and often suggests the next command.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git diff shows unstaged changes. git diff --staged shows what will enter the next commit.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A good commit is small, coherent and explained by an action-oriented message.</w:t>
      </w:r>
    </w:p>
    <w:p>
      <w:pPr>
        <w:pStyle w:val="Heading2"/>
      </w:pPr>
      <w:r>
        <w:t>3. Reset, restore and revert – remove the confusion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031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What to say</w:t>
            </w:r>
          </w:p>
        </w:tc>
        <w:tc>
          <w:tcPr>
            <w:tcW w:type="dxa" w:w="360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Use when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restore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“Change the file/index content back.”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Undo an uncommitted edit or unstage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reset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“Move the branch pointer and optionally index/files.”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Local history surgery before sharing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revert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“Add a new commit that cancels an older commit.”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Safe undo on a shared branch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Ask the class: </w:t>
            </w:r>
            <w:r>
              <w:rPr>
                <w:rFonts w:ascii="Aptos" w:hAnsi="Aptos"/>
                <w:b w:val="0"/>
                <w:sz w:val="20"/>
              </w:rPr>
              <w:t>If a wrong commit has already been pulled by five teammates, should we reset it or revert it? Expected answer: revert.</w:t>
            </w:r>
          </w:p>
        </w:tc>
      </w:tr>
    </w:tbl>
    <w:p>
      <w:pPr>
        <w:spacing w:after="0"/>
      </w:pPr>
    </w:p>
    <w:p>
      <w:pPr>
        <w:pStyle w:val="Heading2"/>
      </w:pPr>
      <w:r>
        <w:t>4. Branching, merging and conflict resolution</w:t>
      </w:r>
    </w:p>
    <w:p>
      <w:r>
        <w:t>A branch is inexpensive because Git does not copy the entire project; it creates a new movable reference to a commit. A fast-forward merge simply advances a reference. A three-way merge compares the common ancestor and both branch tips, then creates a merge commit when histories diverged.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Conflict explanation: </w:t>
            </w:r>
            <w:r>
              <w:rPr>
                <w:rFonts w:ascii="Aptos" w:hAnsi="Aptos"/>
                <w:b w:val="0"/>
                <w:sz w:val="20"/>
              </w:rPr>
              <w:t>Git can combine independent edits automatically. If both branches change the same logical area, only a person knows the intended final content.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Marker</w:t>
            </w:r>
          </w:p>
        </w:tc>
        <w:tc>
          <w:tcPr>
            <w:tcW w:type="dxa" w:w="64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&lt;&lt;&lt;&lt;&lt;&lt;&lt; HEAD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Current branch version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=======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Separator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&gt;&gt;&gt;&gt;&gt;&gt;&gt; feature/...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Incoming branch version</w:t>
            </w:r>
          </w:p>
        </w:tc>
      </w:tr>
    </w:tbl>
    <w:p>
      <w:pPr>
        <w:spacing w:after="0"/>
      </w:pPr>
    </w:p>
    <w:p>
      <w:pPr>
        <w:pStyle w:val="Heading2"/>
      </w:pPr>
      <w:r>
        <w:t>5. Merge versus rebase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Merge</w:t>
            </w:r>
          </w:p>
        </w:tc>
        <w:tc>
          <w:tcPr>
            <w:tcW w:type="dxa" w:w="46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Rebase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Preserves actual branch topology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Replays commits onto a new base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Usually creates a merge commit after divergence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Creates new commit IDs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Safe and explicit for shared integration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Useful for cleaning a private feature branch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History may be non-linear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History becomes linear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Rule of thumb: </w:t>
            </w:r>
            <w:r>
              <w:rPr>
                <w:rFonts w:ascii="Aptos" w:hAnsi="Aptos"/>
                <w:b w:val="0"/>
                <w:sz w:val="20"/>
              </w:rPr>
              <w:t>Merge shared branches. Rebase your own unpublished work when team policy allows it.</w:t>
            </w:r>
          </w:p>
        </w:tc>
      </w:tr>
    </w:tbl>
    <w:p>
      <w:pPr>
        <w:spacing w:after="0"/>
      </w:pPr>
    </w:p>
    <w:p>
      <w:pPr>
        <w:pStyle w:val="Heading2"/>
      </w:pPr>
      <w:r>
        <w:t>6. Stash</w:t>
      </w:r>
    </w:p>
    <w:p>
      <w:r>
        <w:t>Stash is a temporary shelf for unfinished tracked changes. Use it when an urgent branch switch is needed but the current work is not ready for a commit. It is not a replacement for normal commits or backup.</w:t>
      </w:r>
    </w:p>
    <w:p>
      <w:pPr>
        <w:pStyle w:val="Heading2"/>
      </w:pPr>
      <w:r>
        <w:t>7. Git versus GitHub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Git</w:t>
            </w:r>
          </w:p>
        </w:tc>
        <w:tc>
          <w:tcPr>
            <w:tcW w:type="dxa" w:w="46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GitHub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Distributed version-control software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Hosted collaboration platform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Works locally and offline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Hosts remotes, pull requests, issues, Actions and packages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Tracks project history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Adds team workflow and automation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Common misconception: </w:t>
            </w:r>
            <w:r>
              <w:rPr>
                <w:rFonts w:ascii="Aptos" w:hAnsi="Aptos"/>
                <w:b w:val="0"/>
                <w:sz w:val="20"/>
              </w:rPr>
              <w:t>A local commit does not automatically appear on GitHub. Push transfers it to the configured remote.</w:t>
            </w:r>
          </w:p>
        </w:tc>
      </w:tr>
    </w:tbl>
    <w:p>
      <w:pPr>
        <w:spacing w:after="0"/>
      </w:pPr>
    </w:p>
    <w:p>
      <w:pPr>
        <w:pStyle w:val="Heading2"/>
      </w:pPr>
      <w:r>
        <w:t>Day 6 trainer questions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What is the difference between git add and git commit?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Why does a branch not duplicate the whole project?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When is a fast-forward possible?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Who decides the correct result of a merge conflict?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Why is revert preferred for a pushed commit?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What does git pull normally combine?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Why should secrets never be committed even if deleted later?</w:t>
      </w:r>
    </w:p>
    <w:p>
      <w:pPr>
        <w:pStyle w:val="Heading1"/>
      </w:pPr>
      <w:r>
        <w:t>Day 7 – Explain containers and delivery</w:t>
      </w:r>
    </w:p>
    <w:p>
      <w:pPr>
        <w:pStyle w:val="Heading2"/>
      </w:pPr>
      <w:r>
        <w:t>1. Why containers</w:t>
      </w:r>
    </w:p>
    <w:p>
      <w:r>
        <w:t>Applications often fail when the developer machine, test server and production server have different runtimes or libraries. A container image packages the application with its runtime and dependencies, giving each environment a consistent starting point.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Say this: </w:t>
            </w:r>
            <w:r>
              <w:rPr>
                <w:rFonts w:ascii="Aptos" w:hAnsi="Aptos"/>
                <w:b w:val="0"/>
                <w:sz w:val="20"/>
              </w:rPr>
              <w:t>A virtual machine includes a complete guest operating system. A container shares the host kernel and isolates processes, files and networking. That usually makes containers faster to start and smaller to distribute.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Virtual machine</w:t>
            </w:r>
          </w:p>
        </w:tc>
        <w:tc>
          <w:tcPr>
            <w:tcW w:type="dxa" w:w="46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Container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Includes guest OS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Shares host kernel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Usually heavier and slower to start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Usually lighter and faster to start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Strong machine-level boundary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Process-level isolation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Good for mixed OS/full machine needs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Good for portable application units</w:t>
            </w:r>
          </w:p>
        </w:tc>
      </w:tr>
    </w:tbl>
    <w:p>
      <w:pPr>
        <w:spacing w:after="0"/>
      </w:pPr>
    </w:p>
    <w:p>
      <w:pPr>
        <w:pStyle w:val="Heading2"/>
      </w:pPr>
      <w:r>
        <w:t>2. Docker architecture</w:t>
      </w:r>
    </w:p>
    <w:p>
      <w:r>
        <w:t>The Docker client sends commands to the Docker daemon. The daemon builds images, creates networks and volumes, and starts containers. A registry stores images so another machine or cloud service can pull them.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Developer → Docker client → Docker daemon → Image/Container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                           ↘ Registry (push/pull)</w:t>
      </w:r>
    </w:p>
    <w:p>
      <w:pPr>
        <w:pStyle w:val="Heading2"/>
      </w:pPr>
      <w:r>
        <w:t>3. Images, layers and containers</w:t>
      </w:r>
    </w:p>
    <w:p>
      <w:r>
        <w:t>Each Dockerfile instruction can add a cached image layer. Reordering instructions changes cache effectiveness. A running container adds a small writable layer, but that layer disappears when the container is removed. Durable data belongs in a volume or external managed service.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Demo cue: </w:t>
            </w:r>
            <w:r>
              <w:rPr>
                <w:rFonts w:ascii="Aptos" w:hAnsi="Aptos"/>
                <w:b w:val="0"/>
                <w:sz w:val="20"/>
              </w:rPr>
              <w:t>Build twice without changes and show that Docker reuses cached layers. Then change app.js and show only later layers rebuild.</w:t>
            </w:r>
          </w:p>
        </w:tc>
      </w:tr>
    </w:tbl>
    <w:p>
      <w:pPr>
        <w:spacing w:after="0"/>
      </w:pPr>
    </w:p>
    <w:p>
      <w:pPr>
        <w:pStyle w:val="Heading2"/>
      </w:pPr>
      <w:r>
        <w:t>4. Read the Dockerfile line by line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Instruction</w:t>
            </w:r>
          </w:p>
        </w:tc>
        <w:tc>
          <w:tcPr>
            <w:tcW w:type="dxa" w:w="6912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FROM node:22-alpine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Selects a small Node runtime base image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WORKDIR /app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Sets the working directory inside the image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COPY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Copies required project files into an image layer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ENV PORT=8080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Defines a default environment value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EXPOSE 8080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Documents the listening port; it does not publish it by itself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USER node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Avoids running the process as root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CMD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Default process started when the container runs</w:t>
            </w:r>
          </w:p>
        </w:tc>
      </w:tr>
    </w:tbl>
    <w:p>
      <w:pPr>
        <w:spacing w:after="0"/>
      </w:pPr>
    </w:p>
    <w:p>
      <w:pPr>
        <w:pStyle w:val="Heading2"/>
      </w:pPr>
      <w:r>
        <w:t>5. Port mapping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docker run -p 8080:8080 cloud-orders:v1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              host : container</w:t>
      </w:r>
    </w:p>
    <w:p>
      <w:r>
        <w:t>The left port is opened on the host. The right port is where the process listens inside the container. Also ensure the application binds to 0.0.0.0; binding only to localhost makes it unreachable from outside its container.</w:t>
      </w:r>
    </w:p>
    <w:p>
      <w:pPr>
        <w:pStyle w:val="Heading2"/>
      </w:pPr>
      <w:r>
        <w:t>6. Volumes and Compose</w:t>
      </w:r>
    </w:p>
    <w:p>
      <w:r>
        <w:t>A named volume has a lifecycle independent of one container. Docker Compose describes a multi-container application—services, networks, volumes and configuration—in one YAML file. A Dockerfile builds an image; Compose defines how one or more containers should run.</w:t>
      </w:r>
    </w:p>
    <w:p>
      <w:pPr>
        <w:pStyle w:val="Heading2"/>
      </w:pPr>
      <w:r>
        <w:t>7. Container orchestration</w:t>
      </w:r>
    </w:p>
    <w:p>
      <w:r>
        <w:t>Running one container manually is simple. Production platforms must restart failed instances, scale, route traffic, roll out versions, schedule workloads and manage configuration. Orchestration automates those responsibilities.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Azure service</w:t>
            </w:r>
          </w:p>
        </w:tc>
        <w:tc>
          <w:tcPr>
            <w:tcW w:type="dxa" w:w="432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One-line explanation</w:t>
            </w:r>
          </w:p>
        </w:tc>
        <w:tc>
          <w:tcPr>
            <w:tcW w:type="dxa" w:w="3096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Trainer positioning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ACI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Run a container directly without managing servers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Best for today’s simple deployment lab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Container Apps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Managed serverless container platform with revisions and scaling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Next step for microservices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AKS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Managed Kubernetes control plane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Use when Kubernetes control/ecosystem is required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Functions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Event-driven functions; can use container images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Different programming model, not a general orchestrator</w:t>
            </w:r>
          </w:p>
        </w:tc>
      </w:tr>
    </w:tbl>
    <w:p>
      <w:pPr>
        <w:spacing w:after="0"/>
      </w:pPr>
    </w:p>
    <w:p>
      <w:pPr>
        <w:pStyle w:val="Heading2"/>
      </w:pPr>
      <w:r>
        <w:t>8. GHCR and image tags</w:t>
      </w:r>
    </w:p>
    <w:p>
      <w:r>
        <w:t>GHCR stores OCI/Docker images next to GitHub collaboration. A tag such as latest is a movable label; a commit SHA tag identifies the exact build. Deploying immutable SHA tags improves traceability and rollback.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Ask the class: </w:t>
            </w:r>
            <w:r>
              <w:rPr>
                <w:rFonts w:ascii="Aptos" w:hAnsi="Aptos"/>
                <w:b w:val="0"/>
                <w:sz w:val="20"/>
              </w:rPr>
              <w:t>If latest points to different bytes tomorrow, can we prove exactly what ran today? This is why the workflow also publishes github.sha.</w:t>
            </w:r>
          </w:p>
        </w:tc>
      </w:tr>
    </w:tbl>
    <w:p>
      <w:pPr>
        <w:spacing w:after="0"/>
      </w:pPr>
    </w:p>
    <w:p>
      <w:pPr>
        <w:pStyle w:val="Heading2"/>
      </w:pPr>
      <w:r>
        <w:t>9. GitHub Actions workflow anatomy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YAML element</w:t>
            </w:r>
          </w:p>
        </w:tc>
        <w:tc>
          <w:tcPr>
            <w:tcW w:type="dxa" w:w="720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on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Event that triggers the workflow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permissions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Minimum token rights granted to the job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jobs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Independent units of work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runs-on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Runner operating system/image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steps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Ordered actions or shell commands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uses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Reusable action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with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Inputs to an action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secrets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Encrypted repository/environment values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env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Non-secret reusable variables</w:t>
            </w:r>
          </w:p>
        </w:tc>
      </w:tr>
    </w:tbl>
    <w:p>
      <w:pPr>
        <w:spacing w:after="0"/>
      </w:pPr>
    </w:p>
    <w:p>
      <w:pPr>
        <w:pStyle w:val="Heading2"/>
      </w:pPr>
      <w:r>
        <w:t>10. Explain the CI/CD path</w:t>
      </w:r>
    </w:p>
    <w:p>
      <w:pPr>
        <w:pStyle w:val="CodeBlock"/>
        <w:keepLines/>
      </w:pPr>
      <w:r>
        <w:rPr>
          <w:rFonts w:ascii="Consolas" w:hAnsi="Consolas"/>
          <w:b w:val="0"/>
          <w:color w:val="1F2937"/>
          <w:sz w:val="17"/>
        </w:rPr>
        <w:t>Push to main</w:t>
      </w:r>
      <w:r>
        <w:br/>
      </w:r>
      <w:r>
        <w:rPr>
          <w:rFonts w:ascii="Consolas" w:hAnsi="Consolas"/>
          <w:b w:val="0"/>
          <w:color w:val="1F2937"/>
          <w:sz w:val="17"/>
        </w:rPr>
        <w:t xml:space="preserve">   ↓</w:t>
      </w:r>
      <w:r>
        <w:br/>
      </w:r>
      <w:r>
        <w:rPr>
          <w:rFonts w:ascii="Consolas" w:hAnsi="Consolas"/>
          <w:b w:val="0"/>
          <w:color w:val="1F2937"/>
          <w:sz w:val="17"/>
        </w:rPr>
        <w:t>Checkout → Build image → Push SHA/latest to GHCR → Azure login → Create/update ACI → Health check</w:t>
      </w:r>
    </w:p>
    <w:p>
      <w:r>
        <w:t>Continuous Integration proves that the source can be built and packaged. Continuous Delivery/Deployment moves the validated artifact to an environment. In this lab the same workflow performs both.</w:t>
      </w:r>
    </w:p>
    <w:p>
      <w:pPr>
        <w:pStyle w:val="Heading2"/>
      </w:pPr>
      <w:r>
        <w:t>11. Secrets and identity</w:t>
      </w:r>
    </w:p>
    <w:p>
      <w:r>
        <w:t>GITHUB_TOKEN is created for the workflow and can publish a package when packages: write is granted. Azure needs its own trusted identity. For enterprise use, GitHub OpenID Connect federation is preferred because Azure issues short-lived access tokens instead of storing a long-lived client secret.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color w:val="12344D"/>
                <w:sz w:val="20"/>
              </w:rPr>
              <w:t xml:space="preserve">Security cue: </w:t>
            </w:r>
            <w:r>
              <w:rPr>
                <w:rFonts w:ascii="Aptos" w:hAnsi="Aptos"/>
                <w:b w:val="0"/>
                <w:sz w:val="20"/>
              </w:rPr>
              <w:t>Repository secrets hide values from normal display, but they are not a license to grant broad permissions. Scope the Azure identity to the lab resource group and the GHCR token to read:packages.</w:t>
            </w:r>
          </w:p>
        </w:tc>
      </w:tr>
    </w:tbl>
    <w:p>
      <w:pPr>
        <w:spacing w:after="0"/>
      </w:pPr>
    </w:p>
    <w:p>
      <w:pPr>
        <w:pStyle w:val="Heading2"/>
      </w:pPr>
      <w:r>
        <w:t>12. ACI networking and diagnostics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ACI receives a public IP/FQDN only when requested by the deployment configuration.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The declared container port must match the application listening port.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A globally unique DNS label is required within the selected Azure region.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Use az container logs for application output and az container show for state/FQDN.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ACI is suitable for the learning goal but is not a replacement for every production orchestration requirement.</w:t>
      </w:r>
    </w:p>
    <w:p>
      <w:pPr>
        <w:pStyle w:val="Heading2"/>
      </w:pPr>
      <w:r>
        <w:t>Day 7 trainer questions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What is the difference between a Dockerfile and an image?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Why does deleting a container normally delete its writable data?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Why is EXPOSE not the same as -p?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Why must the application bind to 0.0.0.0?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What problem does Compose solve?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Why publish a commit-SHA tag as well as latest?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Why does ACI need credentials to pull a private GHCR image?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When would Container Apps be a better fit than ACI?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Why is OIDC safer than a long-lived Azure secret?</w:t>
      </w:r>
    </w:p>
    <w:p>
      <w:pPr>
        <w:pStyle w:val="Heading1"/>
      </w:pPr>
      <w:r>
        <w:t>Trainer live-demo script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Moment</w:t>
            </w:r>
          </w:p>
        </w:tc>
        <w:tc>
          <w:tcPr>
            <w:tcW w:type="dxa" w:w="3671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Do</w:t>
            </w:r>
          </w:p>
        </w:tc>
        <w:tc>
          <w:tcPr>
            <w:tcW w:type="dxa" w:w="3888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status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Edit one file, stage it, show status after each action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The same file moves between three areas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Conflict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Change the same line on two branches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Git asks for intent, not merely syntax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Docker cache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Build twice, then modify app.js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Layers make rebuilds efficient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Container isolation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Run image, inspect logs and process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Image is packaged; container is running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Workflow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Open each Actions step and GHCR tags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One commit produces a traceable artifact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ACI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Show resource state, logs and endpoint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Cloud runtime pulls and starts the published image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 to correct</w:t>
      </w:r>
    </w:p>
    <w:p>
      <w:r>
        <w:rPr>
          <w:rFonts w:ascii="Aptos" w:hAnsi="Aptos"/>
          <w:b/>
          <w:color w:val="B42318"/>
          <w:sz w:val="21"/>
        </w:rPr>
        <w:t xml:space="preserve">“GitHub is Git.” </w:t>
      </w:r>
      <w:r>
        <w:rPr>
          <w:rFonts w:ascii="Aptos" w:hAnsi="Aptos"/>
          <w:b w:val="0"/>
          <w:sz w:val="21"/>
        </w:rPr>
        <w:t>Git is the VCS; GitHub is a hosted collaboration platform.</w:t>
      </w:r>
    </w:p>
    <w:p>
      <w:r>
        <w:rPr>
          <w:rFonts w:ascii="Aptos" w:hAnsi="Aptos"/>
          <w:b/>
          <w:color w:val="B42318"/>
          <w:sz w:val="21"/>
        </w:rPr>
        <w:t xml:space="preserve">“git add uploads the file.” </w:t>
      </w:r>
      <w:r>
        <w:rPr>
          <w:rFonts w:ascii="Aptos" w:hAnsi="Aptos"/>
          <w:b w:val="0"/>
          <w:sz w:val="21"/>
        </w:rPr>
        <w:t>It stages content locally; git push transfers commits.</w:t>
      </w:r>
    </w:p>
    <w:p>
      <w:r>
        <w:rPr>
          <w:rFonts w:ascii="Aptos" w:hAnsi="Aptos"/>
          <w:b/>
          <w:color w:val="B42318"/>
          <w:sz w:val="21"/>
        </w:rPr>
        <w:t xml:space="preserve">“A branch is a full copy.” </w:t>
      </w:r>
      <w:r>
        <w:rPr>
          <w:rFonts w:ascii="Aptos" w:hAnsi="Aptos"/>
          <w:b w:val="0"/>
          <w:sz w:val="21"/>
        </w:rPr>
        <w:t>It is primarily a lightweight reference to a commit.</w:t>
      </w:r>
    </w:p>
    <w:p>
      <w:r>
        <w:rPr>
          <w:rFonts w:ascii="Aptos" w:hAnsi="Aptos"/>
          <w:b/>
          <w:color w:val="B42318"/>
          <w:sz w:val="21"/>
        </w:rPr>
        <w:t xml:space="preserve">“A container is a lightweight VM.” </w:t>
      </w:r>
      <w:r>
        <w:rPr>
          <w:rFonts w:ascii="Aptos" w:hAnsi="Aptos"/>
          <w:b w:val="0"/>
          <w:sz w:val="21"/>
        </w:rPr>
        <w:t>Useful simplification initially, but containers share the host kernel.</w:t>
      </w:r>
    </w:p>
    <w:p>
      <w:r>
        <w:rPr>
          <w:rFonts w:ascii="Aptos" w:hAnsi="Aptos"/>
          <w:b/>
          <w:color w:val="B42318"/>
          <w:sz w:val="21"/>
        </w:rPr>
        <w:t xml:space="preserve">“EXPOSE opens the port.” </w:t>
      </w:r>
      <w:r>
        <w:rPr>
          <w:rFonts w:ascii="Aptos" w:hAnsi="Aptos"/>
          <w:b w:val="0"/>
          <w:sz w:val="21"/>
        </w:rPr>
        <w:t>It documents intent; runtime/ACI configuration publishes the port.</w:t>
      </w:r>
    </w:p>
    <w:p>
      <w:r>
        <w:rPr>
          <w:rFonts w:ascii="Aptos" w:hAnsi="Aptos"/>
          <w:b/>
          <w:color w:val="B42318"/>
          <w:sz w:val="21"/>
        </w:rPr>
        <w:t xml:space="preserve">“latest means newest forever.” </w:t>
      </w:r>
      <w:r>
        <w:rPr>
          <w:rFonts w:ascii="Aptos" w:hAnsi="Aptos"/>
          <w:b w:val="0"/>
          <w:sz w:val="21"/>
        </w:rPr>
        <w:t>It is just a mutable tag.</w:t>
      </w:r>
    </w:p>
    <w:p>
      <w:r>
        <w:rPr>
          <w:rFonts w:ascii="Aptos" w:hAnsi="Aptos"/>
          <w:b/>
          <w:color w:val="B42318"/>
          <w:sz w:val="21"/>
        </w:rPr>
        <w:t xml:space="preserve">“Secrets are safe if deleted in the next commit.” </w:t>
      </w:r>
      <w:r>
        <w:rPr>
          <w:rFonts w:ascii="Aptos" w:hAnsi="Aptos"/>
          <w:b w:val="0"/>
          <w:sz w:val="21"/>
        </w:rPr>
        <w:t>The value remains in history and must be rotated.</w:t>
      </w:r>
    </w:p>
    <w:p>
      <w:r>
        <w:rPr>
          <w:rFonts w:ascii="Aptos" w:hAnsi="Aptos"/>
          <w:b/>
          <w:color w:val="B42318"/>
          <w:sz w:val="21"/>
        </w:rPr>
        <w:t xml:space="preserve">“ACI is Kubernetes.” </w:t>
      </w:r>
      <w:r>
        <w:rPr>
          <w:rFonts w:ascii="Aptos" w:hAnsi="Aptos"/>
          <w:b w:val="0"/>
          <w:sz w:val="21"/>
        </w:rPr>
        <w:t>ACI directly runs containers; AKS is managed Kubernetes.</w:t>
      </w:r>
    </w:p>
    <w:p>
      <w:pPr>
        <w:pStyle w:val="Heading1"/>
      </w:pPr>
      <w:r>
        <w:t>End-of-day recap prompts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Day 6</w:t>
            </w:r>
          </w:p>
        </w:tc>
        <w:tc>
          <w:tcPr>
            <w:tcW w:type="dxa" w:w="4680"/>
            <w:shd w:fill="146C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Day 7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Draw working tree → stage → repository.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Draw source → image → registry → ACI.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Explain reset versus revert.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Explain image versus container.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Describe fast-forward versus three-way merge.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Explain why volumes exist.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Demonstrate conflict resolution.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Identify every workflow stage.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Show local and remote history.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9"/>
              </w:rPr>
              <w:t>Show the deployed SHA and endpoint.</w:t>
            </w:r>
          </w:p>
        </w:tc>
      </w:tr>
    </w:tbl>
    <w:p>
      <w:pPr>
        <w:spacing w:after="0"/>
      </w:pPr>
    </w:p>
    <w:p>
      <w:pPr>
        <w:pStyle w:val="Heading1"/>
      </w:pPr>
      <w:r>
        <w:t>Sources and further reading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Git reference: https://git-scm.com/docs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GitHub Actions workflow syntax: https://docs.github.com/actions/writing-workflows/workflow-syntax-for-github-actions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GitHub publishing Docker images: https://docs.github.com/actions/guides/publishing-docker-images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GitHub Container Registry: https://docs.github.com/packages/working-with-a-github-packages-registry/working-with-the-container-registry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Docker Compose: https://docs.docker.com/compose/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Docker storage volumes: https://docs.docker.com/engine/storage/volumes/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Azure Container Instances GitHub Action: https://learn.microsoft.com/azure/container-instances/container-instances-github-action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Azure Container Apps GitHub Actions: https://learn.microsoft.com/azure/container-apps/github-actions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B6770"/>
        <w:sz w:val="16"/>
      </w:rPr>
      <w:t>Day 6–7 Training Pack  | 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5B6770"/>
        <w:sz w:val="17"/>
      </w:rPr>
      <w:t>CLOUD · DATA · GENAI LEARNING PATH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C9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A7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59" w:right="259"/>
      <w:shd w:fill="F2F4F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6 7 Trainer Explanation Notes</dc:title>
  <dc:subject/>
  <dc:creator>Training Delivery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