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* : </w:t>
      </w:r>
      <w:r>
        <w:rPr>
          <w:b/>
          <w:bCs/>
          <w:sz w:val="24"/>
          <w:szCs w:val="24"/>
        </w:rPr>
        <w:t>expression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'hello' : </w:t>
      </w:r>
      <w:r>
        <w:rPr>
          <w:b/>
          <w:bCs/>
          <w:sz w:val="24"/>
          <w:szCs w:val="24"/>
        </w:rPr>
        <w:t>value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-87.8 : </w:t>
      </w:r>
      <w:r>
        <w:rPr>
          <w:b/>
          <w:bCs/>
          <w:sz w:val="24"/>
          <w:szCs w:val="24"/>
        </w:rPr>
        <w:t>value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-  : </w:t>
      </w:r>
      <w:r>
        <w:rPr>
          <w:b/>
          <w:bCs/>
          <w:sz w:val="24"/>
          <w:szCs w:val="24"/>
        </w:rPr>
        <w:t>expression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/ : </w:t>
      </w:r>
      <w:r>
        <w:rPr>
          <w:b/>
          <w:bCs/>
          <w:sz w:val="24"/>
          <w:szCs w:val="24"/>
        </w:rPr>
        <w:t>expression</w:t>
      </w:r>
    </w:p>
    <w:p>
      <w:pPr>
        <w:pStyle w:val="Normal"/>
        <w:numPr>
          <w:ilvl w:val="0"/>
          <w:numId w:val="1"/>
        </w:numPr>
        <w:spacing w:lineRule="auto" w:line="259" w:before="220" w:after="1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: </w:t>
      </w:r>
      <w:r>
        <w:rPr>
          <w:b/>
          <w:bCs/>
          <w:sz w:val="24"/>
          <w:szCs w:val="24"/>
          <w:u w:val="none"/>
        </w:rPr>
        <w:t>expression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6 : </w:t>
      </w:r>
      <w:r>
        <w:rPr>
          <w:b/>
          <w:bCs/>
          <w:sz w:val="24"/>
          <w:szCs w:val="24"/>
        </w:rPr>
        <w:t>value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is used to store text and variable could store numerical values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Integer : integer numbers are stored</w:t>
      </w:r>
    </w:p>
    <w:p>
      <w:pPr>
        <w:pStyle w:val="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: characters and text are stored</w:t>
      </w:r>
    </w:p>
    <w:p>
      <w:pPr>
        <w:pStyle w:val="Normal"/>
        <w:spacing w:lineRule="auto" w:line="259" w:before="220" w:after="160"/>
        <w:rPr/>
      </w:pPr>
      <w:r>
        <w:rPr>
          <w:b/>
          <w:bCs/>
          <w:sz w:val="24"/>
          <w:szCs w:val="24"/>
        </w:rPr>
        <w:t xml:space="preserve">boolean : Either </w:t>
      </w:r>
      <w:r>
        <w:rPr>
          <w:b/>
          <w:bCs/>
          <w:sz w:val="24"/>
          <w:szCs w:val="24"/>
        </w:rPr>
        <w:t>True</w:t>
      </w:r>
      <w:r>
        <w:rPr>
          <w:b/>
          <w:bCs/>
          <w:sz w:val="24"/>
          <w:szCs w:val="24"/>
        </w:rPr>
        <w:t xml:space="preserve"> or </w:t>
      </w:r>
      <w:r>
        <w:rPr>
          <w:b/>
          <w:bCs/>
          <w:sz w:val="24"/>
          <w:szCs w:val="24"/>
        </w:rPr>
        <w:t>False</w:t>
      </w:r>
      <w:r>
        <w:rPr>
          <w:b/>
          <w:bCs/>
          <w:sz w:val="24"/>
          <w:szCs w:val="24"/>
        </w:rPr>
        <w:t xml:space="preserve"> is stored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Expression is made up of operations like numerical, comparison etc. Expressions gives a value after the operation is performed.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Statements are made of expression and it evaluates to something like assignement, print statements etc. But expression gives a value after an operation.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23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'spam' + 'spamspam' : </w:t>
      </w:r>
      <w:r>
        <w:rPr>
          <w:b/>
          <w:bCs/>
          <w:sz w:val="24"/>
          <w:szCs w:val="24"/>
        </w:rPr>
        <w:t>spamspamspam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 xml:space="preserve">'spam' * 3 : </w:t>
      </w:r>
      <w:r>
        <w:rPr>
          <w:b/>
          <w:bCs/>
          <w:sz w:val="24"/>
          <w:szCs w:val="24"/>
        </w:rPr>
        <w:t>spamspamspam</w:t>
      </w:r>
    </w:p>
    <w:p>
      <w:pPr>
        <w:pStyle w:val="Normal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>8. Why is eggs a valid variable name while 100 is invalid?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Valid variable name should start with a character. Numerical can follow them while cannot start with number. So eggs is a valid variable name but 100 is not.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int(), float(), str()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"/>
        <w:spacing w:lineRule="auto" w:line="259" w:before="220" w:after="160"/>
        <w:rPr/>
      </w:pPr>
      <w:r>
        <w:rPr>
          <w:sz w:val="24"/>
          <w:szCs w:val="24"/>
        </w:rPr>
        <w:t>'I have eaten ' + 99 + ' burritos.'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99 is a int type but strings can be only concatenated. Correction: 'I have eaten ' + ‘99’ + ' burritos.'</w:t>
      </w:r>
    </w:p>
    <w:p>
      <w:pPr>
        <w:pStyle w:val="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4"/>
        <w:u w:val="none"/>
        <w:rFonts w:cs="Symbol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  <w:rFonts w:cs="Symbol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  <w:rFonts w:cs="Symbol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  <w:rFonts w:cs="Symbol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  <w:rFonts w:cs="Symbol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  <w:rFonts w:cs="Symbol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  <w:rFonts w:cs="Symbol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  <w:rFonts w:cs="Symbol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Symbol"/>
      <w:sz w:val="24"/>
      <w:u w:val="none"/>
    </w:rPr>
  </w:style>
  <w:style w:type="character" w:styleId="ListLabel11">
    <w:name w:val="ListLabel 11"/>
    <w:qFormat/>
    <w:rPr>
      <w:rFonts w:cs="Symbol"/>
      <w:u w:val="none"/>
    </w:rPr>
  </w:style>
  <w:style w:type="character" w:styleId="ListLabel12">
    <w:name w:val="ListLabel 12"/>
    <w:qFormat/>
    <w:rPr>
      <w:rFonts w:cs="Symbol"/>
      <w:u w:val="none"/>
    </w:rPr>
  </w:style>
  <w:style w:type="character" w:styleId="ListLabel13">
    <w:name w:val="ListLabel 13"/>
    <w:qFormat/>
    <w:rPr>
      <w:rFonts w:cs="Symbol"/>
      <w:u w:val="none"/>
    </w:rPr>
  </w:style>
  <w:style w:type="character" w:styleId="ListLabel14">
    <w:name w:val="ListLabel 14"/>
    <w:qFormat/>
    <w:rPr>
      <w:rFonts w:cs="Symbol"/>
      <w:u w:val="none"/>
    </w:rPr>
  </w:style>
  <w:style w:type="character" w:styleId="ListLabel15">
    <w:name w:val="ListLabel 15"/>
    <w:qFormat/>
    <w:rPr>
      <w:rFonts w:cs="Symbol"/>
      <w:u w:val="none"/>
    </w:rPr>
  </w:style>
  <w:style w:type="character" w:styleId="ListLabel16">
    <w:name w:val="ListLabel 16"/>
    <w:qFormat/>
    <w:rPr>
      <w:rFonts w:cs="Symbol"/>
      <w:u w:val="none"/>
    </w:rPr>
  </w:style>
  <w:style w:type="character" w:styleId="ListLabel17">
    <w:name w:val="ListLabel 17"/>
    <w:qFormat/>
    <w:rPr>
      <w:rFonts w:cs="Symbol"/>
      <w:u w:val="none"/>
    </w:rPr>
  </w:style>
  <w:style w:type="character" w:styleId="ListLabel18">
    <w:name w:val="ListLabel 18"/>
    <w:qFormat/>
    <w:rPr>
      <w:rFonts w:cs="Symbol"/>
      <w:u w:val="none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US" w:eastAsia="zh-CN" w:bidi="hi-IN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en-US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313</Words>
  <Characters>1450</Characters>
  <CharactersWithSpaces>1731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2021-03-20T12:55:22Z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