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8A" w:rsidRDefault="00902CE0" w:rsidP="008321A7">
      <w:r>
        <w:rPr>
          <w:rFonts w:asciiTheme="majorHAnsi" w:eastAsiaTheme="majorEastAsia" w:hAnsiTheme="majorHAnsi" w:cstheme="majorBidi"/>
          <w:sz w:val="28"/>
          <w:szCs w:val="28"/>
        </w:rPr>
        <w:t>Employee and Organization</w:t>
      </w:r>
      <w:r w:rsidR="004B558A">
        <w:rPr>
          <w:rFonts w:asciiTheme="majorHAnsi" w:eastAsiaTheme="majorEastAsia" w:hAnsiTheme="majorHAnsi" w:cstheme="majorBidi"/>
          <w:sz w:val="28"/>
          <w:szCs w:val="28"/>
        </w:rPr>
        <w:t xml:space="preserve"> Reports</w:t>
      </w:r>
    </w:p>
    <w:p w:rsidR="008321A7" w:rsidRDefault="00B7587D" w:rsidP="008321A7">
      <w:r w:rsidRPr="00B2461F">
        <w:t>This module of the EBS Pay Suite User Guide describe</w:t>
      </w:r>
      <w:r w:rsidR="00D04479">
        <w:t>s</w:t>
      </w:r>
      <w:r w:rsidRPr="00B2461F">
        <w:t xml:space="preserve"> </w:t>
      </w:r>
      <w:r>
        <w:t xml:space="preserve">the process to </w:t>
      </w:r>
      <w:r w:rsidR="00E44F1A">
        <w:t>generate</w:t>
      </w:r>
      <w:r>
        <w:t xml:space="preserve"> </w:t>
      </w:r>
      <w:r w:rsidR="00902CE0">
        <w:t>employee and organization</w:t>
      </w:r>
      <w:r w:rsidR="00E44F1A">
        <w:rPr>
          <w:b/>
        </w:rPr>
        <w:t xml:space="preserve"> </w:t>
      </w:r>
      <w:r w:rsidR="00D04479">
        <w:t>r</w:t>
      </w:r>
      <w:r w:rsidR="00E44F1A">
        <w:t>eport</w:t>
      </w:r>
      <w:r w:rsidR="00D04479">
        <w:t>s</w:t>
      </w:r>
      <w:r w:rsidRPr="00B2461F">
        <w:t>.</w:t>
      </w:r>
      <w:r w:rsidR="005E63FC">
        <w:t xml:space="preserve"> To access </w:t>
      </w:r>
      <w:r w:rsidR="00D04479">
        <w:t xml:space="preserve">the </w:t>
      </w:r>
      <w:r w:rsidR="00902CE0">
        <w:t xml:space="preserve">Employee and Organization </w:t>
      </w:r>
      <w:r w:rsidR="005E63FC">
        <w:t>Reports</w:t>
      </w:r>
      <w:r w:rsidR="00D04479">
        <w:t xml:space="preserve"> window</w:t>
      </w:r>
      <w:r w:rsidR="005E63FC">
        <w:t xml:space="preserve">, click on the </w:t>
      </w:r>
      <w:r w:rsidR="005E63FC" w:rsidRPr="00296CE3">
        <w:rPr>
          <w:b/>
        </w:rPr>
        <w:t>HR Module</w:t>
      </w:r>
      <w:r w:rsidR="005E63FC">
        <w:t xml:space="preserve">. Double-click on </w:t>
      </w:r>
      <w:r w:rsidR="005E63FC">
        <w:rPr>
          <w:b/>
        </w:rPr>
        <w:t>Reports</w:t>
      </w:r>
      <w:r w:rsidR="005E63FC">
        <w:t xml:space="preserve"> and select </w:t>
      </w:r>
      <w:r w:rsidR="00902CE0">
        <w:rPr>
          <w:b/>
        </w:rPr>
        <w:t>Employee and Organization Reports</w:t>
      </w:r>
      <w:r w:rsidR="005E63FC">
        <w:t xml:space="preserve">. </w:t>
      </w:r>
      <w:r w:rsidR="002927DA">
        <w:t xml:space="preserve">Figure 1 illustrates the screen for </w:t>
      </w:r>
      <w:r w:rsidR="00902CE0">
        <w:t>Employee and Organization</w:t>
      </w:r>
      <w:r w:rsidR="005E63FC">
        <w:t xml:space="preserve"> Reports</w:t>
      </w:r>
      <w:r w:rsidR="002927DA">
        <w:t>. It</w:t>
      </w:r>
      <w:r w:rsidR="00341E94">
        <w:t xml:space="preserve"> consists of the following </w:t>
      </w:r>
      <w:r w:rsidR="000561C0">
        <w:t>2</w:t>
      </w:r>
      <w:r w:rsidR="00341E94">
        <w:t xml:space="preserve"> tabs:</w:t>
      </w:r>
    </w:p>
    <w:p w:rsidR="000561C0" w:rsidRDefault="005E63FC" w:rsidP="00341E94">
      <w:pPr>
        <w:pStyle w:val="ListParagraph"/>
        <w:numPr>
          <w:ilvl w:val="0"/>
          <w:numId w:val="30"/>
        </w:numPr>
      </w:pPr>
      <w:r>
        <w:rPr>
          <w:b/>
        </w:rPr>
        <w:t>Criteria</w:t>
      </w:r>
      <w:r w:rsidR="000561C0">
        <w:t xml:space="preserve"> – </w:t>
      </w:r>
      <w:r>
        <w:t xml:space="preserve">displays the various fields that contain information for generating </w:t>
      </w:r>
      <w:r w:rsidR="00902CE0">
        <w:t>employee and organization</w:t>
      </w:r>
      <w:r>
        <w:t xml:space="preserve"> reports</w:t>
      </w:r>
      <w:r w:rsidR="000561C0">
        <w:t>.</w:t>
      </w:r>
    </w:p>
    <w:p w:rsidR="00341E94" w:rsidRDefault="000561C0" w:rsidP="00341E94">
      <w:pPr>
        <w:pStyle w:val="ListParagraph"/>
        <w:numPr>
          <w:ilvl w:val="0"/>
          <w:numId w:val="30"/>
        </w:numPr>
      </w:pPr>
      <w:r>
        <w:rPr>
          <w:b/>
        </w:rPr>
        <w:t>View Report</w:t>
      </w:r>
      <w:r>
        <w:t xml:space="preserve"> – displays the </w:t>
      </w:r>
      <w:r w:rsidR="00902CE0">
        <w:t>employee and organization</w:t>
      </w:r>
      <w:r w:rsidR="005E63FC">
        <w:t xml:space="preserve"> </w:t>
      </w:r>
      <w:r>
        <w:t xml:space="preserve">report.  </w:t>
      </w:r>
    </w:p>
    <w:p w:rsidR="007A5F44" w:rsidRDefault="001C2963" w:rsidP="007A5F44">
      <w:r>
        <w:t>Reports for various categories of e</w:t>
      </w:r>
      <w:r w:rsidR="00902CE0">
        <w:t>mployee and organization</w:t>
      </w:r>
      <w:r w:rsidR="003A43A3">
        <w:t xml:space="preserve"> can be generated </w:t>
      </w:r>
      <w:r>
        <w:t>in the EBS Pay Suite</w:t>
      </w:r>
      <w:r w:rsidR="003A43A3">
        <w:t xml:space="preserve">. </w:t>
      </w:r>
      <w:r w:rsidR="007A5F44">
        <w:t>The</w:t>
      </w:r>
      <w:r w:rsidR="003A43A3">
        <w:t xml:space="preserve">se categories are displayed in the </w:t>
      </w:r>
      <w:r w:rsidR="007A5F44">
        <w:t xml:space="preserve">left panel </w:t>
      </w:r>
      <w:r w:rsidR="003A43A3">
        <w:t xml:space="preserve">of </w:t>
      </w:r>
      <w:r w:rsidR="00902CE0">
        <w:rPr>
          <w:b/>
        </w:rPr>
        <w:t>Employee and Organization Reports</w:t>
      </w:r>
      <w:r w:rsidR="003A43A3">
        <w:t xml:space="preserve"> window as illustrated in figure 1 and as listed below:</w:t>
      </w:r>
    </w:p>
    <w:p w:rsidR="005E63FC" w:rsidRDefault="00902CE0" w:rsidP="005E63FC">
      <w:pPr>
        <w:pStyle w:val="ListParagraph"/>
        <w:numPr>
          <w:ilvl w:val="0"/>
          <w:numId w:val="37"/>
        </w:numPr>
      </w:pPr>
      <w:r>
        <w:t>Service</w:t>
      </w:r>
      <w:r w:rsidR="005E63FC">
        <w:t xml:space="preserve"> list</w:t>
      </w:r>
    </w:p>
    <w:p w:rsidR="00B64C67" w:rsidRDefault="00902CE0" w:rsidP="005E63FC">
      <w:pPr>
        <w:pStyle w:val="ListParagraph"/>
        <w:numPr>
          <w:ilvl w:val="0"/>
          <w:numId w:val="37"/>
        </w:numPr>
      </w:pPr>
      <w:r>
        <w:t>Anniversary List</w:t>
      </w:r>
    </w:p>
    <w:p w:rsidR="00902CE0" w:rsidRDefault="00902CE0" w:rsidP="005E63FC">
      <w:pPr>
        <w:pStyle w:val="ListParagraph"/>
        <w:numPr>
          <w:ilvl w:val="0"/>
          <w:numId w:val="37"/>
        </w:numPr>
      </w:pPr>
      <w:r>
        <w:t>New hire Log</w:t>
      </w:r>
    </w:p>
    <w:p w:rsidR="00902CE0" w:rsidRDefault="00902CE0" w:rsidP="005E63FC">
      <w:pPr>
        <w:pStyle w:val="ListParagraph"/>
        <w:numPr>
          <w:ilvl w:val="0"/>
          <w:numId w:val="37"/>
        </w:numPr>
      </w:pPr>
      <w:r>
        <w:t>Termination List</w:t>
      </w:r>
    </w:p>
    <w:p w:rsidR="00902CE0" w:rsidRDefault="00902CE0" w:rsidP="005E63FC">
      <w:pPr>
        <w:pStyle w:val="ListParagraph"/>
        <w:numPr>
          <w:ilvl w:val="0"/>
          <w:numId w:val="37"/>
        </w:numPr>
      </w:pPr>
      <w:r>
        <w:t>Termination Reason Detail</w:t>
      </w:r>
    </w:p>
    <w:p w:rsidR="00902CE0" w:rsidRDefault="00902CE0" w:rsidP="005E63FC">
      <w:pPr>
        <w:pStyle w:val="ListParagraph"/>
        <w:numPr>
          <w:ilvl w:val="0"/>
          <w:numId w:val="37"/>
        </w:numPr>
      </w:pPr>
      <w:r>
        <w:t>Termination Summary</w:t>
      </w:r>
    </w:p>
    <w:p w:rsidR="00902CE0" w:rsidRDefault="00902CE0" w:rsidP="005E63FC">
      <w:pPr>
        <w:pStyle w:val="ListParagraph"/>
        <w:numPr>
          <w:ilvl w:val="0"/>
          <w:numId w:val="37"/>
        </w:numPr>
      </w:pPr>
      <w:r>
        <w:t>Employee Category Summary</w:t>
      </w:r>
    </w:p>
    <w:p w:rsidR="00902CE0" w:rsidRDefault="00902CE0" w:rsidP="005E63FC">
      <w:pPr>
        <w:pStyle w:val="ListParagraph"/>
        <w:numPr>
          <w:ilvl w:val="0"/>
          <w:numId w:val="37"/>
        </w:numPr>
      </w:pPr>
      <w:r>
        <w:t>Employee Category Detail</w:t>
      </w:r>
    </w:p>
    <w:p w:rsidR="00902CE0" w:rsidRDefault="00902CE0" w:rsidP="005E63FC">
      <w:pPr>
        <w:pStyle w:val="ListParagraph"/>
        <w:numPr>
          <w:ilvl w:val="0"/>
          <w:numId w:val="37"/>
        </w:numPr>
      </w:pPr>
      <w:r>
        <w:t>Organizational Report</w:t>
      </w:r>
    </w:p>
    <w:p w:rsidR="00902CE0" w:rsidRDefault="00902CE0" w:rsidP="005E63FC">
      <w:pPr>
        <w:pStyle w:val="ListParagraph"/>
        <w:numPr>
          <w:ilvl w:val="0"/>
          <w:numId w:val="37"/>
        </w:numPr>
      </w:pPr>
      <w:r>
        <w:t>Census Report</w:t>
      </w:r>
    </w:p>
    <w:p w:rsidR="00902CE0" w:rsidRDefault="00902CE0" w:rsidP="005E63FC">
      <w:pPr>
        <w:pStyle w:val="ListParagraph"/>
        <w:numPr>
          <w:ilvl w:val="0"/>
          <w:numId w:val="37"/>
        </w:numPr>
      </w:pPr>
      <w:r>
        <w:t>Employee Job and Pay Deta</w:t>
      </w:r>
      <w:r w:rsidRPr="00447514">
        <w:t>ils</w:t>
      </w:r>
    </w:p>
    <w:p w:rsidR="002927DA" w:rsidRDefault="00966052" w:rsidP="002870BD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943600" cy="2742565"/>
            <wp:effectExtent l="19050" t="0" r="0" b="0"/>
            <wp:docPr id="7" name="Picture 6" descr="criteria 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eria ta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BD">
        <w:t xml:space="preserve">Figure 1: Viewing </w:t>
      </w:r>
      <w:r w:rsidR="00402D1B">
        <w:t xml:space="preserve">the </w:t>
      </w:r>
      <w:r w:rsidR="00B64C67">
        <w:t>Criteria</w:t>
      </w:r>
      <w:r w:rsidR="00402D1B">
        <w:t xml:space="preserve"> tab of </w:t>
      </w:r>
      <w:r w:rsidR="00447514">
        <w:t>Employee and Organization</w:t>
      </w:r>
      <w:r w:rsidR="00B64C67">
        <w:t xml:space="preserve"> Reports</w:t>
      </w:r>
    </w:p>
    <w:p w:rsidR="00354D07" w:rsidRDefault="008D6154" w:rsidP="00D9152A">
      <w:r>
        <w:lastRenderedPageBreak/>
        <w:t xml:space="preserve">In the left panel, click on the </w:t>
      </w:r>
      <w:r w:rsidR="00D9152A">
        <w:t xml:space="preserve">required </w:t>
      </w:r>
      <w:r>
        <w:t>category/option</w:t>
      </w:r>
      <w:r w:rsidR="00D9152A">
        <w:t xml:space="preserve"> to generate the report and do the following in the </w:t>
      </w:r>
      <w:r w:rsidR="00D9152A" w:rsidRPr="00D9152A">
        <w:rPr>
          <w:b/>
        </w:rPr>
        <w:t>Criteria</w:t>
      </w:r>
      <w:r w:rsidR="00D9152A">
        <w:t xml:space="preserve"> tab</w:t>
      </w:r>
      <w:r>
        <w:t>:</w:t>
      </w:r>
    </w:p>
    <w:p w:rsidR="00A2156C" w:rsidRDefault="00354D07" w:rsidP="00354D07">
      <w:pPr>
        <w:pStyle w:val="ListParagraph"/>
        <w:numPr>
          <w:ilvl w:val="0"/>
          <w:numId w:val="38"/>
        </w:numPr>
      </w:pPr>
      <w:r>
        <w:t>Employer: Click on the drop-down menu and select</w:t>
      </w:r>
      <w:r w:rsidR="00A2156C">
        <w:t xml:space="preserve"> the employer for whom you want to generate the report.</w:t>
      </w:r>
    </w:p>
    <w:p w:rsidR="00957977" w:rsidRDefault="00A2156C" w:rsidP="00687871">
      <w:pPr>
        <w:pStyle w:val="ListParagraph"/>
        <w:numPr>
          <w:ilvl w:val="0"/>
          <w:numId w:val="38"/>
        </w:numPr>
      </w:pPr>
      <w:r>
        <w:t xml:space="preserve">In the </w:t>
      </w:r>
      <w:r w:rsidRPr="00687871">
        <w:rPr>
          <w:b/>
        </w:rPr>
        <w:t>Organization Levels</w:t>
      </w:r>
      <w:r w:rsidR="00687871">
        <w:t xml:space="preserve"> tab, select </w:t>
      </w:r>
      <w:r w:rsidR="00687871" w:rsidRPr="00687871">
        <w:rPr>
          <w:b/>
        </w:rPr>
        <w:t>Division</w:t>
      </w:r>
      <w:r w:rsidR="00687871">
        <w:t xml:space="preserve">, </w:t>
      </w:r>
      <w:r w:rsidR="00687871" w:rsidRPr="00687871">
        <w:rPr>
          <w:b/>
        </w:rPr>
        <w:t>Department</w:t>
      </w:r>
      <w:r w:rsidR="00687871">
        <w:t xml:space="preserve">, </w:t>
      </w:r>
      <w:r w:rsidR="00687871" w:rsidRPr="00687871">
        <w:rPr>
          <w:b/>
        </w:rPr>
        <w:t>Location</w:t>
      </w:r>
      <w:r w:rsidR="00687871">
        <w:t xml:space="preserve">, </w:t>
      </w:r>
      <w:r w:rsidR="00687871" w:rsidRPr="00687871">
        <w:rPr>
          <w:b/>
        </w:rPr>
        <w:t>Cost Center</w:t>
      </w:r>
      <w:r w:rsidR="00687871">
        <w:t xml:space="preserve"> and </w:t>
      </w:r>
      <w:r w:rsidR="00687871" w:rsidRPr="00687871">
        <w:rPr>
          <w:b/>
        </w:rPr>
        <w:t>Position Code</w:t>
      </w:r>
      <w:r w:rsidR="00687871">
        <w:t xml:space="preserve"> from the drop-down menu.</w:t>
      </w:r>
    </w:p>
    <w:p w:rsidR="00A2156C" w:rsidRDefault="00202BA8" w:rsidP="00957977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990975" cy="2809875"/>
            <wp:effectExtent l="19050" t="0" r="9525" b="0"/>
            <wp:docPr id="14" name="Picture 13" descr="org_levels_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_levels_ta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977">
        <w:br/>
        <w:t>Figure 2: Customizing fields in the Organization Levels tab</w:t>
      </w:r>
      <w:r w:rsidR="001515EA">
        <w:br/>
      </w:r>
    </w:p>
    <w:p w:rsidR="00957977" w:rsidRDefault="00A2156C" w:rsidP="00354D07">
      <w:pPr>
        <w:pStyle w:val="ListParagraph"/>
        <w:numPr>
          <w:ilvl w:val="0"/>
          <w:numId w:val="38"/>
        </w:numPr>
      </w:pPr>
      <w:r>
        <w:t xml:space="preserve">In the </w:t>
      </w:r>
      <w:r w:rsidRPr="00A2156C">
        <w:rPr>
          <w:b/>
        </w:rPr>
        <w:t>More Organization Levels</w:t>
      </w:r>
      <w:r w:rsidR="00687871">
        <w:t xml:space="preserve"> tab, select </w:t>
      </w:r>
      <w:r w:rsidR="00687871" w:rsidRPr="00687871">
        <w:rPr>
          <w:b/>
        </w:rPr>
        <w:t>Bonus Level</w:t>
      </w:r>
      <w:r w:rsidR="00687871">
        <w:t xml:space="preserve">, </w:t>
      </w:r>
      <w:r w:rsidR="00687871" w:rsidRPr="00687871">
        <w:rPr>
          <w:b/>
        </w:rPr>
        <w:t>Bonus Rate</w:t>
      </w:r>
      <w:r w:rsidR="00687871">
        <w:t>,</w:t>
      </w:r>
      <w:r w:rsidR="00687871" w:rsidRPr="00687871">
        <w:rPr>
          <w:b/>
        </w:rPr>
        <w:t xml:space="preserve"> Account Number</w:t>
      </w:r>
      <w:r w:rsidR="00687871">
        <w:t>,</w:t>
      </w:r>
      <w:r w:rsidR="00687871" w:rsidRPr="00687871">
        <w:rPr>
          <w:b/>
        </w:rPr>
        <w:t xml:space="preserve"> Org Level</w:t>
      </w:r>
      <w:r w:rsidR="00687871">
        <w:t xml:space="preserve"> and </w:t>
      </w:r>
      <w:r w:rsidR="00687871" w:rsidRPr="00687871">
        <w:rPr>
          <w:b/>
        </w:rPr>
        <w:t xml:space="preserve">High Comp Approved </w:t>
      </w:r>
      <w:r w:rsidR="00687871">
        <w:t>from the drop-down menu.</w:t>
      </w:r>
    </w:p>
    <w:p w:rsidR="00A2156C" w:rsidRDefault="00A2156C" w:rsidP="00957977">
      <w:pPr>
        <w:pStyle w:val="ListParagraph"/>
        <w:jc w:val="center"/>
      </w:pPr>
      <w:r>
        <w:br/>
      </w:r>
      <w:r w:rsidR="00202BA8">
        <w:rPr>
          <w:noProof/>
          <w:lang w:val="en-IN" w:eastAsia="en-IN"/>
        </w:rPr>
        <w:drawing>
          <wp:inline distT="0" distB="0" distL="0" distR="0">
            <wp:extent cx="4019550" cy="2781300"/>
            <wp:effectExtent l="19050" t="0" r="0" b="0"/>
            <wp:docPr id="15" name="Picture 14" descr="more_org_levels_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_org_levels_t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977">
        <w:br/>
        <w:t>Figure 3: Customizing fields in the More Organization Levels tab</w:t>
      </w:r>
    </w:p>
    <w:p w:rsidR="00957977" w:rsidRDefault="00957977" w:rsidP="00957977">
      <w:pPr>
        <w:pStyle w:val="ListParagraph"/>
      </w:pPr>
    </w:p>
    <w:p w:rsidR="00FB0ACB" w:rsidRDefault="00202BA8" w:rsidP="009C7958">
      <w:pPr>
        <w:pStyle w:val="ListParagraph"/>
        <w:numPr>
          <w:ilvl w:val="0"/>
          <w:numId w:val="38"/>
        </w:numPr>
      </w:pPr>
      <w:r>
        <w:t>Calculate Seniority Based On</w:t>
      </w:r>
      <w:r w:rsidR="00FB0ACB">
        <w:t>:</w:t>
      </w:r>
      <w:r w:rsidR="00427A94">
        <w:t xml:space="preserve"> </w:t>
      </w:r>
      <w:r w:rsidR="005D39B0">
        <w:t>Assign</w:t>
      </w:r>
      <w:r w:rsidR="00427A94">
        <w:t xml:space="preserve"> </w:t>
      </w:r>
      <w:r w:rsidR="005D39B0">
        <w:t>a seniority level for the employee</w:t>
      </w:r>
      <w:r w:rsidR="006C5D87">
        <w:t>(s)</w:t>
      </w:r>
      <w:r w:rsidR="005D39B0">
        <w:t xml:space="preserve"> by clicking on the applicable option in the drop-down menu.</w:t>
      </w:r>
    </w:p>
    <w:p w:rsidR="005D39B0" w:rsidRDefault="005D39B0" w:rsidP="00957977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667125" cy="895350"/>
            <wp:effectExtent l="19050" t="0" r="9525" b="0"/>
            <wp:docPr id="16" name="Picture 15" descr="seniority_based_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iority_based_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977">
        <w:br/>
        <w:t xml:space="preserve">Figure 4: Selecting </w:t>
      </w:r>
      <w:r>
        <w:t>seniority of the employee</w:t>
      </w:r>
    </w:p>
    <w:p w:rsidR="005D39B0" w:rsidRDefault="005D39B0" w:rsidP="005D39B0">
      <w:pPr>
        <w:pStyle w:val="ListParagraph"/>
        <w:numPr>
          <w:ilvl w:val="0"/>
          <w:numId w:val="38"/>
        </w:numPr>
      </w:pPr>
      <w:r>
        <w:t xml:space="preserve">Effective Date or Date Range: You can select either effective date </w:t>
      </w:r>
      <w:r w:rsidR="00583B8C">
        <w:t xml:space="preserve">(seniority date as of) </w:t>
      </w:r>
      <w:r>
        <w:t>or a date range for calculating the seniority level. Click on the calendar icons to set the required date(s).</w:t>
      </w:r>
    </w:p>
    <w:p w:rsidR="00427A94" w:rsidRDefault="005D39B0" w:rsidP="005D39B0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714750" cy="1457325"/>
            <wp:effectExtent l="19050" t="0" r="0" b="0"/>
            <wp:docPr id="17" name="Picture 16" descr="effective 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ective da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B" w:rsidRDefault="00957977" w:rsidP="00957977">
      <w:pPr>
        <w:pStyle w:val="ListParagraph"/>
        <w:jc w:val="center"/>
      </w:pPr>
      <w:r>
        <w:t>Figure 5: Setting the Date Range for Date Criteria</w:t>
      </w:r>
      <w:r w:rsidR="001515EA">
        <w:br/>
      </w:r>
    </w:p>
    <w:p w:rsidR="00FB0ACB" w:rsidRDefault="00FB0ACB" w:rsidP="009C7958">
      <w:pPr>
        <w:pStyle w:val="ListParagraph"/>
        <w:numPr>
          <w:ilvl w:val="0"/>
          <w:numId w:val="38"/>
        </w:numPr>
      </w:pPr>
      <w:r>
        <w:t>Pay Group:</w:t>
      </w:r>
      <w:r w:rsidR="002D7F0F">
        <w:t xml:space="preserve"> Click and select a pay group</w:t>
      </w:r>
      <w:r w:rsidR="00FD1DF6">
        <w:t xml:space="preserve"> from the drop-down menu.</w:t>
      </w:r>
      <w:r w:rsidR="002D7F0F">
        <w:t xml:space="preserve">  </w:t>
      </w:r>
    </w:p>
    <w:p w:rsidR="00FB0ACB" w:rsidRDefault="00FB0ACB" w:rsidP="009C7958">
      <w:pPr>
        <w:pStyle w:val="ListParagraph"/>
        <w:numPr>
          <w:ilvl w:val="0"/>
          <w:numId w:val="38"/>
        </w:numPr>
      </w:pPr>
      <w:r>
        <w:t>Job Code:</w:t>
      </w:r>
      <w:r w:rsidR="00FD1DF6">
        <w:t xml:space="preserve"> Click and select a job code from the drop-down menu.</w:t>
      </w:r>
    </w:p>
    <w:p w:rsidR="005D39B0" w:rsidRDefault="005D39B0" w:rsidP="009C7958">
      <w:pPr>
        <w:pStyle w:val="ListParagraph"/>
        <w:numPr>
          <w:ilvl w:val="0"/>
          <w:numId w:val="38"/>
        </w:numPr>
      </w:pPr>
      <w:r>
        <w:t>Supervisor: Click and select a supervisor from the drop-down menu.</w:t>
      </w:r>
    </w:p>
    <w:p w:rsidR="00FB0ACB" w:rsidRDefault="00FB0ACB" w:rsidP="009C7958">
      <w:pPr>
        <w:pStyle w:val="ListParagraph"/>
        <w:numPr>
          <w:ilvl w:val="0"/>
          <w:numId w:val="38"/>
        </w:numPr>
      </w:pPr>
      <w:r>
        <w:t>Radio buttons:</w:t>
      </w:r>
      <w:r w:rsidR="00FD1DF6">
        <w:t xml:space="preserve"> Click and select </w:t>
      </w:r>
      <w:r w:rsidR="00FD1DF6" w:rsidRPr="00FD1DF6">
        <w:rPr>
          <w:b/>
        </w:rPr>
        <w:t>Exempt</w:t>
      </w:r>
      <w:r w:rsidR="00FD1DF6">
        <w:t xml:space="preserve">, </w:t>
      </w:r>
      <w:r w:rsidR="00FD1DF6" w:rsidRPr="00FD1DF6">
        <w:rPr>
          <w:b/>
        </w:rPr>
        <w:t>Non Exempt</w:t>
      </w:r>
      <w:r w:rsidR="00FD1DF6">
        <w:t xml:space="preserve"> or </w:t>
      </w:r>
      <w:r w:rsidR="00FD1DF6" w:rsidRPr="00FD1DF6">
        <w:rPr>
          <w:b/>
        </w:rPr>
        <w:t>Both</w:t>
      </w:r>
      <w:r w:rsidR="00FD1DF6">
        <w:t>, based on the requirements.</w:t>
      </w:r>
    </w:p>
    <w:p w:rsidR="00FB0ACB" w:rsidRDefault="00FB0ACB" w:rsidP="009C7958">
      <w:pPr>
        <w:pStyle w:val="ListParagraph"/>
        <w:numPr>
          <w:ilvl w:val="0"/>
          <w:numId w:val="38"/>
        </w:numPr>
      </w:pPr>
      <w:r>
        <w:t>Employee:</w:t>
      </w:r>
      <w:r w:rsidR="00FD1DF6">
        <w:t xml:space="preserve"> Click and select </w:t>
      </w:r>
      <w:r w:rsidR="00D04479">
        <w:t xml:space="preserve">the name of </w:t>
      </w:r>
      <w:r w:rsidR="00FD1DF6">
        <w:t xml:space="preserve">an employee working for the chosen employer. </w:t>
      </w:r>
      <w:r w:rsidR="008A6311">
        <w:t>You can also select all the employe</w:t>
      </w:r>
      <w:r w:rsidR="00D04479">
        <w:t>e</w:t>
      </w:r>
      <w:r w:rsidR="008A6311">
        <w:t>s.</w:t>
      </w:r>
      <w:r w:rsidR="00FD1DF6">
        <w:t xml:space="preserve"> </w:t>
      </w:r>
    </w:p>
    <w:p w:rsidR="00FB0ACB" w:rsidRDefault="00FB0ACB" w:rsidP="009C7958">
      <w:pPr>
        <w:pStyle w:val="ListParagraph"/>
        <w:numPr>
          <w:ilvl w:val="0"/>
          <w:numId w:val="38"/>
        </w:numPr>
      </w:pPr>
      <w:r>
        <w:t>Status:</w:t>
      </w:r>
      <w:r w:rsidR="008A6311">
        <w:t xml:space="preserve"> Click on the </w:t>
      </w:r>
      <w:proofErr w:type="gramStart"/>
      <w:r w:rsidR="008A6311">
        <w:t>checkbox(</w:t>
      </w:r>
      <w:proofErr w:type="spellStart"/>
      <w:proofErr w:type="gramEnd"/>
      <w:r w:rsidR="008A6311">
        <w:t>es</w:t>
      </w:r>
      <w:proofErr w:type="spellEnd"/>
      <w:r w:rsidR="008A6311">
        <w:t xml:space="preserve">) to select a status from the following: </w:t>
      </w:r>
      <w:r w:rsidR="008A6311" w:rsidRPr="00383538">
        <w:rPr>
          <w:b/>
        </w:rPr>
        <w:t>Active</w:t>
      </w:r>
      <w:r w:rsidR="008A6311">
        <w:t xml:space="preserve">, </w:t>
      </w:r>
      <w:r w:rsidR="008A6311" w:rsidRPr="00383538">
        <w:rPr>
          <w:b/>
        </w:rPr>
        <w:t>Terminated</w:t>
      </w:r>
      <w:r w:rsidR="005D39B0">
        <w:t xml:space="preserve"> and</w:t>
      </w:r>
      <w:r w:rsidR="008A6311">
        <w:t xml:space="preserve"> </w:t>
      </w:r>
      <w:r w:rsidR="008A6311" w:rsidRPr="00383538">
        <w:rPr>
          <w:b/>
        </w:rPr>
        <w:t>LOA</w:t>
      </w:r>
      <w:r w:rsidR="008A6311">
        <w:t xml:space="preserve"> .</w:t>
      </w:r>
    </w:p>
    <w:p w:rsidR="00957977" w:rsidRDefault="00FB0ACB" w:rsidP="009C7958">
      <w:pPr>
        <w:pStyle w:val="ListParagraph"/>
        <w:numPr>
          <w:ilvl w:val="0"/>
          <w:numId w:val="38"/>
        </w:numPr>
      </w:pPr>
      <w:r>
        <w:t>Sort By:</w:t>
      </w:r>
      <w:r w:rsidR="00383538">
        <w:t xml:space="preserve"> Click and </w:t>
      </w:r>
      <w:r w:rsidR="007F3D91">
        <w:t>select</w:t>
      </w:r>
      <w:r w:rsidR="00383538">
        <w:t xml:space="preserve"> an option to sort the report parameters, accordingly.  </w:t>
      </w:r>
    </w:p>
    <w:p w:rsidR="00FB0ACB" w:rsidRDefault="005D39B0" w:rsidP="00957977">
      <w:pPr>
        <w:pStyle w:val="ListParagraph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714750" cy="2381250"/>
            <wp:effectExtent l="19050" t="0" r="0" b="0"/>
            <wp:docPr id="18" name="Picture 17" descr="sort_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b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977">
        <w:br/>
        <w:t>Figure 6: Selecting the sorting option</w:t>
      </w:r>
      <w:r w:rsidR="001515EA">
        <w:br/>
      </w:r>
    </w:p>
    <w:p w:rsidR="00957977" w:rsidRDefault="00FB0ACB" w:rsidP="009C7958">
      <w:pPr>
        <w:pStyle w:val="ListParagraph"/>
        <w:numPr>
          <w:ilvl w:val="0"/>
          <w:numId w:val="38"/>
        </w:numPr>
      </w:pPr>
      <w:r>
        <w:t xml:space="preserve">Group By: </w:t>
      </w:r>
      <w:r w:rsidR="007F3D91">
        <w:t>Click and select an option to group the report parameters.</w:t>
      </w:r>
    </w:p>
    <w:p w:rsidR="00376E57" w:rsidRDefault="005D39B0" w:rsidP="00957977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695700" cy="2381250"/>
            <wp:effectExtent l="19050" t="0" r="0" b="0"/>
            <wp:docPr id="19" name="Picture 18" descr="group_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_b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977">
        <w:br/>
        <w:t>Figure 7: Selecting the grouping option</w:t>
      </w:r>
      <w:r w:rsidR="001515EA">
        <w:br/>
      </w:r>
    </w:p>
    <w:p w:rsidR="001515EA" w:rsidRDefault="00376E57" w:rsidP="009C7958">
      <w:pPr>
        <w:pStyle w:val="ListParagraph"/>
        <w:numPr>
          <w:ilvl w:val="0"/>
          <w:numId w:val="38"/>
        </w:numPr>
      </w:pPr>
      <w:r>
        <w:t xml:space="preserve">Preview: Finally, click on the </w:t>
      </w:r>
      <w:r w:rsidRPr="00376E57">
        <w:rPr>
          <w:b/>
        </w:rPr>
        <w:t>Preview</w:t>
      </w:r>
      <w:r>
        <w:t xml:space="preserve"> (</w:t>
      </w:r>
      <w:r>
        <w:rPr>
          <w:noProof/>
          <w:lang w:val="en-IN" w:eastAsia="en-IN"/>
        </w:rPr>
        <w:drawing>
          <wp:inline distT="0" distB="0" distL="0" distR="0">
            <wp:extent cx="361950" cy="371475"/>
            <wp:effectExtent l="19050" t="0" r="0" b="0"/>
            <wp:docPr id="10" name="Picture 9" descr="preview_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_butt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E20">
        <w:t xml:space="preserve">) button to view the report. When you click the </w:t>
      </w:r>
      <w:r w:rsidR="00917E20" w:rsidRPr="00917E20">
        <w:rPr>
          <w:b/>
        </w:rPr>
        <w:t>Preview</w:t>
      </w:r>
      <w:r w:rsidR="00917E20">
        <w:t xml:space="preserve"> button, the </w:t>
      </w:r>
      <w:r w:rsidR="00917E20" w:rsidRPr="00917E20">
        <w:rPr>
          <w:b/>
        </w:rPr>
        <w:t>View Report</w:t>
      </w:r>
      <w:r w:rsidR="00917E20">
        <w:t xml:space="preserve"> tab is displayed.</w:t>
      </w:r>
    </w:p>
    <w:p w:rsidR="00A035F8" w:rsidRDefault="00583B8C" w:rsidP="001515EA">
      <w:pPr>
        <w:pStyle w:val="ListParagraph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263390"/>
            <wp:effectExtent l="19050" t="0" r="0" b="0"/>
            <wp:docPr id="20" name="Picture 19" descr="view_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repor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5EA">
        <w:t>Figure 8: Viewing Report</w:t>
      </w:r>
      <w:r w:rsidR="001515EA">
        <w:br/>
      </w:r>
    </w:p>
    <w:p w:rsidR="00A035F8" w:rsidRDefault="00A035F8" w:rsidP="00A035F8">
      <w:pPr>
        <w:pStyle w:val="ListParagraph"/>
        <w:numPr>
          <w:ilvl w:val="0"/>
          <w:numId w:val="36"/>
        </w:numPr>
      </w:pPr>
      <w:r>
        <w:t xml:space="preserve">Export Drop Down Menu: Click on the </w:t>
      </w:r>
      <w:r w:rsidRPr="00B7107A">
        <w:rPr>
          <w:b/>
        </w:rPr>
        <w:t xml:space="preserve">Export Drop </w:t>
      </w:r>
      <w:proofErr w:type="gramStart"/>
      <w:r w:rsidRPr="00B7107A">
        <w:rPr>
          <w:b/>
        </w:rPr>
        <w:t>Down</w:t>
      </w:r>
      <w:proofErr w:type="gramEnd"/>
      <w:r w:rsidRPr="00B7107A">
        <w:rPr>
          <w:b/>
        </w:rPr>
        <w:t xml:space="preserve"> Menu</w:t>
      </w:r>
      <w:r>
        <w:t xml:space="preserve"> button in the report to export the report in formats such as excel, </w:t>
      </w:r>
      <w:proofErr w:type="spellStart"/>
      <w:r>
        <w:t>pdf</w:t>
      </w:r>
      <w:proofErr w:type="spellEnd"/>
      <w:r>
        <w:t xml:space="preserve"> and word.</w:t>
      </w:r>
    </w:p>
    <w:p w:rsidR="00A035F8" w:rsidRDefault="00A035F8" w:rsidP="00A035F8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2009775" cy="1447800"/>
            <wp:effectExtent l="19050" t="0" r="9525" b="0"/>
            <wp:docPr id="12" name="Picture 1" descr="ex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Figure </w:t>
      </w:r>
      <w:r w:rsidR="001515EA">
        <w:t>9</w:t>
      </w:r>
      <w:r>
        <w:t>: Export, Refresh and Print buttons</w:t>
      </w:r>
    </w:p>
    <w:p w:rsidR="00A035F8" w:rsidRDefault="00A035F8" w:rsidP="00A035F8">
      <w:pPr>
        <w:pStyle w:val="ListParagraph"/>
        <w:numPr>
          <w:ilvl w:val="0"/>
          <w:numId w:val="36"/>
        </w:numPr>
      </w:pPr>
      <w:r>
        <w:t xml:space="preserve">Refresh: Click on the </w:t>
      </w:r>
      <w:r w:rsidRPr="00B7107A">
        <w:rPr>
          <w:b/>
        </w:rPr>
        <w:t>Refresh</w:t>
      </w:r>
      <w:r>
        <w:t xml:space="preserve"> button to refresh the report.</w:t>
      </w:r>
    </w:p>
    <w:p w:rsidR="009D2ADA" w:rsidRDefault="00A035F8" w:rsidP="00A035F8">
      <w:pPr>
        <w:pStyle w:val="ListParagraph"/>
        <w:numPr>
          <w:ilvl w:val="0"/>
          <w:numId w:val="38"/>
        </w:numPr>
      </w:pPr>
      <w:r>
        <w:t xml:space="preserve">Print: Click on the </w:t>
      </w:r>
      <w:r w:rsidRPr="00B7107A">
        <w:rPr>
          <w:b/>
        </w:rPr>
        <w:t>Print</w:t>
      </w:r>
      <w:r>
        <w:t xml:space="preserve"> button to print the report.</w:t>
      </w:r>
    </w:p>
    <w:p w:rsidR="001515EA" w:rsidRDefault="009D2ADA" w:rsidP="00A035F8">
      <w:pPr>
        <w:pStyle w:val="ListParagraph"/>
        <w:numPr>
          <w:ilvl w:val="0"/>
          <w:numId w:val="38"/>
        </w:numPr>
      </w:pPr>
      <w:r>
        <w:t xml:space="preserve">Buttons: The </w:t>
      </w:r>
      <w:r w:rsidRPr="00D04479">
        <w:rPr>
          <w:b/>
        </w:rPr>
        <w:t>Personal Information Reports</w:t>
      </w:r>
      <w:r>
        <w:t xml:space="preserve"> window consists of several useful buttons as illustrated in figure </w:t>
      </w:r>
      <w:r w:rsidR="001515EA">
        <w:t>10</w:t>
      </w:r>
      <w:r>
        <w:t>.</w:t>
      </w:r>
    </w:p>
    <w:p w:rsidR="009D2ADA" w:rsidRDefault="009D2ADA" w:rsidP="001515EA">
      <w:pPr>
        <w:pStyle w:val="ListParagraph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533650" cy="1628775"/>
            <wp:effectExtent l="19050" t="0" r="0" b="0"/>
            <wp:docPr id="13" name="Picture 12" descr="various 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ous button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5EA">
        <w:br/>
        <w:t>Figure 10: Various buttons in the Personal Information Reports window</w:t>
      </w:r>
    </w:p>
    <w:p w:rsidR="009D2ADA" w:rsidRDefault="009D2ADA" w:rsidP="009D2ADA">
      <w:pPr>
        <w:pStyle w:val="ListParagraph"/>
        <w:numPr>
          <w:ilvl w:val="1"/>
          <w:numId w:val="38"/>
        </w:numPr>
      </w:pPr>
      <w:r>
        <w:t xml:space="preserve">Preview: As explained earlier, click the </w:t>
      </w:r>
      <w:r w:rsidRPr="009D2ADA">
        <w:rPr>
          <w:b/>
        </w:rPr>
        <w:t>Preview</w:t>
      </w:r>
      <w:r>
        <w:t xml:space="preserve"> button to display the preview of the report.</w:t>
      </w:r>
    </w:p>
    <w:p w:rsidR="009D2ADA" w:rsidRDefault="009D2ADA" w:rsidP="009D2ADA">
      <w:pPr>
        <w:pStyle w:val="ListParagraph"/>
        <w:numPr>
          <w:ilvl w:val="1"/>
          <w:numId w:val="38"/>
        </w:numPr>
      </w:pPr>
      <w:r>
        <w:t>Print: Click to print the data on the screen.</w:t>
      </w:r>
    </w:p>
    <w:p w:rsidR="009D2ADA" w:rsidRDefault="009D2ADA" w:rsidP="009D2ADA">
      <w:pPr>
        <w:pStyle w:val="ListParagraph"/>
        <w:numPr>
          <w:ilvl w:val="1"/>
          <w:numId w:val="38"/>
        </w:numPr>
      </w:pPr>
      <w:r>
        <w:t xml:space="preserve">Reset Criteria: Click to reset the fields in the </w:t>
      </w:r>
      <w:r w:rsidRPr="009D2ADA">
        <w:rPr>
          <w:b/>
        </w:rPr>
        <w:t>Criteria</w:t>
      </w:r>
      <w:r>
        <w:t xml:space="preserve"> tab to default values.</w:t>
      </w:r>
    </w:p>
    <w:p w:rsidR="008538C3" w:rsidRDefault="009D2ADA" w:rsidP="009D2ADA">
      <w:pPr>
        <w:pStyle w:val="ListParagraph"/>
        <w:numPr>
          <w:ilvl w:val="1"/>
          <w:numId w:val="38"/>
        </w:numPr>
      </w:pPr>
      <w:r>
        <w:t>Cancel: C</w:t>
      </w:r>
      <w:r w:rsidR="008538C3">
        <w:t>lick to c</w:t>
      </w:r>
      <w:r>
        <w:t>ancel</w:t>
      </w:r>
      <w:r w:rsidR="008538C3">
        <w:t xml:space="preserve"> the report.</w:t>
      </w:r>
    </w:p>
    <w:p w:rsidR="00A9033D" w:rsidRDefault="008538C3" w:rsidP="009D2ADA">
      <w:pPr>
        <w:pStyle w:val="ListParagraph"/>
        <w:numPr>
          <w:ilvl w:val="1"/>
          <w:numId w:val="38"/>
        </w:numPr>
      </w:pPr>
      <w:r>
        <w:t xml:space="preserve">Exit and Go Back: Click to close the </w:t>
      </w:r>
      <w:r>
        <w:rPr>
          <w:b/>
        </w:rPr>
        <w:t>P</w:t>
      </w:r>
      <w:r w:rsidRPr="008538C3">
        <w:rPr>
          <w:b/>
        </w:rPr>
        <w:t>ersonal Information Reports</w:t>
      </w:r>
      <w:r>
        <w:t xml:space="preserve"> window.</w:t>
      </w:r>
    </w:p>
    <w:sectPr w:rsidR="00A9033D" w:rsidSect="0082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B52E82" w15:done="0"/>
  <w15:commentEx w15:paraId="72C35A95" w15:done="0"/>
  <w15:commentEx w15:paraId="4B76FEFD" w15:done="0"/>
  <w15:commentEx w15:paraId="2F21094D" w15:done="0"/>
  <w15:commentEx w15:paraId="216E9D33" w15:done="0"/>
  <w15:commentEx w15:paraId="2B917948" w15:done="0"/>
  <w15:commentEx w15:paraId="06E68B23" w15:done="0"/>
  <w15:commentEx w15:paraId="5574783C" w15:done="0"/>
  <w15:commentEx w15:paraId="70356A50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2867"/>
    <w:multiLevelType w:val="hybridMultilevel"/>
    <w:tmpl w:val="023AD0A4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4C057D1"/>
    <w:multiLevelType w:val="hybridMultilevel"/>
    <w:tmpl w:val="7374CB1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C2E7ABB"/>
    <w:multiLevelType w:val="hybridMultilevel"/>
    <w:tmpl w:val="3588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7569"/>
    <w:multiLevelType w:val="hybridMultilevel"/>
    <w:tmpl w:val="36F24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12913"/>
    <w:multiLevelType w:val="hybridMultilevel"/>
    <w:tmpl w:val="E1120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137C2"/>
    <w:multiLevelType w:val="hybridMultilevel"/>
    <w:tmpl w:val="B2B2E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96C43"/>
    <w:multiLevelType w:val="hybridMultilevel"/>
    <w:tmpl w:val="C706E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C24C4"/>
    <w:multiLevelType w:val="hybridMultilevel"/>
    <w:tmpl w:val="1D0C9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74C7A"/>
    <w:multiLevelType w:val="hybridMultilevel"/>
    <w:tmpl w:val="62D03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35939"/>
    <w:multiLevelType w:val="hybridMultilevel"/>
    <w:tmpl w:val="4CE2E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E3A55"/>
    <w:multiLevelType w:val="hybridMultilevel"/>
    <w:tmpl w:val="19C030F0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451337B9"/>
    <w:multiLevelType w:val="hybridMultilevel"/>
    <w:tmpl w:val="EA684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82C6D"/>
    <w:multiLevelType w:val="hybridMultilevel"/>
    <w:tmpl w:val="FBAEE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F3777"/>
    <w:multiLevelType w:val="hybridMultilevel"/>
    <w:tmpl w:val="356C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E0953"/>
    <w:multiLevelType w:val="hybridMultilevel"/>
    <w:tmpl w:val="5AA00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AC7B96"/>
    <w:multiLevelType w:val="hybridMultilevel"/>
    <w:tmpl w:val="AA224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21CE0"/>
    <w:multiLevelType w:val="hybridMultilevel"/>
    <w:tmpl w:val="C6C2A394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5D957230"/>
    <w:multiLevelType w:val="hybridMultilevel"/>
    <w:tmpl w:val="B464FE0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5E04063B"/>
    <w:multiLevelType w:val="hybridMultilevel"/>
    <w:tmpl w:val="7494B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2E2102"/>
    <w:multiLevelType w:val="hybridMultilevel"/>
    <w:tmpl w:val="2636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662B3E"/>
    <w:multiLevelType w:val="hybridMultilevel"/>
    <w:tmpl w:val="6C42A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70CF3"/>
    <w:multiLevelType w:val="hybridMultilevel"/>
    <w:tmpl w:val="F60E0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34198"/>
    <w:multiLevelType w:val="hybridMultilevel"/>
    <w:tmpl w:val="6EE0EF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A84103E"/>
    <w:multiLevelType w:val="hybridMultilevel"/>
    <w:tmpl w:val="7BCA8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06AD1"/>
    <w:multiLevelType w:val="hybridMultilevel"/>
    <w:tmpl w:val="5FB4F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D66FE3"/>
    <w:multiLevelType w:val="hybridMultilevel"/>
    <w:tmpl w:val="396E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294F40"/>
    <w:multiLevelType w:val="hybridMultilevel"/>
    <w:tmpl w:val="3378C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0C0AE1"/>
    <w:multiLevelType w:val="hybridMultilevel"/>
    <w:tmpl w:val="345E7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10C3C"/>
    <w:multiLevelType w:val="hybridMultilevel"/>
    <w:tmpl w:val="0C5A5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CD4B20"/>
    <w:multiLevelType w:val="hybridMultilevel"/>
    <w:tmpl w:val="9E325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30099"/>
    <w:multiLevelType w:val="hybridMultilevel"/>
    <w:tmpl w:val="1F3C82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76D92A8F"/>
    <w:multiLevelType w:val="hybridMultilevel"/>
    <w:tmpl w:val="D0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7AB7"/>
    <w:multiLevelType w:val="hybridMultilevel"/>
    <w:tmpl w:val="2D50B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C2712A"/>
    <w:multiLevelType w:val="hybridMultilevel"/>
    <w:tmpl w:val="5F0EF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B259E"/>
    <w:multiLevelType w:val="hybridMultilevel"/>
    <w:tmpl w:val="CA4AF8F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>
    <w:nsid w:val="7D9E74B1"/>
    <w:multiLevelType w:val="hybridMultilevel"/>
    <w:tmpl w:val="07E2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F56E54"/>
    <w:multiLevelType w:val="hybridMultilevel"/>
    <w:tmpl w:val="D3004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AA1203"/>
    <w:multiLevelType w:val="hybridMultilevel"/>
    <w:tmpl w:val="4A005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19"/>
  </w:num>
  <w:num w:numId="4">
    <w:abstractNumId w:val="13"/>
  </w:num>
  <w:num w:numId="5">
    <w:abstractNumId w:val="30"/>
  </w:num>
  <w:num w:numId="6">
    <w:abstractNumId w:val="25"/>
  </w:num>
  <w:num w:numId="7">
    <w:abstractNumId w:val="0"/>
  </w:num>
  <w:num w:numId="8">
    <w:abstractNumId w:val="11"/>
  </w:num>
  <w:num w:numId="9">
    <w:abstractNumId w:val="6"/>
  </w:num>
  <w:num w:numId="10">
    <w:abstractNumId w:val="16"/>
  </w:num>
  <w:num w:numId="11">
    <w:abstractNumId w:val="31"/>
  </w:num>
  <w:num w:numId="12">
    <w:abstractNumId w:val="26"/>
  </w:num>
  <w:num w:numId="13">
    <w:abstractNumId w:val="23"/>
  </w:num>
  <w:num w:numId="14">
    <w:abstractNumId w:val="18"/>
  </w:num>
  <w:num w:numId="15">
    <w:abstractNumId w:val="17"/>
  </w:num>
  <w:num w:numId="16">
    <w:abstractNumId w:val="5"/>
  </w:num>
  <w:num w:numId="17">
    <w:abstractNumId w:val="12"/>
  </w:num>
  <w:num w:numId="18">
    <w:abstractNumId w:val="4"/>
  </w:num>
  <w:num w:numId="19">
    <w:abstractNumId w:val="8"/>
  </w:num>
  <w:num w:numId="20">
    <w:abstractNumId w:val="21"/>
  </w:num>
  <w:num w:numId="21">
    <w:abstractNumId w:val="10"/>
  </w:num>
  <w:num w:numId="22">
    <w:abstractNumId w:val="34"/>
  </w:num>
  <w:num w:numId="23">
    <w:abstractNumId w:val="1"/>
  </w:num>
  <w:num w:numId="24">
    <w:abstractNumId w:val="29"/>
  </w:num>
  <w:num w:numId="25">
    <w:abstractNumId w:val="28"/>
  </w:num>
  <w:num w:numId="26">
    <w:abstractNumId w:val="33"/>
  </w:num>
  <w:num w:numId="27">
    <w:abstractNumId w:val="20"/>
  </w:num>
  <w:num w:numId="28">
    <w:abstractNumId w:val="24"/>
  </w:num>
  <w:num w:numId="29">
    <w:abstractNumId w:val="27"/>
  </w:num>
  <w:num w:numId="30">
    <w:abstractNumId w:val="9"/>
  </w:num>
  <w:num w:numId="31">
    <w:abstractNumId w:val="37"/>
  </w:num>
  <w:num w:numId="32">
    <w:abstractNumId w:val="3"/>
  </w:num>
  <w:num w:numId="33">
    <w:abstractNumId w:val="32"/>
  </w:num>
  <w:num w:numId="34">
    <w:abstractNumId w:val="14"/>
  </w:num>
  <w:num w:numId="35">
    <w:abstractNumId w:val="7"/>
  </w:num>
  <w:num w:numId="36">
    <w:abstractNumId w:val="2"/>
  </w:num>
  <w:num w:numId="37">
    <w:abstractNumId w:val="36"/>
  </w:num>
  <w:num w:numId="38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laditya Guha">
    <w15:presenceInfo w15:providerId="AD" w15:userId="S-1-5-21-9112303-2255297693-3235602357-110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DD8"/>
    <w:rsid w:val="0002407A"/>
    <w:rsid w:val="00027160"/>
    <w:rsid w:val="000377D8"/>
    <w:rsid w:val="000561C0"/>
    <w:rsid w:val="00083A28"/>
    <w:rsid w:val="00097185"/>
    <w:rsid w:val="000B123A"/>
    <w:rsid w:val="000D4D0C"/>
    <w:rsid w:val="0011050A"/>
    <w:rsid w:val="00130C18"/>
    <w:rsid w:val="0013274A"/>
    <w:rsid w:val="00143161"/>
    <w:rsid w:val="0014322A"/>
    <w:rsid w:val="0014786C"/>
    <w:rsid w:val="001515EA"/>
    <w:rsid w:val="001616B1"/>
    <w:rsid w:val="00176482"/>
    <w:rsid w:val="0018044E"/>
    <w:rsid w:val="001C2963"/>
    <w:rsid w:val="001C29C7"/>
    <w:rsid w:val="001D0A37"/>
    <w:rsid w:val="001E2B25"/>
    <w:rsid w:val="00202BA8"/>
    <w:rsid w:val="00205B19"/>
    <w:rsid w:val="00246B3F"/>
    <w:rsid w:val="00263BA2"/>
    <w:rsid w:val="002870BD"/>
    <w:rsid w:val="00290BCA"/>
    <w:rsid w:val="002927DA"/>
    <w:rsid w:val="00296CE3"/>
    <w:rsid w:val="002B5E3B"/>
    <w:rsid w:val="002D39A2"/>
    <w:rsid w:val="002D7F0F"/>
    <w:rsid w:val="002E3C70"/>
    <w:rsid w:val="002F7601"/>
    <w:rsid w:val="00304A55"/>
    <w:rsid w:val="00325177"/>
    <w:rsid w:val="00330D14"/>
    <w:rsid w:val="00341E94"/>
    <w:rsid w:val="00344C74"/>
    <w:rsid w:val="00354D07"/>
    <w:rsid w:val="00356C62"/>
    <w:rsid w:val="00356F19"/>
    <w:rsid w:val="003706DD"/>
    <w:rsid w:val="00376E57"/>
    <w:rsid w:val="00383538"/>
    <w:rsid w:val="003A43A3"/>
    <w:rsid w:val="003B6EFE"/>
    <w:rsid w:val="003D3391"/>
    <w:rsid w:val="003E2776"/>
    <w:rsid w:val="003F257B"/>
    <w:rsid w:val="00402D1B"/>
    <w:rsid w:val="00405ED7"/>
    <w:rsid w:val="00427A94"/>
    <w:rsid w:val="00447514"/>
    <w:rsid w:val="00470067"/>
    <w:rsid w:val="0048090A"/>
    <w:rsid w:val="0048115A"/>
    <w:rsid w:val="00484789"/>
    <w:rsid w:val="004B52AC"/>
    <w:rsid w:val="004B531C"/>
    <w:rsid w:val="004B558A"/>
    <w:rsid w:val="004E10B3"/>
    <w:rsid w:val="004E679D"/>
    <w:rsid w:val="004E75A1"/>
    <w:rsid w:val="004F414F"/>
    <w:rsid w:val="00504C3D"/>
    <w:rsid w:val="00522A56"/>
    <w:rsid w:val="005454F5"/>
    <w:rsid w:val="00550B02"/>
    <w:rsid w:val="00552F4D"/>
    <w:rsid w:val="005560B7"/>
    <w:rsid w:val="00572DD8"/>
    <w:rsid w:val="0057305A"/>
    <w:rsid w:val="00583B8C"/>
    <w:rsid w:val="005846E5"/>
    <w:rsid w:val="0059489F"/>
    <w:rsid w:val="005965D7"/>
    <w:rsid w:val="005A1C1A"/>
    <w:rsid w:val="005B3015"/>
    <w:rsid w:val="005B5080"/>
    <w:rsid w:val="005C2D58"/>
    <w:rsid w:val="005D39B0"/>
    <w:rsid w:val="005D5311"/>
    <w:rsid w:val="005D70E9"/>
    <w:rsid w:val="005E63FC"/>
    <w:rsid w:val="005F0C57"/>
    <w:rsid w:val="006007FB"/>
    <w:rsid w:val="00604BD2"/>
    <w:rsid w:val="0061217F"/>
    <w:rsid w:val="00614695"/>
    <w:rsid w:val="0064327D"/>
    <w:rsid w:val="00687871"/>
    <w:rsid w:val="00687DCA"/>
    <w:rsid w:val="0069170C"/>
    <w:rsid w:val="006A104C"/>
    <w:rsid w:val="006A3666"/>
    <w:rsid w:val="006C5D87"/>
    <w:rsid w:val="006D2A83"/>
    <w:rsid w:val="0070175E"/>
    <w:rsid w:val="00702AE6"/>
    <w:rsid w:val="00704218"/>
    <w:rsid w:val="00713F4D"/>
    <w:rsid w:val="007915E4"/>
    <w:rsid w:val="007A3FF4"/>
    <w:rsid w:val="007A5F44"/>
    <w:rsid w:val="007A70F1"/>
    <w:rsid w:val="007C3FF5"/>
    <w:rsid w:val="007D26E3"/>
    <w:rsid w:val="007D3EA1"/>
    <w:rsid w:val="007D60F7"/>
    <w:rsid w:val="007F0FB4"/>
    <w:rsid w:val="007F3D91"/>
    <w:rsid w:val="007F3EAB"/>
    <w:rsid w:val="008109B1"/>
    <w:rsid w:val="00825652"/>
    <w:rsid w:val="00825B3D"/>
    <w:rsid w:val="008321A7"/>
    <w:rsid w:val="00833EE2"/>
    <w:rsid w:val="008341DF"/>
    <w:rsid w:val="0085056D"/>
    <w:rsid w:val="008538C3"/>
    <w:rsid w:val="00884651"/>
    <w:rsid w:val="0089625D"/>
    <w:rsid w:val="008A6311"/>
    <w:rsid w:val="008B1DD4"/>
    <w:rsid w:val="008D6154"/>
    <w:rsid w:val="008E73E3"/>
    <w:rsid w:val="00902CE0"/>
    <w:rsid w:val="00906EBE"/>
    <w:rsid w:val="0091011D"/>
    <w:rsid w:val="00914885"/>
    <w:rsid w:val="00917100"/>
    <w:rsid w:val="00917E20"/>
    <w:rsid w:val="0092362A"/>
    <w:rsid w:val="00931844"/>
    <w:rsid w:val="00933263"/>
    <w:rsid w:val="00952D06"/>
    <w:rsid w:val="00957397"/>
    <w:rsid w:val="00957977"/>
    <w:rsid w:val="00966052"/>
    <w:rsid w:val="00967514"/>
    <w:rsid w:val="00982030"/>
    <w:rsid w:val="009824EF"/>
    <w:rsid w:val="009913EB"/>
    <w:rsid w:val="009A7AAF"/>
    <w:rsid w:val="009C0267"/>
    <w:rsid w:val="009C4555"/>
    <w:rsid w:val="009C7958"/>
    <w:rsid w:val="009D0192"/>
    <w:rsid w:val="009D2ADA"/>
    <w:rsid w:val="009F0CC1"/>
    <w:rsid w:val="00A035F8"/>
    <w:rsid w:val="00A0695C"/>
    <w:rsid w:val="00A0773B"/>
    <w:rsid w:val="00A16C3A"/>
    <w:rsid w:val="00A2156C"/>
    <w:rsid w:val="00A5083A"/>
    <w:rsid w:val="00A51E3C"/>
    <w:rsid w:val="00A5616B"/>
    <w:rsid w:val="00A775A6"/>
    <w:rsid w:val="00A9033D"/>
    <w:rsid w:val="00AA6351"/>
    <w:rsid w:val="00AB62A9"/>
    <w:rsid w:val="00B2461F"/>
    <w:rsid w:val="00B419B1"/>
    <w:rsid w:val="00B4263F"/>
    <w:rsid w:val="00B43873"/>
    <w:rsid w:val="00B52EE7"/>
    <w:rsid w:val="00B64C67"/>
    <w:rsid w:val="00B7107A"/>
    <w:rsid w:val="00B7587D"/>
    <w:rsid w:val="00B76F13"/>
    <w:rsid w:val="00B81919"/>
    <w:rsid w:val="00B92E7C"/>
    <w:rsid w:val="00BA57D9"/>
    <w:rsid w:val="00BD3B40"/>
    <w:rsid w:val="00C01A78"/>
    <w:rsid w:val="00C37689"/>
    <w:rsid w:val="00C37BCB"/>
    <w:rsid w:val="00C40CA0"/>
    <w:rsid w:val="00C5198F"/>
    <w:rsid w:val="00C647D9"/>
    <w:rsid w:val="00C7155C"/>
    <w:rsid w:val="00C7335D"/>
    <w:rsid w:val="00C81944"/>
    <w:rsid w:val="00C819AC"/>
    <w:rsid w:val="00CB0450"/>
    <w:rsid w:val="00CC538E"/>
    <w:rsid w:val="00CC5AE2"/>
    <w:rsid w:val="00CE37BF"/>
    <w:rsid w:val="00D04479"/>
    <w:rsid w:val="00D06483"/>
    <w:rsid w:val="00D13567"/>
    <w:rsid w:val="00D171F7"/>
    <w:rsid w:val="00D2307B"/>
    <w:rsid w:val="00D23171"/>
    <w:rsid w:val="00D26F53"/>
    <w:rsid w:val="00D408F1"/>
    <w:rsid w:val="00D50FCB"/>
    <w:rsid w:val="00D5418A"/>
    <w:rsid w:val="00D65D9C"/>
    <w:rsid w:val="00D714ED"/>
    <w:rsid w:val="00D8226F"/>
    <w:rsid w:val="00D8503B"/>
    <w:rsid w:val="00D9152A"/>
    <w:rsid w:val="00DB6DBF"/>
    <w:rsid w:val="00DB702C"/>
    <w:rsid w:val="00DD2CE9"/>
    <w:rsid w:val="00DD4506"/>
    <w:rsid w:val="00DD4DA1"/>
    <w:rsid w:val="00E029D0"/>
    <w:rsid w:val="00E05939"/>
    <w:rsid w:val="00E062FE"/>
    <w:rsid w:val="00E25327"/>
    <w:rsid w:val="00E40927"/>
    <w:rsid w:val="00E4214A"/>
    <w:rsid w:val="00E44F1A"/>
    <w:rsid w:val="00E50724"/>
    <w:rsid w:val="00E715F8"/>
    <w:rsid w:val="00E97F37"/>
    <w:rsid w:val="00EA66C9"/>
    <w:rsid w:val="00EA71F0"/>
    <w:rsid w:val="00EB13DB"/>
    <w:rsid w:val="00EC2993"/>
    <w:rsid w:val="00EF0211"/>
    <w:rsid w:val="00F0798E"/>
    <w:rsid w:val="00F128F8"/>
    <w:rsid w:val="00F13463"/>
    <w:rsid w:val="00F156A4"/>
    <w:rsid w:val="00F22631"/>
    <w:rsid w:val="00F23B1D"/>
    <w:rsid w:val="00F5485B"/>
    <w:rsid w:val="00F93C1D"/>
    <w:rsid w:val="00FB0ACB"/>
    <w:rsid w:val="00FD1DF6"/>
    <w:rsid w:val="00FE6C8A"/>
    <w:rsid w:val="00FF0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1F"/>
  </w:style>
  <w:style w:type="paragraph" w:styleId="Heading1">
    <w:name w:val="heading 1"/>
    <w:basedOn w:val="Normal"/>
    <w:next w:val="Normal"/>
    <w:link w:val="Heading1Char"/>
    <w:uiPriority w:val="9"/>
    <w:qFormat/>
    <w:rsid w:val="00B246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61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461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461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1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1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1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1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1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1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46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46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46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461F"/>
    <w:rPr>
      <w:b/>
      <w:bCs/>
    </w:rPr>
  </w:style>
  <w:style w:type="character" w:styleId="Emphasis">
    <w:name w:val="Emphasis"/>
    <w:basedOn w:val="DefaultParagraphFont"/>
    <w:uiPriority w:val="20"/>
    <w:qFormat/>
    <w:rsid w:val="00B2461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46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46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1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46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46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46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461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461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1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04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A835-6D3A-4055-A698-540397F06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Shiladitya Guha</dc:creator>
  <cp:lastModifiedBy>Amareta Rodrigues</cp:lastModifiedBy>
  <cp:revision>160</cp:revision>
  <dcterms:created xsi:type="dcterms:W3CDTF">2016-04-04T11:24:00Z</dcterms:created>
  <dcterms:modified xsi:type="dcterms:W3CDTF">2016-05-25T09:10:00Z</dcterms:modified>
</cp:coreProperties>
</file>