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6D0D"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1. Lack of Quantifiable Metrics for AI Impact</w:t>
      </w:r>
      <w:r w:rsidRPr="003D151C">
        <w:rPr>
          <w:rFonts w:ascii="Times New Roman" w:hAnsi="Times New Roman" w:cs="Times New Roman"/>
        </w:rPr>
        <w:br/>
        <w:t xml:space="preserve">There is no clear, data-driven way to measure and communicate the efficiency gains from AI disposition. Leadership lacks concrete metrics or dashboards to validate claims such </w:t>
      </w:r>
      <w:proofErr w:type="gramStart"/>
      <w:r w:rsidRPr="003D151C">
        <w:rPr>
          <w:rFonts w:ascii="Times New Roman" w:hAnsi="Times New Roman" w:cs="Times New Roman"/>
        </w:rPr>
        <w:t>as time</w:t>
      </w:r>
      <w:proofErr w:type="gramEnd"/>
      <w:r w:rsidRPr="003D151C">
        <w:rPr>
          <w:rFonts w:ascii="Times New Roman" w:hAnsi="Times New Roman" w:cs="Times New Roman"/>
        </w:rPr>
        <w:t xml:space="preserve"> savings or productivity improvements, making it difficult to justify impact or support decision-making with evidence.</w:t>
      </w:r>
    </w:p>
    <w:p w14:paraId="56FB3CCD"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2. Manual and Fragmented Reporting Processes</w:t>
      </w:r>
      <w:r w:rsidRPr="003D151C">
        <w:rPr>
          <w:rFonts w:ascii="Times New Roman" w:hAnsi="Times New Roman" w:cs="Times New Roman"/>
        </w:rPr>
        <w:br/>
        <w:t>Reporting is highly manual and dependent on individuals, leading to inefficiencies, delays, and inconsistency. There is no centralized dashboard where stakeholders can quickly access filtered, real-time insights, forcing reliance on ad hoc requests and scattered data sources.</w:t>
      </w:r>
    </w:p>
    <w:p w14:paraId="7F585D56"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3. Inability to Automate and Aggregate Support Activities</w:t>
      </w:r>
      <w:r w:rsidRPr="003D151C">
        <w:rPr>
          <w:rFonts w:ascii="Times New Roman" w:hAnsi="Times New Roman" w:cs="Times New Roman"/>
        </w:rPr>
        <w:br/>
        <w:t>Support activities such as issue tracking, data entry, and reporting are largely manual. There is no automated system to aggregate and analyze issue trends or measure the support team’s performance, resulting in limited visibility into operational effectiveness.</w:t>
      </w:r>
    </w:p>
    <w:p w14:paraId="7C01966A"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4. Weak Link Between Tool Outputs and Business Impact</w:t>
      </w:r>
      <w:r w:rsidRPr="003D151C">
        <w:rPr>
          <w:rFonts w:ascii="Times New Roman" w:hAnsi="Times New Roman" w:cs="Times New Roman"/>
        </w:rPr>
        <w:br/>
        <w:t>Outputs from tools (e.g., Jira data or AI systems) are not effectively connected to broader business outcomes. This makes it difficult to quantify financial or strategic impact, such as contributions to initiatives or overall efficiency gains.</w:t>
      </w:r>
    </w:p>
    <w:p w14:paraId="63F4492E"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5. Lack of Contextual and Actionable Insights for Leadership</w:t>
      </w:r>
      <w:r w:rsidRPr="003D151C">
        <w:rPr>
          <w:rFonts w:ascii="Times New Roman" w:hAnsi="Times New Roman" w:cs="Times New Roman"/>
        </w:rPr>
        <w:br/>
      </w:r>
      <w:proofErr w:type="spellStart"/>
      <w:r w:rsidRPr="003D151C">
        <w:rPr>
          <w:rFonts w:ascii="Times New Roman" w:hAnsi="Times New Roman" w:cs="Times New Roman"/>
        </w:rPr>
        <w:t>Leadership</w:t>
      </w:r>
      <w:proofErr w:type="spellEnd"/>
      <w:r w:rsidRPr="003D151C">
        <w:rPr>
          <w:rFonts w:ascii="Times New Roman" w:hAnsi="Times New Roman" w:cs="Times New Roman"/>
        </w:rPr>
        <w:t xml:space="preserve"> does not have quick access to contextual, high-level insights (e.g., issue trends, initiative impact). Existing tools fail to provide aggregated, decision-ready information, limiting strategic planning and timely interventions.</w:t>
      </w:r>
    </w:p>
    <w:p w14:paraId="2DA86079"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6. Inefficient Issue Tracking and Perception Challenges</w:t>
      </w:r>
      <w:r w:rsidRPr="003D151C">
        <w:rPr>
          <w:rFonts w:ascii="Times New Roman" w:hAnsi="Times New Roman" w:cs="Times New Roman"/>
        </w:rPr>
        <w:br/>
        <w:t>Issues are tracked manually through emails and spreadsheets, making the process error-prone and slow. Additionally, there is no structured way to differentiate between proactively identified issues and user-reported ones, often leading to misattribution of problems and skewed perceptions of tool effectiveness.</w:t>
      </w:r>
    </w:p>
    <w:p w14:paraId="2F89D7FA"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7. Absence of Automated Monitoring and Alerting</w:t>
      </w:r>
      <w:r w:rsidRPr="003D151C">
        <w:rPr>
          <w:rFonts w:ascii="Times New Roman" w:hAnsi="Times New Roman" w:cs="Times New Roman"/>
        </w:rPr>
        <w:br/>
        <w:t>There is no robust automated monitoring system to detect backend failures or system issues in real time. As a result, teams often become aware of problems only after user reports, delaying response and resolution.</w:t>
      </w:r>
    </w:p>
    <w:p w14:paraId="562F5960"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8. Misclassification of Issues</w:t>
      </w:r>
      <w:r w:rsidRPr="003D151C">
        <w:rPr>
          <w:rFonts w:ascii="Times New Roman" w:hAnsi="Times New Roman" w:cs="Times New Roman"/>
        </w:rPr>
        <w:br/>
        <w:t>Users frequently misclassify requests (e.g., non-bugs logged as bugs), inflating issue counts and misrepresenting system quality. This creates additional overhead for support teams who must manually triage and reclassify issues.</w:t>
      </w:r>
    </w:p>
    <w:p w14:paraId="7184A39F"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lastRenderedPageBreak/>
        <w:t>9. Lack of Automation in Issue Classification and Responses</w:t>
      </w:r>
      <w:r w:rsidRPr="003D151C">
        <w:rPr>
          <w:rFonts w:ascii="Times New Roman" w:hAnsi="Times New Roman" w:cs="Times New Roman"/>
        </w:rPr>
        <w:br/>
        <w:t>There is no automation to classify incoming issues or provide standardized responses to common queries. Even repetitive or well-documented requests are handled manually, reducing efficiency.</w:t>
      </w:r>
    </w:p>
    <w:p w14:paraId="0885EC3F" w14:textId="77777777" w:rsidR="003D151C" w:rsidRPr="003D151C" w:rsidRDefault="003D151C" w:rsidP="003D151C">
      <w:pPr>
        <w:rPr>
          <w:rFonts w:ascii="Times New Roman" w:hAnsi="Times New Roman" w:cs="Times New Roman"/>
        </w:rPr>
      </w:pPr>
      <w:r w:rsidRPr="003D151C">
        <w:rPr>
          <w:rFonts w:ascii="Times New Roman" w:hAnsi="Times New Roman" w:cs="Times New Roman"/>
          <w:b/>
          <w:bCs/>
        </w:rPr>
        <w:t>10. Ineffective Release and Pre-Certification Tracking</w:t>
      </w:r>
      <w:r w:rsidRPr="003D151C">
        <w:rPr>
          <w:rFonts w:ascii="Times New Roman" w:hAnsi="Times New Roman" w:cs="Times New Roman"/>
        </w:rPr>
        <w:br/>
      </w:r>
      <w:proofErr w:type="spellStart"/>
      <w:r w:rsidRPr="003D151C">
        <w:rPr>
          <w:rFonts w:ascii="Times New Roman" w:hAnsi="Times New Roman" w:cs="Times New Roman"/>
        </w:rPr>
        <w:t>Tracking</w:t>
      </w:r>
      <w:proofErr w:type="spellEnd"/>
      <w:r w:rsidRPr="003D151C">
        <w:rPr>
          <w:rFonts w:ascii="Times New Roman" w:hAnsi="Times New Roman" w:cs="Times New Roman"/>
        </w:rPr>
        <w:t xml:space="preserve"> of Jira tickets related to release cycles and pre-certification is inadequate. Key metrics and milestones lack visibility, and the process is fragmented across tools and communications, making it hard to monitor progress and identify delays.</w:t>
      </w:r>
    </w:p>
    <w:p w14:paraId="14C4EC81" w14:textId="77777777" w:rsidR="003D151C" w:rsidRPr="003D151C" w:rsidRDefault="003D151C" w:rsidP="003D151C">
      <w:pPr>
        <w:rPr>
          <w:rFonts w:ascii="Times New Roman" w:hAnsi="Times New Roman" w:cs="Times New Roman"/>
        </w:rPr>
      </w:pPr>
      <w:r w:rsidRPr="003078F5">
        <w:rPr>
          <w:rFonts w:ascii="Times New Roman" w:hAnsi="Times New Roman" w:cs="Times New Roman"/>
          <w:b/>
          <w:bCs/>
        </w:rPr>
        <w:t>11. Poor Visibility into Data Pipelines and Processes</w:t>
      </w:r>
      <w:r w:rsidRPr="003078F5">
        <w:rPr>
          <w:rFonts w:ascii="Times New Roman" w:hAnsi="Times New Roman" w:cs="Times New Roman"/>
          <w:b/>
          <w:bCs/>
        </w:rPr>
        <w:br/>
      </w:r>
      <w:proofErr w:type="spellStart"/>
      <w:r w:rsidRPr="003D151C">
        <w:rPr>
          <w:rFonts w:ascii="Times New Roman" w:hAnsi="Times New Roman" w:cs="Times New Roman"/>
        </w:rPr>
        <w:t>Processes</w:t>
      </w:r>
      <w:proofErr w:type="spellEnd"/>
      <w:r w:rsidRPr="003D151C">
        <w:rPr>
          <w:rFonts w:ascii="Times New Roman" w:hAnsi="Times New Roman" w:cs="Times New Roman"/>
        </w:rPr>
        <w:t xml:space="preserve"> such as onboarding, certification, and data feed tracking are manual and lack transparency. Critical information is scattered across emails, spreadsheets, and tools, making it difficult for stakeholders to get timely updates or prepare summaries.</w:t>
      </w:r>
    </w:p>
    <w:p w14:paraId="61B1CC81" w14:textId="77777777" w:rsidR="003D151C" w:rsidRPr="003D151C" w:rsidRDefault="003D151C" w:rsidP="003D151C">
      <w:pPr>
        <w:rPr>
          <w:rFonts w:ascii="Times New Roman" w:hAnsi="Times New Roman" w:cs="Times New Roman"/>
        </w:rPr>
      </w:pPr>
      <w:r w:rsidRPr="003078F5">
        <w:rPr>
          <w:rFonts w:ascii="Times New Roman" w:hAnsi="Times New Roman" w:cs="Times New Roman"/>
          <w:b/>
          <w:bCs/>
        </w:rPr>
        <w:t>12. Lack of Product-Level Visibility</w:t>
      </w:r>
      <w:r w:rsidRPr="003D151C">
        <w:rPr>
          <w:rFonts w:ascii="Times New Roman" w:hAnsi="Times New Roman" w:cs="Times New Roman"/>
        </w:rPr>
        <w:br/>
        <w:t>There is no unified view that provides product-level insights into issues, exceptions, or processing status. Stakeholders are unable to assess impact at a granular level, limiting their ability to make informed product decisions.</w:t>
      </w:r>
    </w:p>
    <w:p w14:paraId="7CFF612D" w14:textId="77777777" w:rsidR="003D151C" w:rsidRPr="003D151C" w:rsidRDefault="003D151C" w:rsidP="003D151C">
      <w:pPr>
        <w:rPr>
          <w:rFonts w:ascii="Times New Roman" w:hAnsi="Times New Roman" w:cs="Times New Roman"/>
        </w:rPr>
      </w:pPr>
      <w:r w:rsidRPr="003078F5">
        <w:rPr>
          <w:rFonts w:ascii="Times New Roman" w:hAnsi="Times New Roman" w:cs="Times New Roman"/>
          <w:b/>
          <w:bCs/>
        </w:rPr>
        <w:t>13. Inadequate Exception and Impact Tracking</w:t>
      </w:r>
      <w:r w:rsidRPr="003D151C">
        <w:rPr>
          <w:rFonts w:ascii="Times New Roman" w:hAnsi="Times New Roman" w:cs="Times New Roman"/>
        </w:rPr>
        <w:br/>
        <w:t>Although exceptions are identified, there is no structured mapping to affected products or clear categorization by severity or impact. This limits the ability to assess business or regulatory implications.</w:t>
      </w:r>
    </w:p>
    <w:p w14:paraId="6C400643" w14:textId="77777777" w:rsidR="003D151C" w:rsidRPr="003D151C" w:rsidRDefault="003D151C" w:rsidP="003D151C">
      <w:pPr>
        <w:rPr>
          <w:rFonts w:ascii="Times New Roman" w:hAnsi="Times New Roman" w:cs="Times New Roman"/>
        </w:rPr>
      </w:pPr>
      <w:r w:rsidRPr="003078F5">
        <w:rPr>
          <w:rFonts w:ascii="Times New Roman" w:hAnsi="Times New Roman" w:cs="Times New Roman"/>
          <w:b/>
          <w:bCs/>
        </w:rPr>
        <w:t>14. Challenges in Quantification and Reporting of Outcomes</w:t>
      </w:r>
      <w:r w:rsidRPr="003D151C">
        <w:rPr>
          <w:rFonts w:ascii="Times New Roman" w:hAnsi="Times New Roman" w:cs="Times New Roman"/>
        </w:rPr>
        <w:br/>
        <w:t>It is difficult to quantify and present the impact of work done (e.g., releases, certifications). There is a need for smarter, data-backed reporting mechanisms to showcase improvements and support decision-making.</w:t>
      </w:r>
    </w:p>
    <w:p w14:paraId="6F3D2F8C" w14:textId="77777777" w:rsidR="003D151C" w:rsidRPr="003D151C" w:rsidRDefault="003D151C" w:rsidP="003D151C">
      <w:pPr>
        <w:rPr>
          <w:rFonts w:ascii="Times New Roman" w:hAnsi="Times New Roman" w:cs="Times New Roman"/>
        </w:rPr>
      </w:pPr>
      <w:r w:rsidRPr="003078F5">
        <w:rPr>
          <w:rFonts w:ascii="Times New Roman" w:hAnsi="Times New Roman" w:cs="Times New Roman"/>
          <w:b/>
          <w:bCs/>
        </w:rPr>
        <w:t>15. Communication and Role Clarity Issues</w:t>
      </w:r>
      <w:r w:rsidRPr="003D151C">
        <w:rPr>
          <w:rFonts w:ascii="Times New Roman" w:hAnsi="Times New Roman" w:cs="Times New Roman"/>
        </w:rPr>
        <w:br/>
        <w:t>There is confusion around roles and responsibilities, particularly regarding ownership of tasks, approvals, and responses. Miscommunication between teams (PM, developers, stakeholders) further slows down execution.</w:t>
      </w:r>
    </w:p>
    <w:p w14:paraId="19560DC4" w14:textId="77777777" w:rsidR="003D151C" w:rsidRPr="003D151C" w:rsidRDefault="003D151C" w:rsidP="003D151C">
      <w:pPr>
        <w:rPr>
          <w:rFonts w:ascii="Times New Roman" w:hAnsi="Times New Roman" w:cs="Times New Roman"/>
        </w:rPr>
      </w:pPr>
      <w:r w:rsidRPr="003078F5">
        <w:rPr>
          <w:rFonts w:ascii="Times New Roman" w:hAnsi="Times New Roman" w:cs="Times New Roman"/>
          <w:b/>
          <w:bCs/>
        </w:rPr>
        <w:t>16. Suboptimal Collaboration and Resource Utilization</w:t>
      </w:r>
      <w:r w:rsidRPr="003D151C">
        <w:rPr>
          <w:rFonts w:ascii="Times New Roman" w:hAnsi="Times New Roman" w:cs="Times New Roman"/>
        </w:rPr>
        <w:br/>
        <w:t>Opportunities for collaboration are not fully leveraged, and available developer resources are not optimally utilized for automation or solution development. Informal collaboration exists but lacks structure and encouragement.</w:t>
      </w:r>
    </w:p>
    <w:p w14:paraId="3742AAC8" w14:textId="77777777" w:rsidR="003D151C" w:rsidRPr="003D151C" w:rsidRDefault="003D151C" w:rsidP="003D151C">
      <w:pPr>
        <w:rPr>
          <w:rFonts w:ascii="Times New Roman" w:hAnsi="Times New Roman" w:cs="Times New Roman"/>
        </w:rPr>
      </w:pPr>
    </w:p>
    <w:sectPr w:rsidR="003D151C" w:rsidRPr="003D1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9AE"/>
    <w:rsid w:val="003078F5"/>
    <w:rsid w:val="00393030"/>
    <w:rsid w:val="003D151C"/>
    <w:rsid w:val="009B1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D41A"/>
  <w15:chartTrackingRefBased/>
  <w15:docId w15:val="{15F19B1A-42CE-4F0E-BBCE-5278BCEC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9AE"/>
    <w:rPr>
      <w:rFonts w:eastAsiaTheme="majorEastAsia" w:cstheme="majorBidi"/>
      <w:color w:val="272727" w:themeColor="text1" w:themeTint="D8"/>
    </w:rPr>
  </w:style>
  <w:style w:type="paragraph" w:styleId="Title">
    <w:name w:val="Title"/>
    <w:basedOn w:val="Normal"/>
    <w:next w:val="Normal"/>
    <w:link w:val="TitleChar"/>
    <w:uiPriority w:val="10"/>
    <w:qFormat/>
    <w:rsid w:val="009B1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9AE"/>
    <w:pPr>
      <w:spacing w:before="160"/>
      <w:jc w:val="center"/>
    </w:pPr>
    <w:rPr>
      <w:i/>
      <w:iCs/>
      <w:color w:val="404040" w:themeColor="text1" w:themeTint="BF"/>
    </w:rPr>
  </w:style>
  <w:style w:type="character" w:customStyle="1" w:styleId="QuoteChar">
    <w:name w:val="Quote Char"/>
    <w:basedOn w:val="DefaultParagraphFont"/>
    <w:link w:val="Quote"/>
    <w:uiPriority w:val="29"/>
    <w:rsid w:val="009B19AE"/>
    <w:rPr>
      <w:i/>
      <w:iCs/>
      <w:color w:val="404040" w:themeColor="text1" w:themeTint="BF"/>
    </w:rPr>
  </w:style>
  <w:style w:type="paragraph" w:styleId="ListParagraph">
    <w:name w:val="List Paragraph"/>
    <w:basedOn w:val="Normal"/>
    <w:uiPriority w:val="34"/>
    <w:qFormat/>
    <w:rsid w:val="009B19AE"/>
    <w:pPr>
      <w:ind w:left="720"/>
      <w:contextualSpacing/>
    </w:pPr>
  </w:style>
  <w:style w:type="character" w:styleId="IntenseEmphasis">
    <w:name w:val="Intense Emphasis"/>
    <w:basedOn w:val="DefaultParagraphFont"/>
    <w:uiPriority w:val="21"/>
    <w:qFormat/>
    <w:rsid w:val="009B19AE"/>
    <w:rPr>
      <w:i/>
      <w:iCs/>
      <w:color w:val="0F4761" w:themeColor="accent1" w:themeShade="BF"/>
    </w:rPr>
  </w:style>
  <w:style w:type="paragraph" w:styleId="IntenseQuote">
    <w:name w:val="Intense Quote"/>
    <w:basedOn w:val="Normal"/>
    <w:next w:val="Normal"/>
    <w:link w:val="IntenseQuoteChar"/>
    <w:uiPriority w:val="30"/>
    <w:qFormat/>
    <w:rsid w:val="009B1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9AE"/>
    <w:rPr>
      <w:i/>
      <w:iCs/>
      <w:color w:val="0F4761" w:themeColor="accent1" w:themeShade="BF"/>
    </w:rPr>
  </w:style>
  <w:style w:type="character" w:styleId="IntenseReference">
    <w:name w:val="Intense Reference"/>
    <w:basedOn w:val="DefaultParagraphFont"/>
    <w:uiPriority w:val="32"/>
    <w:qFormat/>
    <w:rsid w:val="009B1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Pendotagaya, Srinivas</dc:creator>
  <cp:keywords/>
  <dc:description/>
  <cp:lastModifiedBy>Pendotagaya, Srinivas</cp:lastModifiedBy>
  <cp:revision>2</cp:revision>
  <dcterms:created xsi:type="dcterms:W3CDTF">2026-05-07T04:21:00Z</dcterms:created>
  <dcterms:modified xsi:type="dcterms:W3CDTF">2026-05-07T04:36:00Z</dcterms:modified>
</cp:coreProperties>
</file>