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hw4nkampd45r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Angular is basically designed for single page application(SPA), it means we should have a navigation from the same page to another components of Angular Application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arrfct3vh29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Data Bindings:-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“data binding” is relation between “Component” and the “template”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of “Component” is changed, the “template” will be changed automatically. When the value of “template” is changed, the “component” will be changed automatically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Interpolation Binding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Binding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Binding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Two-way Binding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Interpolation Binding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 : {{property}}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displays the value of the property in the template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of the property is changed, the same will automatically  updated on the template.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Property Binding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 &lt;tag [attribute]=”property”&gt;&lt;/tag&gt;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“Property Binding” is used to send the data from component to template and the assign same into an attribute of the tag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value of the property is changed, the value will be automatically updated the template.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Event Binding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 &lt;tag (event) = “method()”&gt;&lt;/tag&gt;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used to pass the event information from the template to component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Two way Binding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Syntax: &lt;tag [(ngModel)] = “property”&gt;&lt;/tag&gt;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way Binding is combination of Property Binding” and “Event Binding”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change the value of the property, the same will be automatically updated in the “html element”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change the value of “html element”, the same will be automatically updated in the “property”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“ngModel” is pre-defined directive which is used to create the two way binding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way bindings is application only for &lt;input&gt; and &lt;select&gt;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“FormsModule” must be imported in order to use two-way binding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Example on Interpolatiion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