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</w:rPr>
        <w:t>2026 Property Tax Appeal Guide</w:t>
      </w:r>
    </w:p>
    <w:p>
      <w:pPr>
        <w:jc w:val="center"/>
      </w:pPr>
      <w:r>
        <w:rPr>
          <w:color w:val="646464"/>
          <w:sz w:val="28"/>
        </w:rPr>
        <w:t>3543 Fieldcrest Ln | University Palisades (UNF) | Pittsfield Township</w:t>
      </w:r>
    </w:p>
    <w:p>
      <w:pPr>
        <w:jc w:val="center"/>
      </w:pPr>
      <w:r>
        <w:rPr>
          <w:b/>
          <w:color w:val="B40000"/>
          <w:sz w:val="26"/>
        </w:rPr>
        <w:br/>
        <w:t>DEADLINE: Written appeals must be received by March 10, 2026 at 5:00 PM</w:t>
        <w:br/>
      </w:r>
      <w:r>
        <w:rPr>
          <w:sz w:val="20"/>
        </w:rPr>
        <w:t>Pittsfield Township Assessing, 6201 W. Michigan Ave, Ann Arbor, MI 48108</w:t>
        <w:br/>
      </w:r>
    </w:p>
    <w:p>
      <w:r>
        <w:t>___________________________________________________________________________</w:t>
      </w:r>
    </w:p>
    <w:p>
      <w:pPr>
        <w:pStyle w:val="Heading1"/>
      </w:pPr>
      <w:r>
        <w:rPr>
          <w:color w:val="003366"/>
        </w:rPr>
        <w:t>Your Property Assessment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Property Address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3543 Fieldcrest Ln, Ann Arbor, MI 48108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Subdivision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University Palisades (UNF)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2026 SEV (State Equalized Value)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$253,427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2026 Assessed Value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$253,427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2026 Taxable Value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$201,370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Implied True Cash Value (SEV x 2)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$506,854</w:t>
            </w:r>
          </w:p>
        </w:tc>
      </w:tr>
    </w:tbl>
    <w:p/>
    <w:p>
      <w:pPr>
        <w:pStyle w:val="Heading1"/>
      </w:pPr>
      <w:r>
        <w:rPr>
          <w:color w:val="003366"/>
        </w:rPr>
        <w:t>Why You Should Appeal</w:t>
      </w:r>
    </w:p>
    <w:p>
      <w:r>
        <w:t>The 2026 assessment for 3543 Fieldcrest Ln implies a True Cash Value of $506,854. This is demonstrably above market value based on the township's own sales data:</w:t>
      </w:r>
    </w:p>
    <w:p>
      <w:pPr>
        <w:pStyle w:val="ListBullet"/>
      </w:pPr>
      <w:r>
        <w:t>Your implied TCV of $506,854 exceeds EVERY arm's-length sale ever recorded in University Palisades. The highest sale was $470,000 (3745 Fieldcrest Ln, Jun 2022).</w:t>
      </w:r>
    </w:p>
    <w:p>
      <w:pPr>
        <w:pStyle w:val="ListBullet"/>
      </w:pPr>
      <w:r>
        <w:t>The five Fieldcrest Ln arm's-length sales average $445,800 (median $440,000) -- your assessment is $61,054 (13.7%) above the average.</w:t>
      </w:r>
    </w:p>
    <w:p>
      <w:pPr>
        <w:pStyle w:val="ListBullet"/>
      </w:pPr>
      <w:r>
        <w:t>The most recent Fieldcrest Ln arm's-length sale was $430,000 (3781 Fieldcrest Ln, Jul 2024) -- your assessment is $76,854 (17.9%) above this sale.</w:t>
      </w:r>
    </w:p>
    <w:p>
      <w:pPr>
        <w:pStyle w:val="ListBullet"/>
      </w:pPr>
      <w:r>
        <w:t>The township's own ECF for 3578 Fieldcrest Ln is 0.856, meaning the cost approach overvalues that property by 14.4%.</w:t>
      </w:r>
    </w:p>
    <w:p>
      <w:pPr>
        <w:pStyle w:val="ListBullet"/>
      </w:pPr>
      <w:r>
        <w:t>Across all 21 arm's-length sales in University Palisades, the average is $416,452 and the median is $425,000 -- both far below your implied TCV.</w:t>
      </w:r>
    </w:p>
    <w:p>
      <w:pPr>
        <w:pStyle w:val="Heading1"/>
      </w:pPr>
      <w:r>
        <w:rPr>
          <w:color w:val="003366"/>
        </w:rPr>
        <w:t>Recommended Value</w:t>
      </w:r>
    </w:p>
    <w:p>
      <w:r>
        <w:t>Based on comparable sales evidence, the following reductions are supported: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Scenario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Recommended TCV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Recommended SEV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Reduction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Conservative (Fieldcrest avg)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$445,800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$222,900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$30,527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Moderate (Fieldcrest median)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$440,000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$220,000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$33,427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Market-based (most recent sale)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$430,000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$215,000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$38,427</w:t>
            </w:r>
          </w:p>
        </w:tc>
      </w:tr>
    </w:tbl>
    <w:p/>
    <w:p>
      <w:pPr>
        <w:pStyle w:val="Heading1"/>
      </w:pPr>
      <w:r>
        <w:rPr>
          <w:color w:val="003366"/>
        </w:rPr>
        <w:t>Comparable Sales Evidence</w:t>
      </w:r>
    </w:p>
    <w:p>
      <w:pPr>
        <w:pStyle w:val="Heading2"/>
      </w:pPr>
      <w:r>
        <w:rPr>
          <w:color w:val="003366"/>
        </w:rPr>
        <w:t>Fieldcrest Ln Sales (Most Relevant)</w:t>
      </w:r>
    </w:p>
    <w:p>
      <w:r>
        <w:t>All sales on the same street as the subject property. Every sale is below the implied TCV of $506,854.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Address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Sale Price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Terms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vs $506,854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  <w:t>3781 Fieldcrest Ln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$430,000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Jul 2024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Arm's Length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-$76,854 (15.2%)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  <w:t>3793 Fieldcrest Ln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$455,000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Jun 2023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Arm's Length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-$51,854 (10.2%)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  <w:t>3578 Fieldcrest Ln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$440,000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Aug 2023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Arm's Length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-$66,854 (13.2%)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  <w:t>3838 Fieldcrest Ln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$434,000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Apr 2022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Arm's Length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-$72,854 (14.4%)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  <w:t>3745 Fieldcrest Ln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$470,000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Jun 2022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Arm's Length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-$36,854 (7.3%)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  <w:t>3533 Fieldcrest Ln*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$350,000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Feb 2025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Non-arm's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-$156,854 (30.9%)</w:t>
            </w:r>
          </w:p>
        </w:tc>
      </w:tr>
    </w:tbl>
    <w:p/>
    <w:p>
      <w:r>
        <w:rPr>
          <w:i/>
          <w:sz w:val="18"/>
        </w:rPr>
        <w:t>* 3533 Fieldcrest Ln was classified as "21-NOT USED/OTHER" by the township. If this was a legitimate market transaction, it further supports a lower value.</w:t>
      </w:r>
    </w:p>
    <w:p>
      <w:pPr>
        <w:pStyle w:val="Heading2"/>
      </w:pPr>
      <w:r>
        <w:rPr>
          <w:color w:val="003366"/>
        </w:rPr>
        <w:t>All University Palisades Arm's-Length Sales</w:t>
      </w:r>
    </w:p>
    <w:p>
      <w:r>
        <w:t>All 21 arm's-length sales in the subdivision. None reached $506,854.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Address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Sale Price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Date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3745 Fieldcrest Ln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$470,000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Jun 2022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3899 Century Ct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$462,500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Feb 2024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3793 Fieldcrest Ln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$455,000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Jun 2023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3847 Palisades Blvd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$454,000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Apr 2024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3750 Palisades Blvd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$446,000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Jul 2022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3984 Palisades Blvd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$440,000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May 2023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3578 Fieldcrest Ln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$440,000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Aug 2023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3838 Fieldcrest Ln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$434,000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Apr 2022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3781 Fieldcrest Ln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$430,000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Jul 2024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3972 Palisades Blvd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$430,000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May 2024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4538 Palisades Ct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$425,000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May 2022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4542 Palisades Ct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$420,000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Jul 2022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3720 Palisades Blvd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$420,000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Jan 2023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3818 Century Ct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$420,000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Jul 2022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3960 Palisades Blvd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$400,000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Aug 2023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3979 Lancaster Ct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$388,000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Sep 2021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3876 Palisades Blvd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$385,000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Apr 2021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3859 Century Ct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$380,000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Oct 2022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3855 Palisades Blvd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$376,000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Dec 2022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3789 Palisades Blvd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$375,000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Jun 2021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3936 Palisades Blvd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$315,000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Sep 2021</w:t>
            </w:r>
          </w:p>
        </w:tc>
      </w:tr>
    </w:tbl>
    <w:p/>
    <w:p>
      <w:r>
        <w:rPr>
          <w:b/>
        </w:rPr>
        <w:t xml:space="preserve">Subdivision Statistics: </w:t>
      </w:r>
      <w:r>
        <w:t>Average $416,452 | Median $425,000 | Range $315,000-$470,000 | 0 of 21 sales reached $506,854</w:t>
      </w:r>
    </w:p>
    <w:p>
      <w:pPr>
        <w:pStyle w:val="Heading1"/>
      </w:pPr>
      <w:r>
        <w:rPr>
          <w:color w:val="003366"/>
        </w:rPr>
        <w:t>Township ECF Data (Cost Approach vs. Market)</w:t>
      </w:r>
    </w:p>
    <w:p>
      <w:r>
        <w:t>The Economic Condition Factor (ECF) is the township's own metric comparing actual sale prices to cost-approach valuations. ECF below 1.0 = cost approach overvalues the property.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Address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Sale Price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ECF (2026)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ECF (2025)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3578 Fieldcrest Ln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$440,000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0.856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0.852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3781 Fieldcrest Ln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$430,000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1.082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--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3793 Fieldcrest Ln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$455,000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1.033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1.024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3838 Fieldcrest Ln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$434,000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--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1.004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3745 Fieldcrest Ln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$470,000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--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1.252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3984 Palisades Blvd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$440,000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0.875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0.869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3960 Palisades Blvd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$400,000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1.123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1.115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3847 Palisades Blvd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$454,000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1.112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--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3899 Century Ct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$462,500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1.032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1.106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3855 Palisades Blvd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$376,000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--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0.835</w:t>
            </w:r>
          </w:p>
        </w:tc>
      </w:tr>
    </w:tbl>
    <w:p/>
    <w:p>
      <w:r>
        <w:rPr>
          <w:b/>
        </w:rPr>
        <w:t xml:space="preserve">Key: </w:t>
      </w:r>
      <w:r>
        <w:t>3578 Fieldcrest Ln (closest comparable) has an ECF of 0.856, meaning the cost approach overvalues it by 14.4%. 8 of 13 properties in the 2025 study had ECFs below 1.0.</w:t>
      </w:r>
    </w:p>
    <w:p>
      <w:pPr>
        <w:pStyle w:val="Heading1"/>
      </w:pPr>
      <w:r>
        <w:rPr>
          <w:color w:val="003366"/>
        </w:rPr>
        <w:t>How Michigan Property Tax Assessment Works</w:t>
      </w:r>
    </w:p>
    <w:p>
      <w:r>
        <w:t>Under Michigan law, the Assessed Value (SEV) must equal 50% of the property's True Cash Value (TCV), defined as the "usual selling price" -- the price a willing buyer and seller would agree to in an arm's-length transaction (MCL 211.27). Your Taxable Value (TV) is capped by Proposal A at the lesser of 5% or the CPI increase per year.</w:t>
      </w:r>
    </w:p>
    <w:p>
      <w:r>
        <w:t>Your current taxable value ($201,370) is below the SEV ($253,427). Even if the assessed value is reduced to $222,900, it would still be above the taxable value. However, the reduction constrains future TV growth and establishes a lower baseline if the property is transferred (TV resets to SEV upon sale). If the SEV is reduced below $201,370, your taxes would decrease immediately.</w:t>
      </w:r>
    </w:p>
    <w:p>
      <w:pPr>
        <w:pStyle w:val="Heading1"/>
      </w:pPr>
      <w:r>
        <w:rPr>
          <w:color w:val="003366"/>
        </w:rPr>
        <w:t>How to File Your Appeal</w:t>
      </w:r>
    </w:p>
    <w:p>
      <w:pPr>
        <w:pStyle w:val="Heading2"/>
      </w:pPr>
      <w:r>
        <w:rPr>
          <w:color w:val="003366"/>
        </w:rPr>
        <w:t>Step 1: Board of Review (Required First Step)</w:t>
      </w:r>
    </w:p>
    <w:p>
      <w:r>
        <w:t>You MUST file with the Pittsfield Township Board of Review first. Skipping this forfeits your right to appeal to the Michigan Tax Tribunal.</w:t>
      </w:r>
    </w:p>
    <w:p>
      <w:pPr>
        <w:pStyle w:val="ListBullet"/>
      </w:pPr>
      <w:r>
        <w:t>Public Hearings: March 9 (9am-12pm and 6pm-9pm), March 10 (9am-12pm), March 11 (1pm-5pm)</w:t>
      </w:r>
    </w:p>
    <w:p>
      <w:pPr>
        <w:pStyle w:val="ListBullet"/>
      </w:pPr>
      <w:r>
        <w:t>Written Appeal Deadline: March 10, 2026 at 5:00 PM</w:t>
      </w:r>
    </w:p>
    <w:p>
      <w:pPr>
        <w:pStyle w:val="ListBullet"/>
      </w:pPr>
      <w:r>
        <w:t>Location: 6201 W. Michigan Avenue, Ann Arbor, MI 48108</w:t>
      </w:r>
    </w:p>
    <w:p>
      <w:pPr>
        <w:pStyle w:val="ListBullet"/>
      </w:pPr>
      <w:r>
        <w:t>Phone: 734-822-3115 | Email: assessing@pittsfield-mi.gov</w:t>
      </w:r>
    </w:p>
    <w:p>
      <w:pPr>
        <w:pStyle w:val="ListBullet"/>
      </w:pPr>
      <w:r>
        <w:t>Form Required: Petition to Board of Review (Form L-4035)</w:t>
      </w:r>
    </w:p>
    <w:p>
      <w:pPr>
        <w:pStyle w:val="ListBullet"/>
      </w:pPr>
      <w:r>
        <w:t>Written petitions are accepted in lieu of personal appearance</w:t>
      </w:r>
    </w:p>
    <w:p>
      <w:pPr>
        <w:pStyle w:val="ListBullet"/>
      </w:pPr>
      <w:r>
        <w:t>If mailing, send certified with return receipt requested</w:t>
      </w:r>
    </w:p>
    <w:p>
      <w:pPr>
        <w:pStyle w:val="Heading2"/>
      </w:pPr>
      <w:r>
        <w:rPr>
          <w:color w:val="003366"/>
        </w:rPr>
        <w:t>Step 2: Michigan Tax Tribunal (If Board Denies)</w:t>
      </w:r>
    </w:p>
    <w:p>
      <w:r>
        <w:t>If the Board does not grant adequate relief, file with the Michigan Tax Tribunal Small Claims Division by July 31, 2026. No filing fee if your property has a Principal Residence Exemption of at least 50%. File at michigan.gov/taxtrib.</w:t>
      </w:r>
    </w:p>
    <w:p>
      <w:pPr>
        <w:pStyle w:val="Heading1"/>
      </w:pPr>
      <w:r>
        <w:rPr>
          <w:color w:val="003366"/>
        </w:rPr>
        <w:t>What to Include in Your Appeal</w:t>
      </w:r>
    </w:p>
    <w:p>
      <w:pPr>
        <w:pStyle w:val="ListBullet"/>
      </w:pPr>
      <w:r>
        <w:t>Completed Form L-4035 (download from michigan.gov or request from township)</w:t>
      </w:r>
    </w:p>
    <w:p>
      <w:pPr>
        <w:pStyle w:val="ListBullet"/>
      </w:pPr>
      <w:r>
        <w:t>Your property record card -- VERIFY that square footage, bedrooms, bathrooms, lot size, and condition rating are correct. Request from BSA Online (bsaonline.com/?uid=193). Any errors strengthen your case.</w:t>
      </w:r>
    </w:p>
    <w:p>
      <w:pPr>
        <w:pStyle w:val="ListBullet"/>
      </w:pPr>
      <w:r>
        <w:t>This appeal guide with comparable sales analysis</w:t>
      </w:r>
    </w:p>
    <w:p>
      <w:pPr>
        <w:pStyle w:val="ListBullet"/>
      </w:pPr>
      <w:r>
        <w:t>The township's own ECF data showing Fieldcrest Ln ECFs as low as 0.856</w:t>
      </w:r>
    </w:p>
    <w:p>
      <w:pPr>
        <w:pStyle w:val="ListBullet"/>
      </w:pPr>
      <w:r>
        <w:t>Any property-specific issues: needed repairs, functional obsolescence, etc.</w:t>
      </w:r>
    </w:p>
    <w:p>
      <w:pPr>
        <w:pStyle w:val="ListBullet"/>
      </w:pPr>
      <w:r>
        <w:t>Professional appraisal ($300-$500) for the strongest possible case</w:t>
      </w:r>
    </w:p>
    <w:p>
      <w:pPr>
        <w:pStyle w:val="Heading1"/>
      </w:pPr>
      <w:r>
        <w:rPr>
          <w:color w:val="003366"/>
        </w:rPr>
        <w:t>Legal Standards That Favor Homeowners</w:t>
      </w:r>
    </w:p>
    <w:p>
      <w:r>
        <w:t>Under Michigan law (MCL 211.27), "true cash value" means the usual selling price -- not replacement cost, not automated valuations, and not listing prices. Key legal precedents:</w:t>
      </w:r>
    </w:p>
    <w:p>
      <w:pPr>
        <w:pStyle w:val="ListBullet"/>
      </w:pPr>
      <w:r>
        <w:t>There is NO presumption that the assessor's value is correct (Alhi Development Co v Orion Twp, 110 Mich App 764, 1981)</w:t>
      </w:r>
    </w:p>
    <w:p>
      <w:pPr>
        <w:pStyle w:val="ListBullet"/>
      </w:pPr>
      <w:r>
        <w:t>The sales-comparison approach is the most persuasive method for residential property (Meadowlanes Ltd v Holland, 437 Mich 473, 1991)</w:t>
      </w:r>
    </w:p>
    <w:p>
      <w:pPr>
        <w:pStyle w:val="ListBullet"/>
      </w:pPr>
      <w:r>
        <w:t>"True cash value" is the usual selling price in an arm's-length transaction (Huron Ridge LP v Ypsilanti Twp, 275 Mich App 23, 2007)</w:t>
      </w:r>
    </w:p>
    <w:p>
      <w:pPr>
        <w:pStyle w:val="ListBullet"/>
      </w:pPr>
      <w:r>
        <w:t>The Tax Tribunal has an independent duty to determine the correct value (Great Lakes Div of Nat'l Steel v Ecorse, 227 Mich App 379, 1998)</w:t>
      </w:r>
    </w:p>
    <w:p>
      <w:r>
        <w:t>___________________________________________________________________________</w:t>
      </w:r>
    </w:p>
    <w:p>
      <w:pPr>
        <w:jc w:val="center"/>
      </w:pPr>
      <w:r>
        <w:rPr>
          <w:b/>
          <w:sz w:val="22"/>
        </w:rPr>
        <w:t>Pittsfield Township Assessing Office</w:t>
        <w:br/>
      </w:r>
      <w:r>
        <w:t>6201 W. Michigan Avenue, Ann Arbor, MI 48108</w:t>
        <w:br/>
      </w:r>
      <w:r>
        <w:t>Phone: 734-822-3115 | Email: assessing@pittsfield-mi.gov</w:t>
        <w:br/>
      </w:r>
      <w:r>
        <w:t>BSA Online: bsaonline.com/?uid=193 | Township: pittsfield-mi.gov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