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DEMAND-DRIVEN SWING &amp;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POSITION TRADING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Project Overview &amp; Technical Reference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Indian Equities  |  NSE / BSE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top w:val="single" w:color="2E75B6" w:sz="6"/>
          <w:bottom w:val="single" w:color="2E75B6" w:sz="6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Quantitative  |  Backtested  |  Live Screener  |  Audit Trail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•  April 2026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Demand-Driven Swing &amp; Position System is a fully-automated quantitative trading framework designed for Indian equity markets (NSE/BSE). It combines rule-based entry/exit logic derived from demand-zone and relative-strength principles with a high-performance Python back-end powered by DuckDB and parallel processing.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Backtest CAGR ≥ 100% on historical data (minimum 100 trades)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 rate ≥ 60% across all closed trades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Daily live screening across the full NSE universe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cross-validation of every manual trade in TradeLog.xlsx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Key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Rules-first: all 34 entry/exit rules encoded exactly — no discretion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Gate-locked screener: live screening only enabled after backtest confirms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DuckDB-native: parquet files queried directly via SQL, no CSV round-trips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parallel: screener uses multiprocessing.Pool; backtest uses ProcessPoolExecutor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Complete audit trail: every manual trade cross-checked against system signals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100 %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Annualised compound return on backtest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60 %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closed trades with positive P&amp;L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Trades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100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significance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Reported; no hard cutoff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profit / gross loss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Risk-adjusted return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Universe &amp; Benchmark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Stock Universe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screens all symbols listed in symbols.csv. Each symbol must satisfy minimum quality filters before entering the screener or backtest: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480"/>
        <w:gridCol w:w="4400"/>
      </w:tblGrid>
      <w:tr>
        <w:trPr>
          <w:tblHeader/>
        </w:trP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price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 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 penny stocks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daily volume (20-day)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50,000 shares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 floor</w:t>
            </w:r>
          </w:p>
        </w:tc>
      </w:tr>
      <w:tr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trading rows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200 days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 history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Benchmark Index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Index: </w:t>
      </w:r>
      <w:r>
        <w:rPr>
          <w:rFonts w:ascii="Arial" w:cs="Arial" w:eastAsia="Arial" w:hAnsi="Arial"/>
          <w:sz w:val="22"/>
          <w:szCs w:val="22"/>
        </w:rPr>
        <w:t xml:space="preserve">NIFTYMIDSMALLCAP400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Role: </w:t>
      </w:r>
      <w:r>
        <w:rPr>
          <w:rFonts w:ascii="Arial" w:cs="Arial" w:eastAsia="Arial" w:hAnsi="Arial"/>
          <w:sz w:val="22"/>
          <w:szCs w:val="22"/>
        </w:rPr>
        <w:t xml:space="preserve">Regime detection (bull / sideways / bear) and RS ratio calculation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Regime logic: </w:t>
      </w:r>
      <w:r>
        <w:rPr>
          <w:rFonts w:ascii="Arial" w:cs="Arial" w:eastAsia="Arial" w:hAnsi="Arial"/>
          <w:sz w:val="22"/>
          <w:szCs w:val="22"/>
        </w:rPr>
        <w:t xml:space="preserve">30-week EMA vs 40-week EMA on weekly close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% per Trade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30W EMA &gt; 40W EMA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Sideways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30W EMA ≈ 40W EMA (±0.5 %)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0.5 %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30W EMA &lt; 40W EMA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0.25 %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 Layout &amp;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Directory Structure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data lives in a single Hive-partitioned parquet store. The root folder (BASE_DIR in config.py) must contain one sub-folder per symbol:</w:t>
      </w:r>
    </w:p>
    <w:p>
      <w:pPr>
        <w:spacing w:after="0" w:before="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BASE_DIR/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symbol=NIFTYMIDSMALLCAP400/   ←  benchmark index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2018.parquet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2019.parquet  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symbol=RELIANCE/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2018.parquet  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symbol=INFY/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...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Column Schemas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Index parquet files (NIFTYMIDSMALLCAP400):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Column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Loaded As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eodtime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Stock parquet files (individual equities):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Column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Loaded As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Price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Price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Price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Price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Traded Quantity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Data Validation (V1–V6)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V1  Zero-close rows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V2  Zero-volume rows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V3  Duplicate dates deduplicated (keep last)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V4  Stock and index inner-joined on common trading dates (via DuckDB)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V5  Symbol skipped if &lt; 200 rows after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V6  Parquet query failure logged and symbol skipped gracefully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Trading Rules Summary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system implements 34 rules across 8 sections. The 10-item entry checklist is evaluated for every candidate; rules 1, 3, and 4 are non-negotiable (any failure disqualifies the symbol).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Entry Checklist (10 Items)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16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Key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Non-Neg?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r01_price_50pct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price ≥ 50 % above its 52-week 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r02_green_weekly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6 of last 9 weekly candles are green (close &gt; open)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r03_rs_ratio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ratio ≥ 3× index over 40 trading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r04_index_regime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regime is bull or sideways (not bear)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r_base_depth_8_25pct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depth between 8 % and 25 %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r11_vol_contracting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contracting during base (&lt; 1× avg)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r_entry_valid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entry signal (base-bottom, breakout, or EMA pullback)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r_volume_confirms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candle volume ≥ 1.5× 20-day average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r_position_sized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size within capital risk limits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r08_rs_near_highs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line within 5 % of its own 20-day 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Entry Signal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Rule(s)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Bottom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in lower 30 % of 8-week range; ATR narrowing; low-vol red days; resistance break on volume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8-week high; volume ≥ 1.5×; RS line breaks its own 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 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17–21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≥ 3× over 9 days; 6/9 green candles; pullback to EMA10/20/50; reversal candle; volume dry-up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Exit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000"/>
        <w:gridCol w:w="32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on Strength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reaches 20–25 % profit target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exit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when Extended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&gt; 2× ATR above EMA20 on weekly chart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 or full exit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 on Weakness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Stop-loss hit or index regime turns bear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exit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Position Sizing &amp; Costs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Position size formula: </w:t>
      </w:r>
      <w:r>
        <w:rPr>
          <w:rFonts w:ascii="Arial" w:cs="Arial" w:eastAsia="Arial" w:hAnsi="Arial"/>
          <w:sz w:val="22"/>
          <w:szCs w:val="22"/>
        </w:rPr>
        <w:t xml:space="preserve">Shares = (Capital × Risk%) ÷ (Entry − Stop Loss)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Slippage: </w:t>
      </w:r>
      <w:r>
        <w:rPr>
          <w:rFonts w:ascii="Arial" w:cs="Arial" w:eastAsia="Arial" w:hAnsi="Arial"/>
          <w:sz w:val="22"/>
          <w:szCs w:val="22"/>
        </w:rPr>
        <w:t xml:space="preserve">0.1 % per side (entry and exit)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Brokerage: </w:t>
      </w:r>
      <w:r>
        <w:rPr>
          <w:rFonts w:ascii="Arial" w:cs="Arial" w:eastAsia="Arial" w:hAnsi="Arial"/>
          <w:sz w:val="22"/>
          <w:szCs w:val="22"/>
        </w:rPr>
        <w:t xml:space="preserve">min(₹20 flat, 0.03 % of trade value) per leg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File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Exports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source of truth for all constants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Paths, risk %, targets, thresholds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data_loader.py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DuckDB-powered parquet loading &amp; 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load_index, load_stock, align_stock_index, fast_stock_summary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indicators.py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technical indicator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ema, rs_ratio, index_regime, resample_weekly, atr, candle patterns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34 entry/exit rules + checklist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entry_checklist, rule10–21, sell_on_strength/extended/weakness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backtest_engine.py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 backtester with parallel pre-load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Backtester, BacktestResult, parallel_load_all_stocks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live_screener.py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daily screener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screen, print_screen_results, save_screen_results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tradelog_validator.py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trade log cross-check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run_validation (compatibility wrapper)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audit_report.py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6-sheet audit report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run_audit (full per-trade analysis)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entry 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--backtest, --screen, --validate, --all, --force-screen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Data Flow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diagram below shows how data and control flow through the system: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Parquet Store  →  data_loader.py (DuckDB)  →  indicators.py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signals.py (34 rules)  →  entry_checklist()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                    ↓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backtest_engine.py       live_screener.py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                    ↓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backtest_metrics.json    screener_YYYYMMDD.xlsx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↓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1F3864"/>
                <w:sz w:val="20"/>
                <w:szCs w:val="20"/>
              </w:rPr>
              <w:t xml:space="preserve">audit_report.py  →  TradeLog.xlsx cross-check  →  audit_report.xlsx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Installation &amp; Usage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 packages: pandas≥2.0, numpy≥1.24, pyarrow≥12.0, duckdb≥0.9, openpyxl≥3.1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Parquet data store populated with NSE/BSE OHLCV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symbols.csv in the BASE_DIR folder (one symbol per row, column header: Symbol)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TradeLog.xlsx in BASE_DIR (for audit/validation runs only)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Install Dependencies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pandas numpy pyarrow duckdb openpyxl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Configuration (config.py)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Edit config.py to set your local paths before running: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C:\\Data\\parquet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folder of parquet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INDEX_SYMBOL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NIFTYMIDSMALLCAP400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Benchmark index folder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SYMBOLS_CSV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BASE_DIR / symbols.csv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symbol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TRADELOG_XLSX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BASE_DIR / TradeLog.xlsx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manual trade 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OUTPUT_DIR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BASE_DIR / output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results are saved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Running the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54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--backtest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parallel backtest. Saves metrics + equity curve.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--screen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live screener (requires prior --backtest PASS).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--validate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audit of TradeLog.xlsx vs system signals.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--all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 → validate → screen in one shot.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--force-screen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screener without backtest gate (for testing).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--workers 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8 parallel worker processes.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--top 30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top 30 screener results (default 20).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main.py --log DEBUG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 debug logging.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Output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backtest_metrics.json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--backtest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CAGR, win rate, total trades, max DD, profit factor, Sharpe, OVERALL_PASS flag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backtest_trades.csv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--backtest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simulated trade: symbol, entry/exit date &amp; price, P&amp;L,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equity_curve.csv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--backtest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portfolio value for chart plotting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screener_YYYYMMDD.csv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ranked candidate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screener_YYYYMMDD.xlsx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--screen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sheets: AllPass stocks, full ranked list, checklist 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audit_report.xlsx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--validate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sheets: summary, trade detail, rule heatmap, symbol digest, P&amp;L compare, missed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tradelog_validation.xlsx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(legacy)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entry/exit match status per trade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Screener Output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NSE ticker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BaseBottom / Breakout / SwingEMA(10|20|50) / Watchlist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EntryPriceLo / Hi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entry range (±1 % around current price)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StopLoss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stop-loss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TargetLo / Hi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target range (20–25 % for position; 5–6 % for swing)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RS_Score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ratio value at screening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VolRatio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Today’s volume ÷ 20-day average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checklist items passed (0–10)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AllPass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if all 10 checklist items passed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 / sideways / bear at screening date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Audit Report (TradeLog Cross-Check)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audit report (audit_report.py) performs a deep, automated review of every trade in TradeLog.xlsx against system-generated signals. It is the definitive tool for understanding why the system would or would not have taken a trade.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What It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Entry checklist score (all 10 items, individually colour-coded)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RS ratio, volume ratio, ATR, and RSI at the entry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 regime on entry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Whether all three sell signals (strength / extended / weakness) are present at exit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P&amp;L comparison: manual trade price vs system close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Match classification: FULL MATCH / ENTRY MATCH / EXIT MATCH / NO MATCH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6-Sheet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stats: total trades, match rates, avg P&amp;L, rule pass rates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Detail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27-column per-trade table with all signals and match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Heatmap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Green/red grid of all 10 checklist rules across all trades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 Summary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rate, avg P&amp;L, match rate, trade count per ticker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Comparison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entry/exit price vs system price, diff in % points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Missed Signals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 the system would NOT have taken, with failure reason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Tolerance Window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Dates are matched with a ±3 trading-day tolerance to account for weekends and partial execution across multiple days.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Parallel Processing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Backtest Pre-Load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backtest uses concurrent.futures.ProcessPoolExecutor to pre-load all symbol data in parallel before the simulation loop begins. This converts a sequential O(n) load phase into O(n/workers) wall-clock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Worker function: _load_one_symbol(args) at module level (required for pickling)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Falls back to sequential loading if ProcessPoolExecutor is unavailable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Pre-loaded data stored as a dict: {symbol: (stock_df, index_df_aligned)}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Screener Pool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screener uses multiprocessing.Pool with imap_unordered and chunksize=10 for maximum throughput: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Index DataFrames pickled once as bytes and passed to each worker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Each worker creates its own DuckDB connection (imports inside worker function)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Progress logged every 200 symbols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Default workers: CPU count minus 1 (overridable via --workers N)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DuckDB Performance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OHLCV data is queried directly from parquet files via DuckDB in-memory SQL — no intermediate CSV loading or pandas read_parquet calls. Key benefits: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10–50× faster than pandas-based CSV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Predicate pushdown: zero-close and zero-volume filtering happens at SQL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INNER JOIN on date column performed in DuckDB (align_stock_index)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fast_stock_summary() uses a single aggregate SQL query for pre-screening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CAGR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Compound Annual Growth Rate — annualised return of the equity curve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Ratio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Relative Strength: (stock % change) / (index % change) over 40 trading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Cumulative ratio of stock price to index price, normalised to 100 at start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period of price consolidation with contracting volume and depth 8–25 %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Bottom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signal at the lowest point of a valid base, before the breakout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signal when price exceeds the 8-week high on high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 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signal on a pullback to EMA10, EMA20, or EMA50 with reversal candle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Zone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area where institutional buying previously halted a decline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environment: bull (up-trend), sideways (range), or bear (down-trend)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True Range — volatility measure used for stop-loss calculation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Non-Negotiable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rule that must pass; failure eliminates the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AllPass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checklist items passed for a given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OVERALL_PASS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flag set to true when backtest meets all three performance targets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after="0"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Demand-Driven Swing &amp; Position System</w:t>
    </w:r>
    <w:r>
      <w:rPr>
        <w:rFonts w:ascii="Arial" w:cs="Arial" w:eastAsia="Arial" w:hAnsi="Arial"/>
        <w:color w:val="888888"/>
        <w:sz w:val="18"/>
        <w:szCs w:val="18"/>
      </w:rPr>
      <w:t xml:space="preserve">  | 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2026-04-27T16:58:21.408Z</dcterms:created>
  <dcterms:modified xsi:type="dcterms:W3CDTF">2026-04-27T16:58:21.408Z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