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drawings/drawing1.xml" ContentType="application/vnd.openxmlformats-officedocument.drawingml.chartshap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474DEC" w14:textId="45E7DC12" w:rsidR="00E164FA" w:rsidRDefault="00E164FA" w:rsidP="00E164FA">
      <w:pPr>
        <w:jc w:val="center"/>
        <w:rPr>
          <w:rFonts w:ascii="Tahoma" w:eastAsia="Calibri" w:hAnsi="Tahoma" w:cs="Tahoma"/>
          <w:b/>
          <w:color w:val="1F4E79"/>
          <w:sz w:val="40"/>
          <w:szCs w:val="40"/>
          <w:u w:val="single"/>
        </w:rPr>
      </w:pPr>
      <w:bookmarkStart w:id="0" w:name="_Hlk116636309"/>
      <w:r>
        <w:rPr>
          <w:rFonts w:ascii="Tahoma" w:eastAsia="Calibri" w:hAnsi="Tahoma" w:cs="Tahoma"/>
          <w:b/>
          <w:color w:val="1F4E79"/>
          <w:sz w:val="40"/>
          <w:szCs w:val="40"/>
          <w:u w:val="single"/>
        </w:rPr>
        <w:t xml:space="preserve">Annexure </w:t>
      </w:r>
      <w:r w:rsidR="005D2035">
        <w:rPr>
          <w:rFonts w:ascii="Tahoma" w:eastAsia="Calibri" w:hAnsi="Tahoma" w:cs="Tahoma"/>
          <w:b/>
          <w:color w:val="1F4E79"/>
          <w:sz w:val="40"/>
          <w:szCs w:val="40"/>
          <w:u w:val="single"/>
        </w:rPr>
        <w:t>–</w:t>
      </w:r>
      <w:r>
        <w:rPr>
          <w:rFonts w:ascii="Tahoma" w:eastAsia="Calibri" w:hAnsi="Tahoma" w:cs="Tahoma"/>
          <w:b/>
          <w:color w:val="1F4E79"/>
          <w:sz w:val="40"/>
          <w:szCs w:val="40"/>
          <w:u w:val="single"/>
        </w:rPr>
        <w:t xml:space="preserve"> </w:t>
      </w:r>
      <w:r w:rsidR="005D2035">
        <w:rPr>
          <w:rFonts w:ascii="Tahoma" w:eastAsia="Calibri" w:hAnsi="Tahoma" w:cs="Tahoma"/>
          <w:b/>
          <w:color w:val="1F4E79"/>
          <w:sz w:val="40"/>
          <w:szCs w:val="40"/>
          <w:u w:val="single"/>
        </w:rPr>
        <w:t>{roman}</w:t>
      </w:r>
    </w:p>
    <w:bookmarkEnd w:id="0"/>
    <w:p w14:paraId="018528A3" w14:textId="77777777" w:rsidR="00E164FA" w:rsidRDefault="00E164FA" w:rsidP="00E164FA">
      <w:pPr>
        <w:rPr>
          <w:rFonts w:ascii="Tahoma" w:eastAsia="Calibri" w:hAnsi="Tahoma" w:cs="Tahoma"/>
        </w:rPr>
      </w:pPr>
      <w:r>
        <w:rPr>
          <w:rFonts w:ascii="Tahoma" w:eastAsia="Calibri" w:hAnsi="Tahoma" w:cs="Tahoma"/>
        </w:rPr>
        <w:t xml:space="preserve"> </w:t>
      </w:r>
    </w:p>
    <w:p w14:paraId="111B296A" w14:textId="2CC7B301" w:rsidR="00E164FA" w:rsidRPr="00AF4400" w:rsidRDefault="00E164FA" w:rsidP="00E164FA">
      <w:pPr>
        <w:pStyle w:val="Heading1"/>
        <w:numPr>
          <w:ilvl w:val="0"/>
          <w:numId w:val="1"/>
        </w:numPr>
        <w:rPr>
          <w:rFonts w:ascii="Tahoma" w:hAnsi="Tahoma" w:cs="Tahoma"/>
          <w:b/>
          <w:bCs/>
          <w:kern w:val="36"/>
          <w:sz w:val="24"/>
          <w:szCs w:val="24"/>
        </w:rPr>
      </w:pPr>
      <w:bookmarkStart w:id="1" w:name="_Hlk116636319"/>
      <w:r w:rsidRPr="00AF4400">
        <w:rPr>
          <w:rFonts w:ascii="Tahoma" w:hAnsi="Tahoma" w:cs="Tahoma"/>
          <w:b/>
          <w:bCs/>
          <w:kern w:val="36"/>
          <w:sz w:val="24"/>
          <w:szCs w:val="24"/>
        </w:rPr>
        <w:t>{scope}</w:t>
      </w:r>
    </w:p>
    <w:bookmarkEnd w:id="1"/>
    <w:p w14:paraId="138418A3" w14:textId="5AB5F23E" w:rsidR="00145534" w:rsidRDefault="008F7F0D">
      <w:r w:rsidRPr="00F9288D">
        <w:rPr>
          <w:rFonts w:ascii="Tahoma" w:hAnsi="Tahoma" w:cs="Tahoma"/>
          <w:noProof/>
          <w:lang w:val="en-US"/>
        </w:rPr>
        <w:drawing>
          <wp:inline distT="0" distB="0" distL="0" distR="0" wp14:anchorId="76CE496A" wp14:editId="512FBC99">
            <wp:extent cx="6188710" cy="3406140"/>
            <wp:effectExtent l="0" t="0" r="2540" b="3810"/>
            <wp:docPr id="9" name="Chart 9">
              <a:extLst xmlns:a="http://schemas.openxmlformats.org/drawingml/2006/main">
                <a:ext uri="{FF2B5EF4-FFF2-40B4-BE49-F238E27FC236}">
                  <a16:creationId xmlns:a16="http://schemas.microsoft.com/office/drawing/2014/main" id="{2D30C556-00CC-1846-B477-E6FBFA94725B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sectPr w:rsidR="00145534" w:rsidSect="00C1585C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0" w:right="1080" w:bottom="0" w:left="1080" w:header="794" w:footer="108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78556A9" w14:textId="77777777" w:rsidR="006378CD" w:rsidRDefault="006378CD" w:rsidP="005A5C12">
      <w:pPr>
        <w:spacing w:after="0" w:line="240" w:lineRule="auto"/>
      </w:pPr>
      <w:r>
        <w:separator/>
      </w:r>
    </w:p>
  </w:endnote>
  <w:endnote w:type="continuationSeparator" w:id="0">
    <w:p w14:paraId="330D62C6" w14:textId="77777777" w:rsidR="006378CD" w:rsidRDefault="006378CD" w:rsidP="005A5C1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12F487" w14:textId="77777777" w:rsidR="00FF3F0F" w:rsidRDefault="00FF3F0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35253813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1815F7A1" w14:textId="2DB441A3" w:rsidR="005A5C12" w:rsidRDefault="00FF3F0F" w:rsidP="00FF3F0F">
            <w:pPr>
              <w:pStyle w:val="Footer"/>
              <w:jc w:val="right"/>
            </w:pPr>
            <w:r>
              <w:rPr>
                <w:noProof/>
              </w:rPr>
              <w:drawing>
                <wp:anchor distT="0" distB="0" distL="114300" distR="114300" simplePos="0" relativeHeight="251657728" behindDoc="0" locked="0" layoutInCell="1" allowOverlap="1" wp14:anchorId="72FDB4D0" wp14:editId="37FDB89A">
                  <wp:simplePos x="0" y="0"/>
                  <wp:positionH relativeFrom="page">
                    <wp:posOffset>-635</wp:posOffset>
                  </wp:positionH>
                  <wp:positionV relativeFrom="paragraph">
                    <wp:posOffset>283376</wp:posOffset>
                  </wp:positionV>
                  <wp:extent cx="7567797" cy="572743"/>
                  <wp:effectExtent l="0" t="0" r="0" b="0"/>
                  <wp:wrapNone/>
                  <wp:docPr id="53" name="Picture 5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959" r="1527"/>
                          <a:stretch/>
                        </pic:blipFill>
                        <pic:spPr bwMode="auto">
                          <a:xfrm>
                            <a:off x="0" y="0"/>
                            <a:ext cx="7567797" cy="57274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</wp:anchor>
              </w:drawing>
            </w:r>
            <w:r>
              <w:t xml:space="preserve">Page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EA31C4" w14:textId="77777777" w:rsidR="00FF3F0F" w:rsidRDefault="00FF3F0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1224EB8" w14:textId="77777777" w:rsidR="006378CD" w:rsidRDefault="006378CD" w:rsidP="005A5C12">
      <w:pPr>
        <w:spacing w:after="0" w:line="240" w:lineRule="auto"/>
      </w:pPr>
      <w:r>
        <w:separator/>
      </w:r>
    </w:p>
  </w:footnote>
  <w:footnote w:type="continuationSeparator" w:id="0">
    <w:p w14:paraId="700DA025" w14:textId="77777777" w:rsidR="006378CD" w:rsidRDefault="006378CD" w:rsidP="005A5C1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3ACC62D" w14:textId="77777777" w:rsidR="00FF3F0F" w:rsidRDefault="00FF3F0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A9AA7B" w14:textId="3B5CA65E" w:rsidR="005A5C12" w:rsidRDefault="004505F4">
    <w:pPr>
      <w:pStyle w:val="Header"/>
    </w:pPr>
    <w:r>
      <w:rPr>
        <w:noProof/>
      </w:rPr>
      <w:drawing>
        <wp:anchor distT="0" distB="0" distL="114300" distR="114300" simplePos="0" relativeHeight="251656704" behindDoc="0" locked="0" layoutInCell="1" allowOverlap="1" wp14:anchorId="69B109AB" wp14:editId="42CD8A55">
          <wp:simplePos x="0" y="0"/>
          <wp:positionH relativeFrom="page">
            <wp:posOffset>-198120</wp:posOffset>
          </wp:positionH>
          <wp:positionV relativeFrom="paragraph">
            <wp:posOffset>-505460</wp:posOffset>
          </wp:positionV>
          <wp:extent cx="7748905" cy="572770"/>
          <wp:effectExtent l="0" t="0" r="4445" b="0"/>
          <wp:wrapNone/>
          <wp:docPr id="52" name="Picture 5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48905" cy="57277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sdt>
      <w:sdtPr>
        <w:id w:val="-789590909"/>
        <w:docPartObj>
          <w:docPartGallery w:val="Watermarks"/>
          <w:docPartUnique/>
        </w:docPartObj>
      </w:sdtPr>
      <w:sdtContent>
        <w:r w:rsidR="00000000">
          <w:rPr>
            <w:noProof/>
          </w:rPr>
          <w:pict w14:anchorId="0C5BFD68"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57476642" o:spid="_x0000_s1025" type="#_x0000_t136" style="position:absolute;margin-left:0;margin-top:0;width:527.85pt;height:131.95pt;rotation:315;z-index:-251657728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CONFIDENTIAL"/>
              <w10:wrap anchorx="margin" anchory="margin"/>
            </v:shape>
          </w:pict>
        </w:r>
      </w:sdtContent>
    </w:sdt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9D975A" w14:textId="77777777" w:rsidR="00FF3F0F" w:rsidRDefault="00FF3F0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8300522"/>
    <w:multiLevelType w:val="multilevel"/>
    <w:tmpl w:val="3C7488EC"/>
    <w:lvl w:ilvl="0">
      <w:start w:val="1"/>
      <w:numFmt w:val="decimal"/>
      <w:lvlText w:val="%1."/>
      <w:lvlJc w:val="left"/>
      <w:pPr>
        <w:ind w:left="360" w:hanging="360"/>
      </w:pPr>
      <w:rPr>
        <w:rFonts w:ascii="Tahoma" w:hAnsi="Tahoma" w:cs="Tahoma" w:hint="default"/>
        <w:b/>
        <w:bCs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ascii="Times New Roman" w:hAnsi="Times New Roman" w:cs="Times New Roman" w:hint="default"/>
        <w:b w:val="0"/>
        <w:bCs w:val="0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ascii="Times New Roman" w:hAnsi="Times New Roman" w:cs="Times New Roman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ascii="Times New Roman" w:hAnsi="Times New Roman" w:cs="Times New Roman"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ascii="Times New Roman" w:hAnsi="Times New Roman" w:cs="Times New Roman"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ascii="Times New Roman" w:hAnsi="Times New Roman" w:cs="Times New Roman"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ascii="Times New Roman" w:hAnsi="Times New Roman" w:cs="Times New Roman"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ascii="Times New Roman" w:hAnsi="Times New Roman" w:cs="Times New Roman" w:hint="default"/>
      </w:rPr>
    </w:lvl>
  </w:abstractNum>
  <w:num w:numId="1" w16cid:durableId="1116751684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3A87"/>
    <w:rsid w:val="000154A1"/>
    <w:rsid w:val="00145534"/>
    <w:rsid w:val="001662E4"/>
    <w:rsid w:val="001C556F"/>
    <w:rsid w:val="0029027B"/>
    <w:rsid w:val="002E77DA"/>
    <w:rsid w:val="00317D70"/>
    <w:rsid w:val="00431F9B"/>
    <w:rsid w:val="004505F4"/>
    <w:rsid w:val="005119DB"/>
    <w:rsid w:val="005A5C12"/>
    <w:rsid w:val="005D2035"/>
    <w:rsid w:val="006378CD"/>
    <w:rsid w:val="008569FC"/>
    <w:rsid w:val="00856B5B"/>
    <w:rsid w:val="00892E05"/>
    <w:rsid w:val="008F7F0D"/>
    <w:rsid w:val="00972C6D"/>
    <w:rsid w:val="00A3371B"/>
    <w:rsid w:val="00AF4400"/>
    <w:rsid w:val="00B13A87"/>
    <w:rsid w:val="00B25834"/>
    <w:rsid w:val="00BE2233"/>
    <w:rsid w:val="00C1585C"/>
    <w:rsid w:val="00C43C8D"/>
    <w:rsid w:val="00C62690"/>
    <w:rsid w:val="00CE7CD8"/>
    <w:rsid w:val="00D42AA1"/>
    <w:rsid w:val="00E164FA"/>
    <w:rsid w:val="00E70174"/>
    <w:rsid w:val="00E945CD"/>
    <w:rsid w:val="00FF3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BC2D4A3"/>
  <w15:chartTrackingRefBased/>
  <w15:docId w15:val="{0228CD1B-6FD4-463A-9A12-5027F85960C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164FA"/>
    <w:pPr>
      <w:spacing w:before="100" w:beforeAutospacing="1" w:line="256" w:lineRule="auto"/>
    </w:pPr>
    <w:rPr>
      <w:rFonts w:ascii="Calibri" w:eastAsia="Times New Roman" w:hAnsi="Calibri" w:cs="Times New Roman"/>
      <w:lang w:eastAsia="en-IN"/>
    </w:rPr>
  </w:style>
  <w:style w:type="paragraph" w:styleId="Heading1">
    <w:name w:val="heading 1"/>
    <w:basedOn w:val="Normal"/>
    <w:next w:val="Normal"/>
    <w:link w:val="Heading1Char"/>
    <w:uiPriority w:val="99"/>
    <w:qFormat/>
    <w:rsid w:val="00E164FA"/>
    <w:pPr>
      <w:keepNext/>
      <w:keepLines/>
      <w:widowControl w:val="0"/>
      <w:spacing w:before="240" w:beforeAutospacing="0" w:after="0"/>
      <w:outlineLvl w:val="0"/>
    </w:pPr>
    <w:rPr>
      <w:rFonts w:ascii="Calibri Light" w:eastAsia="DengXian Light" w:hAnsi="Calibri Light"/>
      <w:color w:val="2E75B5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A5C1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5C12"/>
  </w:style>
  <w:style w:type="paragraph" w:styleId="Footer">
    <w:name w:val="footer"/>
    <w:basedOn w:val="Normal"/>
    <w:link w:val="FooterChar"/>
    <w:uiPriority w:val="99"/>
    <w:unhideWhenUsed/>
    <w:rsid w:val="005A5C1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5C12"/>
  </w:style>
  <w:style w:type="character" w:customStyle="1" w:styleId="Heading1Char">
    <w:name w:val="Heading 1 Char"/>
    <w:basedOn w:val="DefaultParagraphFont"/>
    <w:link w:val="Heading1"/>
    <w:uiPriority w:val="99"/>
    <w:rsid w:val="00E164FA"/>
    <w:rPr>
      <w:rFonts w:ascii="Calibri Light" w:eastAsia="DengXian Light" w:hAnsi="Calibri Light" w:cs="Times New Roman"/>
      <w:color w:val="2E75B5"/>
      <w:sz w:val="32"/>
      <w:szCs w:val="32"/>
      <w:lang w:eastAsia="en-I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PRIMETOOLSV1TABLES_MACRO" wne:name="Project.NewMacros.primetoolsv1tables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7443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 algn="ctr">
              <a:defRPr sz="1300" b="1" i="0" u="none" strike="noStrike" kern="1200" spc="0" baseline="0">
                <a:solidFill>
                  <a:schemeClr val="tx1"/>
                </a:solidFill>
                <a:latin typeface="+mn-lt"/>
                <a:ea typeface="+mn-ea"/>
                <a:cs typeface="+mn-cs"/>
              </a:defRPr>
            </a:pPr>
            <a:r>
              <a:rPr lang="en-US" sz="1200" b="1" baseline="0" dirty="0">
                <a:solidFill>
                  <a:schemeClr val="tx1"/>
                </a:solidFill>
                <a:latin typeface="Tahoma" panose="020B0604030504040204" pitchFamily="34" charset="0"/>
                <a:ea typeface="Tahoma" panose="020B0604030504040204" pitchFamily="34" charset="0"/>
                <a:cs typeface="Tahoma" panose="020B0604030504040204" pitchFamily="34" charset="0"/>
              </a:rPr>
              <a:t>OVERALL VULNERABILITIES</a:t>
            </a:r>
          </a:p>
        </c:rich>
      </c:tx>
      <c:layout>
        <c:manualLayout>
          <c:xMode val="edge"/>
          <c:yMode val="edge"/>
          <c:x val="0.33247591178129204"/>
          <c:y val="3.2567657230765622E-2"/>
        </c:manualLayout>
      </c:layout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 algn="ctr">
            <a:defRPr sz="1300" b="1" i="0" u="none" strike="noStrike" kern="1200" spc="0" baseline="0">
              <a:solidFill>
                <a:schemeClr val="tx1"/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>
        <c:manualLayout>
          <c:layoutTarget val="inner"/>
          <c:xMode val="edge"/>
          <c:yMode val="edge"/>
          <c:x val="0.2258723580605056"/>
          <c:y val="0.22280201655120982"/>
          <c:w val="0.57302424368006633"/>
          <c:h val="0.59494320382083388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Column2</c:v>
                </c:pt>
              </c:strCache>
            </c:strRef>
          </c:tx>
          <c:spPr>
            <a:ln>
              <a:noFill/>
            </a:ln>
            <a:effectLst>
              <a:glow rad="12700">
                <a:schemeClr val="accent1">
                  <a:alpha val="78000"/>
                </a:schemeClr>
              </a:glow>
              <a:outerShdw blurRad="50800" algn="ctr" rotWithShape="0">
                <a:srgbClr val="000000"/>
              </a:outerShdw>
              <a:softEdge rad="0"/>
            </a:effectLst>
          </c:spPr>
          <c:dPt>
            <c:idx val="0"/>
            <c:bubble3D val="0"/>
            <c:spPr>
              <a:gradFill flip="none" rotWithShape="1">
                <a:gsLst>
                  <a:gs pos="53000">
                    <a:srgbClr val="C00000"/>
                  </a:gs>
                  <a:gs pos="44000">
                    <a:srgbClr val="E58282"/>
                  </a:gs>
                  <a:gs pos="39000">
                    <a:srgbClr val="C00000"/>
                  </a:gs>
                </a:gsLst>
                <a:lin ang="2700000" scaled="1"/>
                <a:tileRect/>
              </a:gradFill>
              <a:ln w="19050">
                <a:noFill/>
              </a:ln>
              <a:effectLst>
                <a:glow rad="12700">
                  <a:schemeClr val="accent1">
                    <a:alpha val="78000"/>
                  </a:schemeClr>
                </a:glow>
                <a:outerShdw blurRad="50800" algn="ctr" rotWithShape="0">
                  <a:srgbClr val="000000"/>
                </a:outerShdw>
                <a:softEdge rad="0"/>
              </a:effectLst>
            </c:spPr>
            <c:extLst>
              <c:ext xmlns:c16="http://schemas.microsoft.com/office/drawing/2014/chart" uri="{C3380CC4-5D6E-409C-BE32-E72D297353CC}">
                <c16:uniqueId val="{00000001-8CA4-4637-ACEC-75EC0EA86688}"/>
              </c:ext>
            </c:extLst>
          </c:dPt>
          <c:dPt>
            <c:idx val="1"/>
            <c:bubble3D val="0"/>
            <c:spPr>
              <a:gradFill flip="none" rotWithShape="1">
                <a:gsLst>
                  <a:gs pos="64000">
                    <a:srgbClr val="FF0000"/>
                  </a:gs>
                  <a:gs pos="50000">
                    <a:srgbClr val="E58282"/>
                  </a:gs>
                  <a:gs pos="40000">
                    <a:srgbClr val="FF0000"/>
                  </a:gs>
                </a:gsLst>
                <a:lin ang="13500000" scaled="1"/>
                <a:tileRect/>
              </a:gradFill>
              <a:ln w="19050">
                <a:noFill/>
              </a:ln>
              <a:effectLst>
                <a:glow rad="12700">
                  <a:schemeClr val="accent1">
                    <a:alpha val="78000"/>
                  </a:schemeClr>
                </a:glow>
                <a:outerShdw blurRad="50800" algn="ctr" rotWithShape="0">
                  <a:srgbClr val="000000"/>
                </a:outerShdw>
                <a:softEdge rad="0"/>
              </a:effectLst>
            </c:spPr>
            <c:extLst>
              <c:ext xmlns:c16="http://schemas.microsoft.com/office/drawing/2014/chart" uri="{C3380CC4-5D6E-409C-BE32-E72D297353CC}">
                <c16:uniqueId val="{00000003-8CA4-4637-ACEC-75EC0EA86688}"/>
              </c:ext>
            </c:extLst>
          </c:dPt>
          <c:dPt>
            <c:idx val="2"/>
            <c:bubble3D val="0"/>
            <c:spPr>
              <a:gradFill flip="none" rotWithShape="1">
                <a:gsLst>
                  <a:gs pos="33000">
                    <a:srgbClr val="FFC000"/>
                  </a:gs>
                  <a:gs pos="40000">
                    <a:schemeClr val="accent4">
                      <a:lumMod val="40000"/>
                      <a:lumOff val="60000"/>
                    </a:schemeClr>
                  </a:gs>
                  <a:gs pos="29000">
                    <a:srgbClr val="FFC923"/>
                  </a:gs>
                  <a:gs pos="53000">
                    <a:srgbClr val="FFC000"/>
                  </a:gs>
                </a:gsLst>
                <a:lin ang="13500000" scaled="1"/>
                <a:tileRect/>
              </a:gradFill>
              <a:ln w="19050">
                <a:noFill/>
              </a:ln>
              <a:effectLst>
                <a:glow rad="12700">
                  <a:schemeClr val="accent1">
                    <a:alpha val="78000"/>
                  </a:schemeClr>
                </a:glow>
                <a:outerShdw blurRad="50800" algn="ctr" rotWithShape="0">
                  <a:srgbClr val="000000"/>
                </a:outerShdw>
                <a:softEdge rad="0"/>
              </a:effectLst>
            </c:spPr>
            <c:extLst>
              <c:ext xmlns:c16="http://schemas.microsoft.com/office/drawing/2014/chart" uri="{C3380CC4-5D6E-409C-BE32-E72D297353CC}">
                <c16:uniqueId val="{00000005-8CA4-4637-ACEC-75EC0EA86688}"/>
              </c:ext>
            </c:extLst>
          </c:dPt>
          <c:dPt>
            <c:idx val="3"/>
            <c:bubble3D val="0"/>
            <c:spPr>
              <a:gradFill flip="none" rotWithShape="1">
                <a:gsLst>
                  <a:gs pos="43000">
                    <a:srgbClr val="00B050"/>
                  </a:gs>
                  <a:gs pos="50000">
                    <a:schemeClr val="accent6">
                      <a:lumMod val="60000"/>
                      <a:lumOff val="40000"/>
                    </a:schemeClr>
                  </a:gs>
                  <a:gs pos="58000">
                    <a:srgbClr val="00B050"/>
                  </a:gs>
                </a:gsLst>
                <a:lin ang="2700000" scaled="1"/>
                <a:tileRect/>
              </a:gradFill>
              <a:ln w="19050">
                <a:noFill/>
              </a:ln>
              <a:effectLst>
                <a:glow rad="12700">
                  <a:schemeClr val="accent1">
                    <a:alpha val="78000"/>
                  </a:schemeClr>
                </a:glow>
                <a:outerShdw blurRad="50800" algn="ctr" rotWithShape="0">
                  <a:srgbClr val="000000"/>
                </a:outerShdw>
                <a:softEdge rad="0"/>
              </a:effectLst>
            </c:spPr>
            <c:extLst>
              <c:ext xmlns:c16="http://schemas.microsoft.com/office/drawing/2014/chart" uri="{C3380CC4-5D6E-409C-BE32-E72D297353CC}">
                <c16:uniqueId val="{00000007-8CA4-4637-ACEC-75EC0EA86688}"/>
              </c:ext>
            </c:extLst>
          </c:dPt>
          <c:dPt>
            <c:idx val="4"/>
            <c:bubble3D val="0"/>
            <c:spPr>
              <a:gradFill flip="none" rotWithShape="1">
                <a:gsLst>
                  <a:gs pos="40000">
                    <a:schemeClr val="accent1"/>
                  </a:gs>
                  <a:gs pos="50000">
                    <a:schemeClr val="accent1">
                      <a:lumMod val="60000"/>
                      <a:lumOff val="40000"/>
                    </a:schemeClr>
                  </a:gs>
                  <a:gs pos="62000">
                    <a:schemeClr val="accent1"/>
                  </a:gs>
                </a:gsLst>
                <a:lin ang="2700000" scaled="1"/>
                <a:tileRect/>
              </a:gradFill>
              <a:ln w="19050">
                <a:noFill/>
              </a:ln>
              <a:effectLst>
                <a:glow rad="12700">
                  <a:schemeClr val="accent1">
                    <a:alpha val="78000"/>
                  </a:schemeClr>
                </a:glow>
                <a:outerShdw blurRad="50800" algn="ctr" rotWithShape="0">
                  <a:srgbClr val="000000"/>
                </a:outerShdw>
                <a:softEdge rad="0"/>
              </a:effectLst>
            </c:spPr>
            <c:extLst>
              <c:ext xmlns:c16="http://schemas.microsoft.com/office/drawing/2014/chart" uri="{C3380CC4-5D6E-409C-BE32-E72D297353CC}">
                <c16:uniqueId val="{00000009-8CA4-4637-ACEC-75EC0EA86688}"/>
              </c:ext>
            </c:extLst>
          </c:dPt>
          <c:dLbls>
            <c:dLbl>
              <c:idx val="0"/>
              <c:layout>
                <c:manualLayout>
                  <c:x val="1.7298387096774195E-2"/>
                  <c:y val="-0.11228086873756167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8CA4-4637-ACEC-75EC0EA86688}"/>
                </c:ext>
              </c:extLst>
            </c:dLbl>
            <c:dLbl>
              <c:idx val="1"/>
              <c:layout>
                <c:manualLayout>
                  <c:x val="4.8266764033527997E-2"/>
                  <c:y val="-6.9161258688817784E-2"/>
                </c:manualLayout>
              </c:layout>
              <c:spPr>
                <a:noFill/>
                <a:ln>
                  <a:noFill/>
                </a:ln>
                <a:effectLst/>
              </c:spPr>
              <c:txPr>
                <a:bodyPr rot="0" spcFirstLastPara="1" vertOverflow="ellipsis" vert="horz" wrap="square" lIns="38100" tIns="19050" rIns="38100" bIns="19050" anchor="ctr" anchorCtr="1">
                  <a:spAutoFit/>
                </a:bodyPr>
                <a:lstStyle/>
                <a:p>
                  <a:pPr>
                    <a:defRPr sz="1200" b="1" i="0" u="none" strike="noStrike" kern="1200" baseline="0">
                      <a:solidFill>
                        <a:srgbClr val="FF0000"/>
                      </a:solidFill>
                      <a:latin typeface="+mn-lt"/>
                      <a:ea typeface="+mn-ea"/>
                      <a:cs typeface="+mn-cs"/>
                    </a:defRPr>
                  </a:pPr>
                  <a:endParaRPr lang="en-US"/>
                </a:p>
              </c:txPr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8CA4-4637-ACEC-75EC0EA86688}"/>
                </c:ext>
              </c:extLst>
            </c:dLbl>
            <c:dLbl>
              <c:idx val="2"/>
              <c:layout>
                <c:manualLayout>
                  <c:x val="0.16942230759461505"/>
                  <c:y val="-3.2288656225664097E-2"/>
                </c:manualLayout>
              </c:layout>
              <c:spPr>
                <a:noFill/>
                <a:ln>
                  <a:noFill/>
                </a:ln>
                <a:effectLst/>
              </c:spPr>
              <c:txPr>
                <a:bodyPr rot="0" spcFirstLastPara="1" vertOverflow="ellipsis" vert="horz" wrap="square" lIns="38100" tIns="19050" rIns="38100" bIns="19050" anchor="ctr" anchorCtr="1">
                  <a:spAutoFit/>
                </a:bodyPr>
                <a:lstStyle/>
                <a:p>
                  <a:pPr>
                    <a:defRPr sz="1200" b="1" i="0" u="none" strike="noStrike" kern="1200" baseline="0">
                      <a:solidFill>
                        <a:srgbClr val="FFC000"/>
                      </a:solidFill>
                      <a:latin typeface="+mn-lt"/>
                      <a:ea typeface="+mn-ea"/>
                      <a:cs typeface="+mn-cs"/>
                    </a:defRPr>
                  </a:pPr>
                  <a:endParaRPr lang="en-US"/>
                </a:p>
              </c:txPr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5-8CA4-4637-ACEC-75EC0EA86688}"/>
                </c:ext>
              </c:extLst>
            </c:dLbl>
            <c:dLbl>
              <c:idx val="3"/>
              <c:layout>
                <c:manualLayout>
                  <c:x val="-5.6497650495300956E-2"/>
                  <c:y val="-7.8943209021949179E-2"/>
                </c:manualLayout>
              </c:layout>
              <c:spPr>
                <a:noFill/>
                <a:ln>
                  <a:noFill/>
                </a:ln>
                <a:effectLst/>
              </c:spPr>
              <c:txPr>
                <a:bodyPr rot="0" spcFirstLastPara="1" vertOverflow="ellipsis" vert="horz" wrap="square" lIns="38100" tIns="19050" rIns="38100" bIns="19050" anchor="ctr" anchorCtr="1">
                  <a:spAutoFit/>
                </a:bodyPr>
                <a:lstStyle/>
                <a:p>
                  <a:pPr>
                    <a:defRPr sz="1200" b="1" i="0" u="none" strike="noStrike" kern="1200" baseline="0">
                      <a:solidFill>
                        <a:srgbClr val="00B050"/>
                      </a:solidFill>
                      <a:latin typeface="+mn-lt"/>
                      <a:ea typeface="+mn-ea"/>
                      <a:cs typeface="+mn-cs"/>
                    </a:defRPr>
                  </a:pPr>
                  <a:endParaRPr lang="en-US"/>
                </a:p>
              </c:txPr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7-8CA4-4637-ACEC-75EC0EA86688}"/>
                </c:ext>
              </c:extLst>
            </c:dLbl>
            <c:dLbl>
              <c:idx val="4"/>
              <c:layout>
                <c:manualLayout>
                  <c:x val="-2.9206565913131827E-2"/>
                  <c:y val="-0.11050359089729168"/>
                </c:manualLayout>
              </c:layout>
              <c:spPr>
                <a:noFill/>
                <a:ln>
                  <a:noFill/>
                </a:ln>
                <a:effectLst/>
              </c:spPr>
              <c:txPr>
                <a:bodyPr rot="0" spcFirstLastPara="1" vertOverflow="ellipsis" vert="horz" wrap="square" lIns="38100" tIns="19050" rIns="38100" bIns="19050" anchor="ctr" anchorCtr="1">
                  <a:spAutoFit/>
                </a:bodyPr>
                <a:lstStyle/>
                <a:p>
                  <a:pPr>
                    <a:defRPr sz="1200" b="1" i="0" u="none" strike="noStrike" kern="1200" baseline="0">
                      <a:solidFill>
                        <a:srgbClr val="0070C0"/>
                      </a:solidFill>
                      <a:latin typeface="+mn-lt"/>
                      <a:ea typeface="+mn-ea"/>
                      <a:cs typeface="+mn-cs"/>
                    </a:defRPr>
                  </a:pPr>
                  <a:endParaRPr lang="en-US"/>
                </a:p>
              </c:txPr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9-8CA4-4637-ACEC-75EC0EA86688}"/>
                </c:ext>
              </c:extLst>
            </c:dLbl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200" b="1" i="0" u="none" strike="noStrike" kern="1200" baseline="0">
                    <a:solidFill>
                      <a:srgbClr val="C00000"/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/>
            </c:extLst>
          </c:dLbls>
          <c:cat>
            <c:strRef>
              <c:f>Sheet1!$A$2:$A$6</c:f>
              <c:strCache>
                <c:ptCount val="5"/>
                <c:pt idx="0">
                  <c:v>Critical</c:v>
                </c:pt>
                <c:pt idx="1">
                  <c:v>High</c:v>
                </c:pt>
                <c:pt idx="2">
                  <c:v>Medium</c:v>
                </c:pt>
                <c:pt idx="3">
                  <c:v>Low</c:v>
                </c:pt>
                <c:pt idx="4">
                  <c:v>Informational</c:v>
                </c:pt>
              </c:strCache>
            </c:strRef>
          </c:cat>
          <c:val>
            <c:numRef>
              <c:f>Sheet1!$B$2:$B$6</c:f>
              <c:numCache>
                <c:formatCode>General</c:formatCode>
                <c:ptCount val="5"/>
                <c:pt idx="0">
                  <c:v>1</c:v>
                </c:pt>
                <c:pt idx="1">
                  <c:v>1</c:v>
                </c:pt>
                <c:pt idx="2">
                  <c:v>1</c:v>
                </c:pt>
                <c:pt idx="3">
                  <c:v>1</c:v>
                </c:pt>
                <c:pt idx="4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A-8CA4-4637-ACEC-75EC0EA8668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0"/>
        </c:dLbls>
        <c:firstSliceAng val="0"/>
        <c:holeSize val="59"/>
      </c:doughnutChart>
      <c:spPr>
        <a:noFill/>
        <a:ln w="9525">
          <a:solidFill>
            <a:schemeClr val="bg1"/>
          </a:solidFill>
        </a:ln>
        <a:effectLst>
          <a:outerShdw blurRad="50800" dist="50800" dir="5400000" sx="15000" sy="15000" algn="ctr" rotWithShape="0">
            <a:srgbClr val="000000">
              <a:alpha val="62000"/>
            </a:srgbClr>
          </a:outerShdw>
        </a:effectLst>
      </c:spPr>
    </c:plotArea>
    <c:legend>
      <c:legendPos val="b"/>
      <c:legendEntry>
        <c:idx val="0"/>
        <c:txPr>
          <a:bodyPr rot="0" spcFirstLastPara="1" vertOverflow="ellipsis" vert="horz" wrap="square" anchor="ctr" anchorCtr="1"/>
          <a:lstStyle/>
          <a:p>
            <a:pPr>
              <a:defRPr sz="1000" b="1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legendEntry>
      <c:legendEntry>
        <c:idx val="1"/>
        <c:txPr>
          <a:bodyPr rot="0" spcFirstLastPara="1" vertOverflow="ellipsis" vert="horz" wrap="square" anchor="ctr" anchorCtr="1"/>
          <a:lstStyle/>
          <a:p>
            <a:pPr>
              <a:defRPr sz="1000" b="1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legendEntry>
      <c:legendEntry>
        <c:idx val="2"/>
        <c:txPr>
          <a:bodyPr rot="0" spcFirstLastPara="1" vertOverflow="ellipsis" vert="horz" wrap="square" anchor="ctr" anchorCtr="1"/>
          <a:lstStyle/>
          <a:p>
            <a:pPr>
              <a:defRPr sz="1000" b="1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legendEntry>
      <c:legendEntry>
        <c:idx val="3"/>
        <c:txPr>
          <a:bodyPr rot="0" spcFirstLastPara="1" vertOverflow="ellipsis" vert="horz" wrap="square" anchor="ctr" anchorCtr="1"/>
          <a:lstStyle/>
          <a:p>
            <a:pPr>
              <a:defRPr sz="1000" b="1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legendEntry>
      <c:legendEntry>
        <c:idx val="4"/>
        <c:txPr>
          <a:bodyPr rot="0" spcFirstLastPara="1" vertOverflow="ellipsis" vert="horz" wrap="square" anchor="ctr" anchorCtr="1"/>
          <a:lstStyle/>
          <a:p>
            <a:pPr>
              <a:defRPr sz="1000" b="1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legendEntry>
      <c:layout>
        <c:manualLayout>
          <c:xMode val="edge"/>
          <c:yMode val="edge"/>
          <c:x val="1.8112119055419366E-2"/>
          <c:y val="0.87992855059784192"/>
          <c:w val="0.89999980818475644"/>
          <c:h val="9.4953471725125263E-2"/>
        </c:manualLayout>
      </c:layout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800" b="1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33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197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197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1197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1197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197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1197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1197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862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1197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1197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_rels/drawing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png"/></Relationships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0.43285</cdr:x>
      <cdr:y>0.41173</cdr:y>
    </cdr:from>
    <cdr:to>
      <cdr:x>0.58855</cdr:x>
      <cdr:y>0.63015</cdr:y>
    </cdr:to>
    <cdr:pic>
      <cdr:nvPicPr>
        <cdr:cNvPr id="2" name="Picture 1"/>
        <cdr:cNvPicPr/>
      </cdr:nvPicPr>
      <cdr:blipFill>
        <a:blip xmlns:a="http://schemas.openxmlformats.org/drawingml/2006/main" xmlns:r="http://schemas.openxmlformats.org/officeDocument/2006/relationships" r:embed="rId1" cstate="print">
          <a:extLst>
            <a:ext uri="{28A0092B-C50C-407E-A947-70E740481C1C}">
              <a14:useLocalDpi xmlns:a14="http://schemas.microsoft.com/office/drawing/2010/main" val="0"/>
            </a:ext>
          </a:extLst>
        </a:blip>
        <a:srcRect xmlns:a="http://schemas.openxmlformats.org/drawingml/2006/main"/>
        <a:stretch xmlns:a="http://schemas.openxmlformats.org/drawingml/2006/main">
          <a:fillRect/>
        </a:stretch>
      </cdr:blipFill>
      <cdr:spPr bwMode="auto">
        <a:xfrm xmlns:a="http://schemas.openxmlformats.org/drawingml/2006/main">
          <a:off x="2678755" y="1402425"/>
          <a:ext cx="963605" cy="743969"/>
        </a:xfrm>
        <a:prstGeom xmlns:a="http://schemas.openxmlformats.org/drawingml/2006/main" prst="rect">
          <a:avLst/>
        </a:prstGeom>
        <a:noFill xmlns:a="http://schemas.openxmlformats.org/drawingml/2006/main"/>
      </cdr:spPr>
    </cdr:pic>
  </cdr:relSizeAnchor>
</c:userShape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4</Words>
  <Characters>27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Sayan Naskar</dc:creator>
  <cp:keywords/>
  <dc:description/>
  <cp:lastModifiedBy>Sayan Naskar</cp:lastModifiedBy>
  <cp:revision>14</cp:revision>
  <dcterms:created xsi:type="dcterms:W3CDTF">2022-03-03T01:45:00Z</dcterms:created>
  <dcterms:modified xsi:type="dcterms:W3CDTF">2025-01-07T04:06:00Z</dcterms:modified>
</cp:coreProperties>
</file>