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30B41" w14:textId="77777777" w:rsidR="00C64FEC" w:rsidRDefault="00000000">
      <w:pPr>
        <w:spacing w:after="0"/>
        <w:jc w:val="center"/>
        <w:rPr>
          <w:b/>
          <w:sz w:val="28"/>
          <w:szCs w:val="28"/>
        </w:rPr>
      </w:pPr>
      <w:r>
        <w:rPr>
          <w:b/>
          <w:sz w:val="28"/>
          <w:szCs w:val="28"/>
        </w:rPr>
        <w:t>Ideation Phase</w:t>
      </w:r>
    </w:p>
    <w:p w14:paraId="3AD37DF4" w14:textId="77777777" w:rsidR="00C64FEC" w:rsidRDefault="00000000">
      <w:pPr>
        <w:spacing w:after="0"/>
        <w:jc w:val="center"/>
        <w:rPr>
          <w:b/>
          <w:sz w:val="28"/>
          <w:szCs w:val="28"/>
        </w:rPr>
      </w:pPr>
      <w:r>
        <w:rPr>
          <w:b/>
          <w:sz w:val="28"/>
          <w:szCs w:val="28"/>
        </w:rPr>
        <w:t>Empathize &amp; Discover</w:t>
      </w:r>
    </w:p>
    <w:p w14:paraId="5E93BC1A" w14:textId="77777777" w:rsidR="00C64FEC" w:rsidRDefault="00C64FEC">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64FEC" w14:paraId="39A7B5BD" w14:textId="77777777">
        <w:tc>
          <w:tcPr>
            <w:tcW w:w="4508" w:type="dxa"/>
          </w:tcPr>
          <w:p w14:paraId="64A40FB4" w14:textId="77777777" w:rsidR="00C64FEC" w:rsidRDefault="00000000">
            <w:r>
              <w:t>Date</w:t>
            </w:r>
          </w:p>
        </w:tc>
        <w:tc>
          <w:tcPr>
            <w:tcW w:w="4508" w:type="dxa"/>
          </w:tcPr>
          <w:p w14:paraId="04FB5991" w14:textId="5DECC395" w:rsidR="00C64FEC" w:rsidRDefault="00000000">
            <w:r>
              <w:t>31 January 202</w:t>
            </w:r>
            <w:r w:rsidR="007B5BA8">
              <w:t>6</w:t>
            </w:r>
          </w:p>
        </w:tc>
      </w:tr>
      <w:tr w:rsidR="00C64FEC" w14:paraId="65B36F37" w14:textId="77777777">
        <w:tc>
          <w:tcPr>
            <w:tcW w:w="4508" w:type="dxa"/>
          </w:tcPr>
          <w:p w14:paraId="71F3F7FD" w14:textId="77777777" w:rsidR="00C64FEC" w:rsidRDefault="00000000">
            <w:r>
              <w:t>Team ID</w:t>
            </w:r>
          </w:p>
        </w:tc>
        <w:tc>
          <w:tcPr>
            <w:tcW w:w="4508" w:type="dxa"/>
          </w:tcPr>
          <w:p w14:paraId="377D8711" w14:textId="67674C15" w:rsidR="00C64FEC" w:rsidRDefault="004F7A58">
            <w:r w:rsidRPr="004F7A58">
              <w:t>LTVIP2026TMIDS28502</w:t>
            </w:r>
          </w:p>
        </w:tc>
      </w:tr>
      <w:tr w:rsidR="00C64FEC" w14:paraId="0A1E0BD1" w14:textId="77777777">
        <w:tc>
          <w:tcPr>
            <w:tcW w:w="4508" w:type="dxa"/>
          </w:tcPr>
          <w:p w14:paraId="2FBE7B3B" w14:textId="77777777" w:rsidR="00C64FEC" w:rsidRDefault="00000000">
            <w:r>
              <w:t>Project Name</w:t>
            </w:r>
          </w:p>
        </w:tc>
        <w:tc>
          <w:tcPr>
            <w:tcW w:w="4508" w:type="dxa"/>
          </w:tcPr>
          <w:p w14:paraId="398A4FA4" w14:textId="4C6DF582" w:rsidR="00C64FEC" w:rsidRDefault="004F7A58">
            <w:r w:rsidRPr="004F7A58">
              <w:t>Visualizing Housing Market Trends: An Analysis of Sale Prices and Features using Tableau</w:t>
            </w:r>
          </w:p>
        </w:tc>
      </w:tr>
      <w:tr w:rsidR="00C64FEC" w14:paraId="434E4DEE" w14:textId="77777777">
        <w:tc>
          <w:tcPr>
            <w:tcW w:w="4508" w:type="dxa"/>
          </w:tcPr>
          <w:p w14:paraId="3DB7FE1C" w14:textId="77777777" w:rsidR="00C64FEC" w:rsidRDefault="00000000">
            <w:r>
              <w:t>Maximum Marks</w:t>
            </w:r>
          </w:p>
        </w:tc>
        <w:tc>
          <w:tcPr>
            <w:tcW w:w="4508" w:type="dxa"/>
          </w:tcPr>
          <w:p w14:paraId="569C3FF4" w14:textId="77777777" w:rsidR="00C64FEC" w:rsidRDefault="00000000">
            <w:r>
              <w:t>4 Marks</w:t>
            </w:r>
          </w:p>
        </w:tc>
      </w:tr>
    </w:tbl>
    <w:p w14:paraId="2E107895" w14:textId="77777777" w:rsidR="00C64FEC" w:rsidRDefault="00C64FEC">
      <w:pPr>
        <w:rPr>
          <w:b/>
          <w:sz w:val="24"/>
          <w:szCs w:val="24"/>
        </w:rPr>
      </w:pPr>
    </w:p>
    <w:p w14:paraId="48EEACCB" w14:textId="77777777" w:rsidR="00C64FEC" w:rsidRDefault="00000000">
      <w:pPr>
        <w:rPr>
          <w:b/>
          <w:sz w:val="24"/>
          <w:szCs w:val="24"/>
        </w:rPr>
      </w:pPr>
      <w:r>
        <w:rPr>
          <w:b/>
          <w:sz w:val="24"/>
          <w:szCs w:val="24"/>
        </w:rPr>
        <w:t>Empathy Map Canvas:</w:t>
      </w:r>
    </w:p>
    <w:p w14:paraId="23BFB798" w14:textId="2CA1A3E9" w:rsidR="004F7A58" w:rsidRDefault="004F7A58">
      <w:pPr>
        <w:jc w:val="both"/>
        <w:rPr>
          <w:color w:val="2A2A2A"/>
          <w:sz w:val="24"/>
          <w:szCs w:val="24"/>
        </w:rPr>
      </w:pPr>
      <w:r w:rsidRPr="004F7A58">
        <w:rPr>
          <w:color w:val="2A2A2A"/>
          <w:sz w:val="24"/>
          <w:szCs w:val="24"/>
        </w:rPr>
        <w:t xml:space="preserve">Understand the needs, challenges, and expectations of users such as data analysts, students, and stakeholders who want to </w:t>
      </w:r>
      <w:r w:rsidR="00B4525E" w:rsidRPr="004F7A58">
        <w:rPr>
          <w:color w:val="2A2A2A"/>
          <w:sz w:val="24"/>
          <w:szCs w:val="24"/>
        </w:rPr>
        <w:t>analyse</w:t>
      </w:r>
      <w:r w:rsidRPr="004F7A58">
        <w:rPr>
          <w:color w:val="2A2A2A"/>
          <w:sz w:val="24"/>
          <w:szCs w:val="24"/>
        </w:rPr>
        <w:t xml:space="preserve"> and interpret housing market data effectively. The goal is to identify how users interact with housing datasets, what difficulties they face in understanding raw data, and how interactive Tableau dashboards and visualizations can help them explore housing price trends, renovation impact, and structural characteristics in a clear, meaningful, and user-friendly manner.</w:t>
      </w:r>
    </w:p>
    <w:p w14:paraId="3A99A991" w14:textId="77777777" w:rsidR="00C64FEC" w:rsidRDefault="00000000">
      <w:pPr>
        <w:jc w:val="both"/>
        <w:rPr>
          <w:b/>
          <w:color w:val="2A2A2A"/>
          <w:sz w:val="24"/>
          <w:szCs w:val="24"/>
        </w:rPr>
      </w:pPr>
      <w:r>
        <w:rPr>
          <w:noProof/>
        </w:rPr>
        <w:drawing>
          <wp:inline distT="0" distB="0" distL="0" distR="0" wp14:anchorId="33876C78" wp14:editId="73CF522B">
            <wp:extent cx="5731510" cy="3314039"/>
            <wp:effectExtent l="0" t="0" r="2540" b="1270"/>
            <wp:docPr id="5" name="image2.jpg"/>
            <wp:cNvGraphicFramePr/>
            <a:graphic xmlns:a="http://schemas.openxmlformats.org/drawingml/2006/main">
              <a:graphicData uri="http://schemas.openxmlformats.org/drawingml/2006/picture">
                <pic:pic xmlns:pic="http://schemas.openxmlformats.org/drawingml/2006/picture">
                  <pic:nvPicPr>
                    <pic:cNvPr id="5" name="image2.jpg"/>
                    <pic:cNvPicPr preferRelativeResize="0"/>
                  </pic:nvPicPr>
                  <pic:blipFill>
                    <a:blip r:embed="rId5" cstate="print">
                      <a:extLst>
                        <a:ext uri="{28A0092B-C50C-407E-A947-70E740481C1C}">
                          <a14:useLocalDpi xmlns:a14="http://schemas.microsoft.com/office/drawing/2010/main" val="0"/>
                        </a:ext>
                      </a:extLst>
                    </a:blip>
                    <a:stretch>
                      <a:fillRect/>
                    </a:stretch>
                  </pic:blipFill>
                  <pic:spPr>
                    <a:xfrm>
                      <a:off x="0" y="0"/>
                      <a:ext cx="5731510" cy="3314039"/>
                    </a:xfrm>
                    <a:prstGeom prst="rect">
                      <a:avLst/>
                    </a:prstGeom>
                    <a:ln/>
                  </pic:spPr>
                </pic:pic>
              </a:graphicData>
            </a:graphic>
          </wp:inline>
        </w:drawing>
      </w:r>
    </w:p>
    <w:p w14:paraId="340AFC97" w14:textId="5766C532" w:rsidR="00C64FEC" w:rsidRDefault="0089123C">
      <w:pPr>
        <w:rPr>
          <w:sz w:val="24"/>
          <w:szCs w:val="24"/>
        </w:rPr>
      </w:pPr>
      <w:r>
        <w:rPr>
          <w:sz w:val="24"/>
          <w:szCs w:val="24"/>
        </w:rPr>
        <w:t xml:space="preserve">Link: </w:t>
      </w:r>
      <w:hyperlink r:id="rId6" w:history="1">
        <w:r w:rsidRPr="00D561BA">
          <w:rPr>
            <w:rStyle w:val="Hyperlink"/>
            <w:sz w:val="24"/>
            <w:szCs w:val="24"/>
          </w:rPr>
          <w:t>https://app.mural.co/t/visualizinghousemarkettrends6575/m/visualizinghousemarkettrends6575/1771327369589/6ba9e4076cfc993ebd2fa6c129eae734a21c5e94?sender=u47c9bca3661e3dc3996a2844</w:t>
        </w:r>
      </w:hyperlink>
      <w:r>
        <w:rPr>
          <w:sz w:val="24"/>
          <w:szCs w:val="24"/>
        </w:rPr>
        <w:t xml:space="preserve"> </w:t>
      </w:r>
    </w:p>
    <w:p w14:paraId="2488E953" w14:textId="77777777" w:rsidR="00C64FEC" w:rsidRDefault="00000000">
      <w:r>
        <w:rPr>
          <w:sz w:val="24"/>
          <w:szCs w:val="24"/>
        </w:rPr>
        <w:t xml:space="preserve">Reference: </w:t>
      </w:r>
      <w:hyperlink r:id="rId7">
        <w:r w:rsidR="00C64FEC">
          <w:rPr>
            <w:color w:val="0563C1"/>
            <w:u w:val="single"/>
          </w:rPr>
          <w:t>https://www.mural.co/templates/empathy-map-canvas</w:t>
        </w:r>
      </w:hyperlink>
    </w:p>
    <w:p w14:paraId="4EDA9B5F" w14:textId="68E13E42" w:rsidR="00C64FEC" w:rsidRDefault="00C64FEC">
      <w:pPr>
        <w:rPr>
          <w:sz w:val="24"/>
          <w:szCs w:val="24"/>
        </w:rPr>
      </w:pPr>
    </w:p>
    <w:sectPr w:rsidR="00C64FE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FEC"/>
    <w:rsid w:val="004F7A58"/>
    <w:rsid w:val="007B5BA8"/>
    <w:rsid w:val="0089123C"/>
    <w:rsid w:val="00A967F5"/>
    <w:rsid w:val="00B4525E"/>
    <w:rsid w:val="00C37EE6"/>
    <w:rsid w:val="00C64FEC"/>
    <w:rsid w:val="00ED1A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36F7C"/>
  <w15:docId w15:val="{A4B0073A-E88E-472F-B4BC-C8735FD52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ural.co/templates/empathy-map-canvas"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app.mural.co/t/visualizinghousemarkettrends6575/m/visualizinghousemarkettrends6575/1771327369589/6ba9e4076cfc993ebd2fa6c129eae734a21c5e94?sender=u47c9bca3661e3dc3996a2844"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186</Words>
  <Characters>1061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Vakada Srinu</cp:lastModifiedBy>
  <cp:revision>4</cp:revision>
  <dcterms:created xsi:type="dcterms:W3CDTF">2022-09-18T16:51:00Z</dcterms:created>
  <dcterms:modified xsi:type="dcterms:W3CDTF">2026-02-18T17:31:00Z</dcterms:modified>
</cp:coreProperties>
</file>