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C77F0" w14:textId="16F68289" w:rsidR="00471ABB" w:rsidRDefault="00471ABB" w:rsidP="00471ABB">
      <w:pPr>
        <w:jc w:val="center"/>
        <w:rPr>
          <w:rFonts w:ascii="Arial" w:eastAsia="Arial" w:hAnsi="Arial" w:cs="Arial"/>
          <w:b/>
          <w:bCs/>
          <w:color w:val="1B3A6B"/>
          <w:sz w:val="44"/>
          <w:szCs w:val="44"/>
        </w:rPr>
      </w:pPr>
      <w:r w:rsidRPr="00471ABB">
        <w:rPr>
          <w:rFonts w:ascii="Arial" w:eastAsia="Arial" w:hAnsi="Arial" w:cs="Arial"/>
          <w:b/>
          <w:bCs/>
          <w:color w:val="1B3A6B"/>
          <w:sz w:val="44"/>
          <w:szCs w:val="44"/>
        </w:rPr>
        <w:t>Quality Characteristic Mapping</w:t>
      </w:r>
    </w:p>
    <w:p w14:paraId="56DC0E0C" w14:textId="7E12D732" w:rsidR="00471ABB" w:rsidRDefault="00471ABB" w:rsidP="00471ABB">
      <w:pPr>
        <w:rPr>
          <w:sz w:val="32"/>
          <w:szCs w:val="32"/>
        </w:rPr>
      </w:pPr>
    </w:p>
    <w:p w14:paraId="25BF468C" w14:textId="6243D30C" w:rsidR="00E032A4" w:rsidRDefault="00471ABB" w:rsidP="00471ABB">
      <w:pPr>
        <w:pStyle w:val="ListParagraph"/>
        <w:numPr>
          <w:ilvl w:val="0"/>
          <w:numId w:val="2"/>
        </w:numPr>
        <w:rPr>
          <w:sz w:val="28"/>
          <w:szCs w:val="28"/>
        </w:rPr>
      </w:pPr>
      <w:r w:rsidRPr="003B7658">
        <w:rPr>
          <w:b/>
          <w:bCs/>
          <w:sz w:val="28"/>
          <w:szCs w:val="28"/>
        </w:rPr>
        <w:t>Functionality</w:t>
      </w:r>
      <w:r w:rsidRPr="00E032A4">
        <w:rPr>
          <w:sz w:val="28"/>
          <w:szCs w:val="28"/>
        </w:rPr>
        <w:t xml:space="preserve">: </w:t>
      </w:r>
      <w:r w:rsidR="00E032A4">
        <w:rPr>
          <w:sz w:val="28"/>
          <w:szCs w:val="28"/>
        </w:rPr>
        <w:t xml:space="preserve">In the bank application there are different type of roles with different level of access respectively. Data storing place a crucial role here. We using PostgreSQL to store data. It supports both Structured query language and JSON format. </w:t>
      </w:r>
      <w:r w:rsidR="00BF71E1">
        <w:rPr>
          <w:sz w:val="28"/>
          <w:szCs w:val="28"/>
        </w:rPr>
        <w:t xml:space="preserve">It’s better to easy management of both users and application data. </w:t>
      </w:r>
    </w:p>
    <w:p w14:paraId="104BA25F" w14:textId="3F85F6A6" w:rsidR="00471ABB" w:rsidRPr="00E032A4" w:rsidRDefault="00471ABB" w:rsidP="00471ABB">
      <w:pPr>
        <w:pStyle w:val="ListParagraph"/>
        <w:numPr>
          <w:ilvl w:val="0"/>
          <w:numId w:val="2"/>
        </w:numPr>
        <w:rPr>
          <w:sz w:val="28"/>
          <w:szCs w:val="28"/>
        </w:rPr>
      </w:pPr>
      <w:r w:rsidRPr="003B7658">
        <w:rPr>
          <w:b/>
          <w:bCs/>
          <w:sz w:val="28"/>
          <w:szCs w:val="28"/>
        </w:rPr>
        <w:t>Performance</w:t>
      </w:r>
      <w:r w:rsidRPr="00E032A4">
        <w:rPr>
          <w:sz w:val="28"/>
          <w:szCs w:val="28"/>
        </w:rPr>
        <w:t>:</w:t>
      </w:r>
      <w:r w:rsidR="00BF71E1">
        <w:rPr>
          <w:sz w:val="28"/>
          <w:szCs w:val="28"/>
        </w:rPr>
        <w:t xml:space="preserve"> The performance of the application relies on the response time and think time of the application. Sometimes the payments may delay while transferring money because we are using external payment gateways. If the application has some notification feature and user didn’t mark them as read. Internally the cache will be increased. The slows the system performance.</w:t>
      </w:r>
    </w:p>
    <w:p w14:paraId="2CA02871" w14:textId="3F9ED3C2" w:rsidR="00471ABB" w:rsidRDefault="00471ABB" w:rsidP="00471ABB">
      <w:pPr>
        <w:pStyle w:val="ListParagraph"/>
        <w:numPr>
          <w:ilvl w:val="0"/>
          <w:numId w:val="2"/>
        </w:numPr>
        <w:rPr>
          <w:sz w:val="28"/>
          <w:szCs w:val="28"/>
        </w:rPr>
      </w:pPr>
      <w:r w:rsidRPr="003B7658">
        <w:rPr>
          <w:b/>
          <w:bCs/>
          <w:sz w:val="28"/>
          <w:szCs w:val="28"/>
        </w:rPr>
        <w:t>Atomic</w:t>
      </w:r>
      <w:r>
        <w:rPr>
          <w:sz w:val="28"/>
          <w:szCs w:val="28"/>
        </w:rPr>
        <w:t>:</w:t>
      </w:r>
      <w:r w:rsidR="00BF71E1">
        <w:rPr>
          <w:sz w:val="28"/>
          <w:szCs w:val="28"/>
        </w:rPr>
        <w:t xml:space="preserve"> </w:t>
      </w:r>
      <w:r w:rsidR="00BF71E1">
        <w:rPr>
          <w:sz w:val="28"/>
          <w:szCs w:val="28"/>
        </w:rPr>
        <w:t>The functionality of the Application is optimized, so it’ll be atomic in nature</w:t>
      </w:r>
      <w:r w:rsidR="00BF71E1">
        <w:rPr>
          <w:sz w:val="28"/>
          <w:szCs w:val="28"/>
        </w:rPr>
        <w:t>. Here we’re using modular approach, so each module shouldn’t affect the another. Sometimes it’ll leads to code merging conflicts at final commit in git.</w:t>
      </w:r>
    </w:p>
    <w:p w14:paraId="153068D0" w14:textId="08A9DA0D" w:rsidR="00471ABB" w:rsidRDefault="00471ABB" w:rsidP="00471ABB">
      <w:pPr>
        <w:pStyle w:val="ListParagraph"/>
        <w:numPr>
          <w:ilvl w:val="0"/>
          <w:numId w:val="2"/>
        </w:numPr>
        <w:rPr>
          <w:sz w:val="28"/>
          <w:szCs w:val="28"/>
        </w:rPr>
      </w:pPr>
      <w:r w:rsidRPr="003B7658">
        <w:rPr>
          <w:b/>
          <w:bCs/>
          <w:sz w:val="28"/>
          <w:szCs w:val="28"/>
        </w:rPr>
        <w:t>Feasibility</w:t>
      </w:r>
      <w:r>
        <w:rPr>
          <w:sz w:val="28"/>
          <w:szCs w:val="28"/>
        </w:rPr>
        <w:t>:</w:t>
      </w:r>
      <w:r w:rsidR="00BF71E1">
        <w:rPr>
          <w:sz w:val="28"/>
          <w:szCs w:val="28"/>
        </w:rPr>
        <w:t xml:space="preserve"> </w:t>
      </w:r>
      <w:r w:rsidR="006014C4">
        <w:rPr>
          <w:sz w:val="28"/>
          <w:szCs w:val="28"/>
        </w:rPr>
        <w:t xml:space="preserve">Feasibility study is required for the web app in mobile, </w:t>
      </w:r>
      <w:r w:rsidR="00136788">
        <w:rPr>
          <w:sz w:val="28"/>
          <w:szCs w:val="28"/>
        </w:rPr>
        <w:t>because</w:t>
      </w:r>
      <w:r w:rsidR="006014C4">
        <w:rPr>
          <w:sz w:val="28"/>
          <w:szCs w:val="28"/>
        </w:rPr>
        <w:t xml:space="preserve"> user should be able to access the transaction services in webapps also. &lt;We can’t force them to download our mobile app&gt;</w:t>
      </w:r>
    </w:p>
    <w:p w14:paraId="159FD8B8" w14:textId="1B02B700" w:rsidR="00471ABB" w:rsidRDefault="00471ABB" w:rsidP="00471ABB">
      <w:pPr>
        <w:pStyle w:val="ListParagraph"/>
        <w:numPr>
          <w:ilvl w:val="0"/>
          <w:numId w:val="2"/>
        </w:numPr>
        <w:rPr>
          <w:sz w:val="28"/>
          <w:szCs w:val="28"/>
        </w:rPr>
      </w:pPr>
      <w:r w:rsidRPr="003B7658">
        <w:rPr>
          <w:b/>
          <w:bCs/>
          <w:sz w:val="28"/>
          <w:szCs w:val="28"/>
        </w:rPr>
        <w:t>Usability</w:t>
      </w:r>
      <w:r>
        <w:rPr>
          <w:sz w:val="28"/>
          <w:szCs w:val="28"/>
        </w:rPr>
        <w:t>:</w:t>
      </w:r>
      <w:r w:rsidR="006014C4">
        <w:rPr>
          <w:sz w:val="28"/>
          <w:szCs w:val="28"/>
        </w:rPr>
        <w:t xml:space="preserve"> usability of the application relies on how users are understanding the application even with minimum amount of language. Even we’re giving in both English and Hindi. But smart mobiles are everywhere all are interested to use net banking. So, the application is should be easy to use.</w:t>
      </w:r>
    </w:p>
    <w:p w14:paraId="6C514771" w14:textId="4E9D2250" w:rsidR="00471ABB" w:rsidRDefault="00471ABB" w:rsidP="00471ABB">
      <w:pPr>
        <w:pStyle w:val="ListParagraph"/>
        <w:numPr>
          <w:ilvl w:val="0"/>
          <w:numId w:val="2"/>
        </w:numPr>
        <w:rPr>
          <w:sz w:val="28"/>
          <w:szCs w:val="28"/>
        </w:rPr>
      </w:pPr>
      <w:r w:rsidRPr="003B7658">
        <w:rPr>
          <w:b/>
          <w:bCs/>
          <w:sz w:val="28"/>
          <w:szCs w:val="28"/>
        </w:rPr>
        <w:t>Security</w:t>
      </w:r>
      <w:r>
        <w:rPr>
          <w:sz w:val="28"/>
          <w:szCs w:val="28"/>
        </w:rPr>
        <w:t>:</w:t>
      </w:r>
      <w:r w:rsidR="006014C4">
        <w:rPr>
          <w:sz w:val="28"/>
          <w:szCs w:val="28"/>
        </w:rPr>
        <w:t xml:space="preserve"> The JWT token should be dynamic with minimal time limit and application had some session timeouts.  The core banking system integration is done via REST API. Along with role access, the application should focus on cyber concepts to reduce middle man attacks</w:t>
      </w:r>
      <w:r w:rsidR="00DD3496">
        <w:rPr>
          <w:sz w:val="28"/>
          <w:szCs w:val="28"/>
        </w:rPr>
        <w:t xml:space="preserve"> in notification services. We have to secure OTP’s and card numbers</w:t>
      </w:r>
      <w:r w:rsidR="006014C4">
        <w:rPr>
          <w:sz w:val="28"/>
          <w:szCs w:val="28"/>
        </w:rPr>
        <w:t>.</w:t>
      </w:r>
    </w:p>
    <w:p w14:paraId="01C0850A" w14:textId="2FDB0794" w:rsidR="00471ABB" w:rsidRDefault="00471ABB" w:rsidP="00471ABB">
      <w:pPr>
        <w:pStyle w:val="ListParagraph"/>
        <w:numPr>
          <w:ilvl w:val="0"/>
          <w:numId w:val="2"/>
        </w:numPr>
        <w:rPr>
          <w:sz w:val="28"/>
          <w:szCs w:val="28"/>
        </w:rPr>
      </w:pPr>
      <w:r w:rsidRPr="003B7658">
        <w:rPr>
          <w:b/>
          <w:bCs/>
          <w:sz w:val="28"/>
          <w:szCs w:val="28"/>
        </w:rPr>
        <w:t>Reliability</w:t>
      </w:r>
      <w:r>
        <w:rPr>
          <w:sz w:val="28"/>
          <w:szCs w:val="28"/>
        </w:rPr>
        <w:t>:</w:t>
      </w:r>
      <w:r w:rsidR="006014C4">
        <w:rPr>
          <w:sz w:val="28"/>
          <w:szCs w:val="28"/>
        </w:rPr>
        <w:t xml:space="preserve"> </w:t>
      </w:r>
      <w:r w:rsidR="00DD3496">
        <w:rPr>
          <w:sz w:val="28"/>
          <w:szCs w:val="28"/>
        </w:rPr>
        <w:t>The reliability of the application should trace every requirement. To avoid writing name less/Unknown testcases.</w:t>
      </w:r>
    </w:p>
    <w:p w14:paraId="49F29EB3" w14:textId="3CF94460" w:rsidR="00471ABB" w:rsidRDefault="00471ABB" w:rsidP="00471ABB">
      <w:pPr>
        <w:pStyle w:val="ListParagraph"/>
        <w:numPr>
          <w:ilvl w:val="0"/>
          <w:numId w:val="2"/>
        </w:numPr>
        <w:rPr>
          <w:sz w:val="28"/>
          <w:szCs w:val="28"/>
        </w:rPr>
      </w:pPr>
      <w:r w:rsidRPr="003B7658">
        <w:rPr>
          <w:b/>
          <w:bCs/>
          <w:sz w:val="28"/>
          <w:szCs w:val="28"/>
        </w:rPr>
        <w:t>Compatibility</w:t>
      </w:r>
      <w:r>
        <w:rPr>
          <w:sz w:val="28"/>
          <w:szCs w:val="28"/>
        </w:rPr>
        <w:t>:</w:t>
      </w:r>
      <w:r w:rsidR="00DD3496">
        <w:rPr>
          <w:sz w:val="28"/>
          <w:szCs w:val="28"/>
        </w:rPr>
        <w:t xml:space="preserve"> </w:t>
      </w:r>
      <w:r w:rsidR="00136788">
        <w:rPr>
          <w:sz w:val="28"/>
          <w:szCs w:val="28"/>
        </w:rPr>
        <w:t>The way performance might be same is OS and Browsers respectively. The execution speed might be same in Web application and Native Mobile application.</w:t>
      </w:r>
    </w:p>
    <w:sectPr w:rsidR="00471ABB" w:rsidSect="00471AB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649DD"/>
    <w:multiLevelType w:val="hybridMultilevel"/>
    <w:tmpl w:val="5BA0995C"/>
    <w:lvl w:ilvl="0" w:tplc="9AEA8E22">
      <w:start w:val="1"/>
      <w:numFmt w:val="decimal"/>
      <w:lvlText w:val="%1."/>
      <w:lvlJc w:val="left"/>
      <w:pPr>
        <w:ind w:left="720" w:hanging="360"/>
      </w:pPr>
      <w:rPr>
        <w:rFonts w:ascii="Arial" w:eastAsia="Arial" w:hAnsi="Arial" w:cs="Arial" w:hint="default"/>
        <w:b/>
        <w:color w:val="1B3A6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2C6D96"/>
    <w:multiLevelType w:val="hybridMultilevel"/>
    <w:tmpl w:val="CB66A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5714931">
    <w:abstractNumId w:val="0"/>
  </w:num>
  <w:num w:numId="2" w16cid:durableId="355040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ABB"/>
    <w:rsid w:val="00122F07"/>
    <w:rsid w:val="00136788"/>
    <w:rsid w:val="003B7658"/>
    <w:rsid w:val="00471ABB"/>
    <w:rsid w:val="006014C4"/>
    <w:rsid w:val="006C22C0"/>
    <w:rsid w:val="00A27649"/>
    <w:rsid w:val="00BF71E1"/>
    <w:rsid w:val="00C9415B"/>
    <w:rsid w:val="00DD3496"/>
    <w:rsid w:val="00E032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B969"/>
  <w15:chartTrackingRefBased/>
  <w15:docId w15:val="{8EC0BE35-B37B-480D-A3B1-1FAC5BE92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A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1A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1A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1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A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A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A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A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1A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1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ABB"/>
    <w:rPr>
      <w:rFonts w:eastAsiaTheme="majorEastAsia" w:cstheme="majorBidi"/>
      <w:color w:val="272727" w:themeColor="text1" w:themeTint="D8"/>
    </w:rPr>
  </w:style>
  <w:style w:type="paragraph" w:styleId="Title">
    <w:name w:val="Title"/>
    <w:basedOn w:val="Normal"/>
    <w:next w:val="Normal"/>
    <w:link w:val="TitleChar"/>
    <w:uiPriority w:val="10"/>
    <w:qFormat/>
    <w:rsid w:val="00471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ABB"/>
    <w:pPr>
      <w:spacing w:before="160"/>
      <w:jc w:val="center"/>
    </w:pPr>
    <w:rPr>
      <w:i/>
      <w:iCs/>
      <w:color w:val="404040" w:themeColor="text1" w:themeTint="BF"/>
    </w:rPr>
  </w:style>
  <w:style w:type="character" w:customStyle="1" w:styleId="QuoteChar">
    <w:name w:val="Quote Char"/>
    <w:basedOn w:val="DefaultParagraphFont"/>
    <w:link w:val="Quote"/>
    <w:uiPriority w:val="29"/>
    <w:rsid w:val="00471ABB"/>
    <w:rPr>
      <w:i/>
      <w:iCs/>
      <w:color w:val="404040" w:themeColor="text1" w:themeTint="BF"/>
    </w:rPr>
  </w:style>
  <w:style w:type="paragraph" w:styleId="ListParagraph">
    <w:name w:val="List Paragraph"/>
    <w:basedOn w:val="Normal"/>
    <w:uiPriority w:val="34"/>
    <w:qFormat/>
    <w:rsid w:val="00471ABB"/>
    <w:pPr>
      <w:ind w:left="720"/>
      <w:contextualSpacing/>
    </w:pPr>
  </w:style>
  <w:style w:type="character" w:styleId="IntenseEmphasis">
    <w:name w:val="Intense Emphasis"/>
    <w:basedOn w:val="DefaultParagraphFont"/>
    <w:uiPriority w:val="21"/>
    <w:qFormat/>
    <w:rsid w:val="00471ABB"/>
    <w:rPr>
      <w:i/>
      <w:iCs/>
      <w:color w:val="2F5496" w:themeColor="accent1" w:themeShade="BF"/>
    </w:rPr>
  </w:style>
  <w:style w:type="paragraph" w:styleId="IntenseQuote">
    <w:name w:val="Intense Quote"/>
    <w:basedOn w:val="Normal"/>
    <w:next w:val="Normal"/>
    <w:link w:val="IntenseQuoteChar"/>
    <w:uiPriority w:val="30"/>
    <w:qFormat/>
    <w:rsid w:val="00471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ABB"/>
    <w:rPr>
      <w:i/>
      <w:iCs/>
      <w:color w:val="2F5496" w:themeColor="accent1" w:themeShade="BF"/>
    </w:rPr>
  </w:style>
  <w:style w:type="character" w:styleId="IntenseReference">
    <w:name w:val="Intense Reference"/>
    <w:basedOn w:val="DefaultParagraphFont"/>
    <w:uiPriority w:val="32"/>
    <w:qFormat/>
    <w:rsid w:val="00471A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GIRIDHARA SRINIVAS</dc:creator>
  <cp:keywords/>
  <dc:description/>
  <cp:lastModifiedBy>G GIRIDHARA SRINIVAS</cp:lastModifiedBy>
  <cp:revision>23</cp:revision>
  <dcterms:created xsi:type="dcterms:W3CDTF">2026-04-28T08:58:00Z</dcterms:created>
  <dcterms:modified xsi:type="dcterms:W3CDTF">2026-04-28T09:52:00Z</dcterms:modified>
</cp:coreProperties>
</file>