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A86F" w14:textId="22F951F0" w:rsidR="002114E1" w:rsidRDefault="00FA5DC4" w:rsidP="00FA5DC4">
      <w:pPr>
        <w:jc w:val="center"/>
        <w:rPr>
          <w:rFonts w:ascii="Arial" w:eastAsia="Arial" w:hAnsi="Arial" w:cs="Arial"/>
          <w:b/>
          <w:bCs/>
          <w:color w:val="1B3A6B"/>
          <w:sz w:val="44"/>
          <w:szCs w:val="44"/>
        </w:rPr>
      </w:pPr>
      <w:r w:rsidRPr="00FA5DC4">
        <w:rPr>
          <w:rFonts w:ascii="Arial" w:eastAsia="Arial" w:hAnsi="Arial" w:cs="Arial"/>
          <w:b/>
          <w:bCs/>
          <w:color w:val="1B3A6B"/>
          <w:sz w:val="44"/>
          <w:szCs w:val="44"/>
        </w:rPr>
        <w:t>Test Case Classification</w:t>
      </w:r>
    </w:p>
    <w:p w14:paraId="0B5A1F71" w14:textId="77777777" w:rsidR="00FA5DC4" w:rsidRDefault="00FA5DC4" w:rsidP="00FA5DC4">
      <w:pPr>
        <w:rPr>
          <w:rFonts w:ascii="Arial" w:eastAsia="Arial" w:hAnsi="Arial" w:cs="Arial"/>
          <w:b/>
          <w:bCs/>
          <w:color w:val="1B3A6B"/>
          <w:sz w:val="44"/>
          <w:szCs w:val="44"/>
        </w:rPr>
      </w:pPr>
    </w:p>
    <w:tbl>
      <w:tblPr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0"/>
        <w:gridCol w:w="5920"/>
        <w:gridCol w:w="1715"/>
        <w:gridCol w:w="1530"/>
      </w:tblGrid>
      <w:tr w:rsidR="00FA5DC4" w14:paraId="00815A3B" w14:textId="77777777" w:rsidTr="001244A2">
        <w:tc>
          <w:tcPr>
            <w:tcW w:w="6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9CDD" w14:textId="77777777" w:rsidR="00FA5DC4" w:rsidRDefault="00FA5DC4" w:rsidP="004014BA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92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C7A5" w14:textId="77777777" w:rsidR="00FA5DC4" w:rsidRDefault="00FA5DC4" w:rsidP="004014BA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Test Case Description</w:t>
            </w:r>
          </w:p>
        </w:tc>
        <w:tc>
          <w:tcPr>
            <w:tcW w:w="1715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B412" w14:textId="77777777" w:rsidR="00FA5DC4" w:rsidRDefault="00FA5DC4" w:rsidP="004014BA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53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FA0B" w14:textId="77777777" w:rsidR="00FA5DC4" w:rsidRDefault="00FA5DC4" w:rsidP="004014BA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Level</w:t>
            </w:r>
          </w:p>
        </w:tc>
      </w:tr>
      <w:tr w:rsidR="00FA5DC4" w14:paraId="340142B2" w14:textId="77777777" w:rsidTr="001244A2">
        <w:trPr>
          <w:trHeight w:val="459"/>
        </w:trPr>
        <w:tc>
          <w:tcPr>
            <w:tcW w:w="64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41ED" w14:textId="77777777" w:rsidR="00FA5DC4" w:rsidRDefault="00FA5DC4" w:rsidP="004014BA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TC-01</w:t>
            </w:r>
          </w:p>
        </w:tc>
        <w:tc>
          <w:tcPr>
            <w:tcW w:w="5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411FA7" w14:textId="77777777" w:rsidR="00FA5DC4" w:rsidRDefault="00FA5DC4" w:rsidP="004014BA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Verify that the user can log in with valid credentials and is redirected to the account dashboard.</w:t>
            </w:r>
          </w:p>
        </w:tc>
        <w:tc>
          <w:tcPr>
            <w:tcW w:w="17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271A" w14:textId="136834CB" w:rsidR="00FA5DC4" w:rsidRDefault="001244A2" w:rsidP="004014BA">
            <w:pPr>
              <w:spacing w:before="80" w:after="80"/>
            </w:pPr>
            <w:r>
              <w:t>Functional</w:t>
            </w:r>
          </w:p>
        </w:tc>
        <w:tc>
          <w:tcPr>
            <w:tcW w:w="153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0FDB1" w14:textId="44CF1273" w:rsidR="00FA5DC4" w:rsidRDefault="00142C90" w:rsidP="004014BA">
            <w:pPr>
              <w:spacing w:before="80" w:after="80"/>
            </w:pPr>
            <w:r>
              <w:t>System</w:t>
            </w:r>
          </w:p>
        </w:tc>
      </w:tr>
      <w:tr w:rsidR="00FA5DC4" w14:paraId="7C60A160" w14:textId="77777777" w:rsidTr="001244A2">
        <w:tc>
          <w:tcPr>
            <w:tcW w:w="64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86E0" w14:textId="77777777" w:rsidR="00FA5DC4" w:rsidRDefault="00FA5DC4" w:rsidP="004014BA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TC-02</w:t>
            </w:r>
          </w:p>
        </w:tc>
        <w:tc>
          <w:tcPr>
            <w:tcW w:w="5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0AFB8B" w14:textId="77777777" w:rsidR="00FA5DC4" w:rsidRDefault="00FA5DC4" w:rsidP="004014BA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Verify that a fund transfer between two accounts owned by the same user updates both balances correctly.</w:t>
            </w:r>
          </w:p>
        </w:tc>
        <w:tc>
          <w:tcPr>
            <w:tcW w:w="17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D7DE" w14:textId="4A715C7A" w:rsidR="00FA5DC4" w:rsidRDefault="001244A2" w:rsidP="004014BA">
            <w:pPr>
              <w:spacing w:before="80" w:after="80"/>
            </w:pPr>
            <w:r>
              <w:t>Functional</w:t>
            </w:r>
          </w:p>
        </w:tc>
        <w:tc>
          <w:tcPr>
            <w:tcW w:w="153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275A" w14:textId="4E97C3F7" w:rsidR="00FA5DC4" w:rsidRDefault="001244A2" w:rsidP="004014BA">
            <w:pPr>
              <w:spacing w:before="80" w:after="80"/>
            </w:pPr>
            <w:r>
              <w:t>Integration</w:t>
            </w:r>
          </w:p>
        </w:tc>
      </w:tr>
      <w:tr w:rsidR="00FA5DC4" w14:paraId="6B03E046" w14:textId="77777777" w:rsidTr="001244A2">
        <w:tc>
          <w:tcPr>
            <w:tcW w:w="64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BDF7B" w14:textId="77777777" w:rsidR="00FA5DC4" w:rsidRDefault="00FA5DC4" w:rsidP="004014BA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TC-03</w:t>
            </w:r>
          </w:p>
        </w:tc>
        <w:tc>
          <w:tcPr>
            <w:tcW w:w="5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59320D" w14:textId="77777777" w:rsidR="00FA5DC4" w:rsidRDefault="00FA5DC4" w:rsidP="004014BA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Verify that the login function correctly hashes the password before comparing against the stored hash in the database.</w:t>
            </w:r>
          </w:p>
        </w:tc>
        <w:tc>
          <w:tcPr>
            <w:tcW w:w="17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1D152" w14:textId="53FACDE9" w:rsidR="00FA5DC4" w:rsidRDefault="001244A2" w:rsidP="004014BA">
            <w:pPr>
              <w:spacing w:before="80" w:after="80"/>
            </w:pPr>
            <w:r>
              <w:t>Structural</w:t>
            </w:r>
          </w:p>
        </w:tc>
        <w:tc>
          <w:tcPr>
            <w:tcW w:w="153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2443" w14:textId="06A74264" w:rsidR="00FA5DC4" w:rsidRDefault="00142C90" w:rsidP="004014BA">
            <w:pPr>
              <w:spacing w:before="80" w:after="80"/>
            </w:pPr>
            <w:r>
              <w:t>Unit</w:t>
            </w:r>
          </w:p>
        </w:tc>
      </w:tr>
      <w:tr w:rsidR="00FA5DC4" w14:paraId="03733062" w14:textId="77777777" w:rsidTr="001244A2">
        <w:tc>
          <w:tcPr>
            <w:tcW w:w="64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D7A4" w14:textId="77777777" w:rsidR="00FA5DC4" w:rsidRDefault="00FA5DC4" w:rsidP="004014BA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TC-04</w:t>
            </w:r>
          </w:p>
        </w:tc>
        <w:tc>
          <w:tcPr>
            <w:tcW w:w="5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C06BF1" w14:textId="77777777" w:rsidR="00FA5DC4" w:rsidRDefault="00FA5DC4" w:rsidP="004014BA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Verify that the application responds within 2 seconds for 95% of fund transfer requests under a load of 500 concurrent users.</w:t>
            </w:r>
          </w:p>
        </w:tc>
        <w:tc>
          <w:tcPr>
            <w:tcW w:w="17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9F3B0" w14:textId="7A5B686B" w:rsidR="00FA5DC4" w:rsidRDefault="001244A2" w:rsidP="004014BA">
            <w:pPr>
              <w:spacing w:before="80" w:after="80"/>
            </w:pPr>
            <w:r>
              <w:t>Non-functional</w:t>
            </w:r>
          </w:p>
        </w:tc>
        <w:tc>
          <w:tcPr>
            <w:tcW w:w="153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7996" w14:textId="72C6C58C" w:rsidR="00FA5DC4" w:rsidRDefault="00142C90" w:rsidP="004014BA">
            <w:pPr>
              <w:spacing w:before="80" w:after="80"/>
            </w:pPr>
            <w:r>
              <w:t>System</w:t>
            </w:r>
          </w:p>
        </w:tc>
      </w:tr>
      <w:tr w:rsidR="00FA5DC4" w14:paraId="78B23CD9" w14:textId="77777777" w:rsidTr="001244A2">
        <w:tc>
          <w:tcPr>
            <w:tcW w:w="64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3DE9D" w14:textId="77777777" w:rsidR="00FA5DC4" w:rsidRDefault="00FA5DC4" w:rsidP="004014BA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TC-05</w:t>
            </w:r>
          </w:p>
        </w:tc>
        <w:tc>
          <w:tcPr>
            <w:tcW w:w="5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502406" w14:textId="77777777" w:rsidR="00FA5DC4" w:rsidRDefault="00FA5DC4" w:rsidP="004014BA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Verify that a user cannot transfer an amount greater than their current available balance.</w:t>
            </w:r>
          </w:p>
        </w:tc>
        <w:tc>
          <w:tcPr>
            <w:tcW w:w="17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BEBE" w14:textId="2FE6154B" w:rsidR="00FA5DC4" w:rsidRDefault="001244A2" w:rsidP="004014BA">
            <w:pPr>
              <w:spacing w:before="80" w:after="80"/>
            </w:pPr>
            <w:r>
              <w:t>Functional</w:t>
            </w:r>
          </w:p>
        </w:tc>
        <w:tc>
          <w:tcPr>
            <w:tcW w:w="153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3A39" w14:textId="2B63388A" w:rsidR="00FA5DC4" w:rsidRDefault="001244A2" w:rsidP="004014BA">
            <w:pPr>
              <w:spacing w:before="80" w:after="80"/>
            </w:pPr>
            <w:r>
              <w:t>Integration</w:t>
            </w:r>
          </w:p>
        </w:tc>
      </w:tr>
      <w:tr w:rsidR="00FA5DC4" w14:paraId="7D05C52E" w14:textId="77777777" w:rsidTr="001244A2">
        <w:tc>
          <w:tcPr>
            <w:tcW w:w="64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4E1D" w14:textId="77777777" w:rsidR="00FA5DC4" w:rsidRDefault="00FA5DC4" w:rsidP="004014BA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TC-06</w:t>
            </w:r>
          </w:p>
        </w:tc>
        <w:tc>
          <w:tcPr>
            <w:tcW w:w="5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229410" w14:textId="77777777" w:rsidR="00FA5DC4" w:rsidRDefault="00FA5DC4" w:rsidP="004014BA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Verify that a session token is invalidated immediately after the user clicks Log Out.</w:t>
            </w:r>
          </w:p>
        </w:tc>
        <w:tc>
          <w:tcPr>
            <w:tcW w:w="17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7085E" w14:textId="00CD301F" w:rsidR="00FA5DC4" w:rsidRDefault="001244A2" w:rsidP="004014BA">
            <w:pPr>
              <w:spacing w:before="80" w:after="80"/>
            </w:pPr>
            <w:r>
              <w:t>Functional</w:t>
            </w:r>
          </w:p>
        </w:tc>
        <w:tc>
          <w:tcPr>
            <w:tcW w:w="153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0731" w14:textId="39A653F4" w:rsidR="00FA5DC4" w:rsidRDefault="00142C90" w:rsidP="004014BA">
            <w:pPr>
              <w:spacing w:before="80" w:after="80"/>
            </w:pPr>
            <w:r>
              <w:t>System</w:t>
            </w:r>
          </w:p>
        </w:tc>
      </w:tr>
      <w:tr w:rsidR="00FA5DC4" w14:paraId="7522FBBC" w14:textId="77777777" w:rsidTr="001244A2">
        <w:tc>
          <w:tcPr>
            <w:tcW w:w="64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6294" w14:textId="77777777" w:rsidR="00FA5DC4" w:rsidRDefault="00FA5DC4" w:rsidP="004014BA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TC-07</w:t>
            </w:r>
          </w:p>
        </w:tc>
        <w:tc>
          <w:tcPr>
            <w:tcW w:w="5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54C51F" w14:textId="77777777" w:rsidR="00FA5DC4" w:rsidRDefault="00FA5DC4" w:rsidP="004014BA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Verify that the Transaction History service correctly aggregates records from both the Savings and Current account modules.</w:t>
            </w:r>
          </w:p>
        </w:tc>
        <w:tc>
          <w:tcPr>
            <w:tcW w:w="17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0BAE" w14:textId="24B1FF5C" w:rsidR="00FA5DC4" w:rsidRDefault="001244A2" w:rsidP="004014BA">
            <w:pPr>
              <w:spacing w:before="80" w:after="80"/>
            </w:pPr>
            <w:r>
              <w:t>Functional</w:t>
            </w:r>
          </w:p>
        </w:tc>
        <w:tc>
          <w:tcPr>
            <w:tcW w:w="153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EEC0" w14:textId="41283597" w:rsidR="00FA5DC4" w:rsidRDefault="001244A2" w:rsidP="004014BA">
            <w:pPr>
              <w:spacing w:before="80" w:after="80"/>
            </w:pPr>
            <w:r>
              <w:t>Integration</w:t>
            </w:r>
          </w:p>
        </w:tc>
      </w:tr>
      <w:tr w:rsidR="00FA5DC4" w14:paraId="07CFFB5B" w14:textId="77777777" w:rsidTr="001244A2">
        <w:tc>
          <w:tcPr>
            <w:tcW w:w="64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6025" w14:textId="77777777" w:rsidR="00FA5DC4" w:rsidRDefault="00FA5DC4" w:rsidP="004014BA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TC-08</w:t>
            </w:r>
          </w:p>
        </w:tc>
        <w:tc>
          <w:tcPr>
            <w:tcW w:w="5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15473B" w14:textId="77777777" w:rsidR="00FA5DC4" w:rsidRDefault="00FA5DC4" w:rsidP="004014BA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Verify that all form labels, button text, and error messages render correctly in both English and Hindi.</w:t>
            </w:r>
          </w:p>
        </w:tc>
        <w:tc>
          <w:tcPr>
            <w:tcW w:w="17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6976" w14:textId="5FEB2AC5" w:rsidR="00FA5DC4" w:rsidRDefault="001244A2" w:rsidP="004014BA">
            <w:pPr>
              <w:spacing w:before="80" w:after="80"/>
            </w:pPr>
            <w:r>
              <w:t>Non-functional</w:t>
            </w:r>
          </w:p>
        </w:tc>
        <w:tc>
          <w:tcPr>
            <w:tcW w:w="153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DB91" w14:textId="228DA110" w:rsidR="00FA5DC4" w:rsidRDefault="001244A2" w:rsidP="004014BA">
            <w:pPr>
              <w:spacing w:before="80" w:after="80"/>
            </w:pPr>
            <w:r>
              <w:t>Acceptance</w:t>
            </w:r>
          </w:p>
        </w:tc>
      </w:tr>
      <w:tr w:rsidR="00FA5DC4" w14:paraId="04BDB05C" w14:textId="77777777" w:rsidTr="001244A2">
        <w:tc>
          <w:tcPr>
            <w:tcW w:w="64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95F1" w14:textId="77777777" w:rsidR="00FA5DC4" w:rsidRDefault="00FA5DC4" w:rsidP="004014BA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TC-09</w:t>
            </w:r>
          </w:p>
        </w:tc>
        <w:tc>
          <w:tcPr>
            <w:tcW w:w="5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872E1E" w14:textId="77777777" w:rsidR="00FA5DC4" w:rsidRDefault="00FA5DC4" w:rsidP="004014BA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Verify that the core banking system accepts and processes a valid NEFT transfer end-to-end, from initiation to settlement confirmation.</w:t>
            </w:r>
          </w:p>
        </w:tc>
        <w:tc>
          <w:tcPr>
            <w:tcW w:w="17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207F" w14:textId="02707FCD" w:rsidR="00FA5DC4" w:rsidRDefault="001244A2" w:rsidP="004014BA">
            <w:pPr>
              <w:spacing w:before="80" w:after="80"/>
            </w:pPr>
            <w:r>
              <w:t>Structural</w:t>
            </w:r>
          </w:p>
        </w:tc>
        <w:tc>
          <w:tcPr>
            <w:tcW w:w="153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87BAE" w14:textId="696EC7DD" w:rsidR="00FA5DC4" w:rsidRDefault="001244A2" w:rsidP="004014BA">
            <w:pPr>
              <w:spacing w:before="80" w:after="80"/>
            </w:pPr>
            <w:r>
              <w:t>System</w:t>
            </w:r>
          </w:p>
        </w:tc>
      </w:tr>
      <w:tr w:rsidR="00FA5DC4" w14:paraId="6B672F13" w14:textId="77777777" w:rsidTr="001244A2">
        <w:tc>
          <w:tcPr>
            <w:tcW w:w="64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6D7E" w14:textId="77777777" w:rsidR="00FA5DC4" w:rsidRDefault="00FA5DC4" w:rsidP="004014BA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TC-10</w:t>
            </w:r>
          </w:p>
        </w:tc>
        <w:tc>
          <w:tcPr>
            <w:tcW w:w="5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2C8430" w14:textId="77777777" w:rsidR="00FA5DC4" w:rsidRDefault="00FA5DC4" w:rsidP="004014BA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Verify that the amount input field rejects non-numeric characters and displays an appropriate error message.</w:t>
            </w:r>
          </w:p>
        </w:tc>
        <w:tc>
          <w:tcPr>
            <w:tcW w:w="17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82ABD" w14:textId="18C5CA91" w:rsidR="00FA5DC4" w:rsidRDefault="001244A2" w:rsidP="004014BA">
            <w:pPr>
              <w:spacing w:before="80" w:after="80"/>
            </w:pPr>
            <w:r>
              <w:t>Functional</w:t>
            </w:r>
          </w:p>
        </w:tc>
        <w:tc>
          <w:tcPr>
            <w:tcW w:w="153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C4D89" w14:textId="026C5044" w:rsidR="00FA5DC4" w:rsidRDefault="00142C90" w:rsidP="004014BA">
            <w:pPr>
              <w:spacing w:before="80" w:after="80"/>
            </w:pPr>
            <w:r>
              <w:t>System</w:t>
            </w:r>
          </w:p>
        </w:tc>
      </w:tr>
      <w:tr w:rsidR="00FA5DC4" w14:paraId="061A48E2" w14:textId="77777777" w:rsidTr="001244A2">
        <w:tc>
          <w:tcPr>
            <w:tcW w:w="64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CF7B" w14:textId="77777777" w:rsidR="00FA5DC4" w:rsidRDefault="00FA5DC4" w:rsidP="004014BA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TC-11</w:t>
            </w:r>
          </w:p>
        </w:tc>
        <w:tc>
          <w:tcPr>
            <w:tcW w:w="5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758AF5" w14:textId="77777777" w:rsidR="00FA5DC4" w:rsidRDefault="00FA5DC4" w:rsidP="004014BA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Verify that a business banking customer with 'Viewer' role cannot initiate any transactions, only view statements.</w:t>
            </w:r>
          </w:p>
        </w:tc>
        <w:tc>
          <w:tcPr>
            <w:tcW w:w="17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BAC9" w14:textId="656239DA" w:rsidR="00FA5DC4" w:rsidRDefault="001244A2" w:rsidP="004014BA">
            <w:pPr>
              <w:spacing w:before="80" w:after="80"/>
            </w:pPr>
            <w:r>
              <w:t>Functional</w:t>
            </w:r>
          </w:p>
        </w:tc>
        <w:tc>
          <w:tcPr>
            <w:tcW w:w="153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8C70" w14:textId="22044BE7" w:rsidR="00FA5DC4" w:rsidRDefault="001244A2" w:rsidP="004014BA">
            <w:pPr>
              <w:spacing w:before="80" w:after="80"/>
            </w:pPr>
            <w:r>
              <w:t>Acceptance</w:t>
            </w:r>
          </w:p>
        </w:tc>
      </w:tr>
      <w:tr w:rsidR="00FA5DC4" w14:paraId="418D1AF9" w14:textId="77777777" w:rsidTr="001244A2">
        <w:tc>
          <w:tcPr>
            <w:tcW w:w="64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AF50" w14:textId="77777777" w:rsidR="00FA5DC4" w:rsidRDefault="00FA5DC4" w:rsidP="004014BA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TC-12</w:t>
            </w:r>
          </w:p>
        </w:tc>
        <w:tc>
          <w:tcPr>
            <w:tcW w:w="5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D46628" w14:textId="77777777" w:rsidR="00FA5DC4" w:rsidRDefault="00FA5DC4" w:rsidP="004014BA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Verify that the mobile application functions correctly on Android 12 and iOS 16, including biometric login.</w:t>
            </w:r>
          </w:p>
        </w:tc>
        <w:tc>
          <w:tcPr>
            <w:tcW w:w="171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DB0F" w14:textId="366E14DF" w:rsidR="00FA5DC4" w:rsidRDefault="001244A2" w:rsidP="004014BA">
            <w:pPr>
              <w:spacing w:before="80" w:after="80"/>
            </w:pPr>
            <w:r>
              <w:t>Non-functional</w:t>
            </w:r>
          </w:p>
        </w:tc>
        <w:tc>
          <w:tcPr>
            <w:tcW w:w="153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8FB5" w14:textId="07C19AA1" w:rsidR="00FA5DC4" w:rsidRDefault="001244A2" w:rsidP="004014BA">
            <w:pPr>
              <w:spacing w:before="80" w:after="80"/>
            </w:pPr>
            <w:r>
              <w:t>System</w:t>
            </w:r>
          </w:p>
        </w:tc>
      </w:tr>
    </w:tbl>
    <w:p w14:paraId="7050E9CC" w14:textId="77777777" w:rsidR="00FA5DC4" w:rsidRPr="00FA5DC4" w:rsidRDefault="00FA5DC4" w:rsidP="00FA5DC4">
      <w:pPr>
        <w:rPr>
          <w:sz w:val="52"/>
          <w:szCs w:val="52"/>
        </w:rPr>
      </w:pPr>
    </w:p>
    <w:sectPr w:rsidR="00FA5DC4" w:rsidRPr="00FA5DC4" w:rsidSect="00FA5DC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CE431" w14:textId="77777777" w:rsidR="007B00A3" w:rsidRDefault="007B00A3" w:rsidP="00FA5DC4">
      <w:pPr>
        <w:spacing w:after="0" w:line="240" w:lineRule="auto"/>
      </w:pPr>
      <w:r>
        <w:separator/>
      </w:r>
    </w:p>
  </w:endnote>
  <w:endnote w:type="continuationSeparator" w:id="0">
    <w:p w14:paraId="5B5B8A7C" w14:textId="77777777" w:rsidR="007B00A3" w:rsidRDefault="007B00A3" w:rsidP="00FA5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C436B" w14:textId="77777777" w:rsidR="007B00A3" w:rsidRDefault="007B00A3" w:rsidP="00FA5DC4">
      <w:pPr>
        <w:spacing w:after="0" w:line="240" w:lineRule="auto"/>
      </w:pPr>
      <w:r>
        <w:separator/>
      </w:r>
    </w:p>
  </w:footnote>
  <w:footnote w:type="continuationSeparator" w:id="0">
    <w:p w14:paraId="33442F41" w14:textId="77777777" w:rsidR="007B00A3" w:rsidRDefault="007B00A3" w:rsidP="00FA5D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E1"/>
    <w:rsid w:val="000A62B0"/>
    <w:rsid w:val="001244A2"/>
    <w:rsid w:val="00142C90"/>
    <w:rsid w:val="002114E1"/>
    <w:rsid w:val="007B00A3"/>
    <w:rsid w:val="00820F93"/>
    <w:rsid w:val="00AE5F4C"/>
    <w:rsid w:val="00C9415B"/>
    <w:rsid w:val="00F05A25"/>
    <w:rsid w:val="00FA5DC4"/>
    <w:rsid w:val="00FC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33644"/>
  <w15:chartTrackingRefBased/>
  <w15:docId w15:val="{C5BD0D98-0E26-416D-8D13-CFB0F91D7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GIRIDHARA SRINIVAS</dc:creator>
  <cp:keywords/>
  <dc:description/>
  <cp:lastModifiedBy>G GIRIDHARA SRINIVAS</cp:lastModifiedBy>
  <cp:revision>7</cp:revision>
  <dcterms:created xsi:type="dcterms:W3CDTF">2026-04-28T09:05:00Z</dcterms:created>
  <dcterms:modified xsi:type="dcterms:W3CDTF">2026-04-28T10:40:00Z</dcterms:modified>
</cp:coreProperties>
</file>