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AB" w:rsidRDefault="00DB1F4A">
      <w:r>
        <w:tab/>
      </w:r>
      <w:r>
        <w:tab/>
      </w:r>
      <w:r>
        <w:tab/>
      </w:r>
      <w:r>
        <w:tab/>
      </w:r>
      <w:r>
        <w:tab/>
      </w:r>
      <w:r>
        <w:tab/>
        <w:t>Financial Data Mining</w:t>
      </w:r>
    </w:p>
    <w:p w:rsidR="006A30D4" w:rsidRDefault="006A30D4" w:rsidP="006A30D4">
      <w:pPr>
        <w:pStyle w:val="ListParagraph"/>
        <w:numPr>
          <w:ilvl w:val="0"/>
          <w:numId w:val="1"/>
        </w:numPr>
      </w:pPr>
      <w:r>
        <w:t>A table indicating how much money you would have at the end of each year by following strategy 1 and strategy 2.</w:t>
      </w:r>
    </w:p>
    <w:p w:rsidR="00DB1F4A" w:rsidRDefault="00DB1F4A" w:rsidP="006A30D4">
      <w:pPr>
        <w:ind w:firstLine="720"/>
      </w:pPr>
      <w:r>
        <w:rPr>
          <w:noProof/>
        </w:rPr>
        <w:drawing>
          <wp:inline distT="0" distB="0" distL="0" distR="0">
            <wp:extent cx="2331720" cy="3901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D4" w:rsidRDefault="006A30D4" w:rsidP="006A30D4">
      <w:pPr>
        <w:pStyle w:val="ListParagraph"/>
        <w:numPr>
          <w:ilvl w:val="0"/>
          <w:numId w:val="1"/>
        </w:numPr>
      </w:pPr>
      <w:r>
        <w:t>A plot indicating the return</w:t>
      </w:r>
      <w:r w:rsidR="00315930">
        <w:t>s of both strategies over the 26</w:t>
      </w:r>
      <w:r>
        <w:t xml:space="preserve"> year period.</w:t>
      </w:r>
    </w:p>
    <w:p w:rsidR="006A30D4" w:rsidRDefault="00FD3EC5" w:rsidP="006A30D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 w:rsidR="000124F0" w:rsidRPr="000124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A30D4" w:rsidRDefault="006A30D4" w:rsidP="006A30D4">
      <w:pPr>
        <w:pStyle w:val="ListParagraph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 w:rsidR="000124F0">
        <w:rPr>
          <w:noProof/>
        </w:rPr>
        <w:drawing>
          <wp:inline distT="0" distB="0" distL="0" distR="0">
            <wp:extent cx="2762250" cy="2651970"/>
            <wp:effectExtent l="19050" t="0" r="0" b="0"/>
            <wp:docPr id="11" name="Picture 11" descr="F:\MS SEM2\practical aspects of data science\financial data mining\3821309a-93e6-4ab4-8370-57d683a56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S SEM2\practical aspects of data science\financial data mining\3821309a-93e6-4ab4-8370-57d683a5629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5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F0" w:rsidRDefault="00716088" w:rsidP="006A30D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444602" cy="3307080"/>
            <wp:effectExtent l="19050" t="0" r="3448" b="0"/>
            <wp:docPr id="3" name="Picture 3" descr="F:\MS SEM2\practical aspects of data science\financial data mining\38974f4d-38ad-4164-94ca-767753835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S SEM2\practical aspects of data science\financial data mining\38974f4d-38ad-4164-94ca-7677538354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02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86" w:rsidRDefault="006E6486" w:rsidP="006A30D4">
      <w:pPr>
        <w:pStyle w:val="ListParagraph"/>
        <w:rPr>
          <w:noProof/>
        </w:rPr>
      </w:pPr>
      <w:r>
        <w:rPr>
          <w:noProof/>
        </w:rPr>
        <w:t>Plot with both strategies:</w:t>
      </w:r>
    </w:p>
    <w:p w:rsidR="006E6486" w:rsidRDefault="00C435DE" w:rsidP="006A30D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317613" cy="3185160"/>
            <wp:effectExtent l="19050" t="0" r="0" b="0"/>
            <wp:docPr id="19" name="Picture 19" descr="F:\MS SEM2\practical aspects of data science\financial data mining\45b6acc9-3d4a-4d85-b4f2-0953e15988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MS SEM2\practical aspects of data science\financial data mining\45b6acc9-3d4a-4d85-b4f2-0953e159880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86" cy="318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D4" w:rsidRDefault="006A30D4" w:rsidP="006A30D4">
      <w:pPr>
        <w:pStyle w:val="ListParagraph"/>
        <w:numPr>
          <w:ilvl w:val="0"/>
          <w:numId w:val="1"/>
        </w:numPr>
      </w:pPr>
      <w:r>
        <w:t>The total mo</w:t>
      </w:r>
      <w:r w:rsidR="00315930">
        <w:t>ney accumulated at the end of 26</w:t>
      </w:r>
      <w:r>
        <w:t xml:space="preserve"> years using the different strategies.</w:t>
      </w:r>
    </w:p>
    <w:p w:rsidR="006A30D4" w:rsidRDefault="00986BCC" w:rsidP="006A30D4">
      <w:pPr>
        <w:pStyle w:val="ListParagraph"/>
      </w:pPr>
      <w:r>
        <w:t xml:space="preserve">Strategy 1 Total money </w:t>
      </w:r>
      <w:r w:rsidR="006872A3">
        <w:t>at 2020-03-</w:t>
      </w:r>
      <w:proofErr w:type="gramStart"/>
      <w:r w:rsidR="006872A3">
        <w:t>31</w:t>
      </w:r>
      <w:r>
        <w:t xml:space="preserve"> </w:t>
      </w:r>
      <w:r w:rsidR="006A30D4">
        <w:t>:</w:t>
      </w:r>
      <w:proofErr w:type="gramEnd"/>
    </w:p>
    <w:p w:rsidR="006A30D4" w:rsidRDefault="006A30D4" w:rsidP="006A30D4">
      <w:pPr>
        <w:pStyle w:val="ListParagraph"/>
      </w:pPr>
      <w:r>
        <w:rPr>
          <w:noProof/>
        </w:rPr>
        <w:drawing>
          <wp:inline distT="0" distB="0" distL="0" distR="0">
            <wp:extent cx="1645920" cy="426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D4" w:rsidRDefault="006A30D4" w:rsidP="006A30D4">
      <w:pPr>
        <w:pStyle w:val="ListParagraph"/>
      </w:pPr>
    </w:p>
    <w:p w:rsidR="006872A3" w:rsidRDefault="006872A3" w:rsidP="006872A3">
      <w:pPr>
        <w:pStyle w:val="ListParagraph"/>
      </w:pPr>
      <w:r>
        <w:t>Strategy 2</w:t>
      </w:r>
      <w:r w:rsidR="00986BCC">
        <w:t xml:space="preserve"> Total money </w:t>
      </w:r>
      <w:r>
        <w:t>at 2020-03-31):</w:t>
      </w:r>
    </w:p>
    <w:p w:rsidR="006872A3" w:rsidRDefault="006872A3" w:rsidP="006872A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18360" cy="4114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A3" w:rsidRDefault="006872A3" w:rsidP="006872A3">
      <w:pPr>
        <w:pStyle w:val="ListParagraph"/>
      </w:pPr>
    </w:p>
    <w:p w:rsidR="006872A3" w:rsidRDefault="006872A3" w:rsidP="006872A3">
      <w:pPr>
        <w:pStyle w:val="ListParagraph"/>
        <w:numPr>
          <w:ilvl w:val="0"/>
          <w:numId w:val="1"/>
        </w:numPr>
      </w:pPr>
      <w:r>
        <w:t>One paragraph explanation of which strategy is the best and if the results surprised you.</w:t>
      </w:r>
    </w:p>
    <w:p w:rsidR="006872A3" w:rsidRDefault="006872A3" w:rsidP="006872A3">
      <w:pPr>
        <w:pStyle w:val="ListParagraph"/>
      </w:pPr>
    </w:p>
    <w:p w:rsidR="00315930" w:rsidRDefault="006872A3" w:rsidP="006872A3">
      <w:pPr>
        <w:pStyle w:val="ListParagraph"/>
      </w:pPr>
      <w:r>
        <w:t>From the Analysis it is evident that in the initial period the strategy 1 had more profit than the strategy</w:t>
      </w:r>
      <w:r w:rsidR="00986BCC">
        <w:t xml:space="preserve"> </w:t>
      </w:r>
      <w:r>
        <w:t xml:space="preserve">2 for </w:t>
      </w:r>
      <w:proofErr w:type="spellStart"/>
      <w:r>
        <w:t>upto</w:t>
      </w:r>
      <w:proofErr w:type="spellEnd"/>
      <w:r>
        <w:t xml:space="preserve"> 7 years but after that strategy 2 had more profits. In strategy 2 we will invest only when the value of close price of stock is greater than the </w:t>
      </w:r>
      <w:proofErr w:type="spellStart"/>
      <w:r>
        <w:t>sma</w:t>
      </w:r>
      <w:proofErr w:type="spellEnd"/>
      <w:r>
        <w:t xml:space="preserve">. So </w:t>
      </w:r>
      <w:proofErr w:type="spellStart"/>
      <w:r>
        <w:t>everytime</w:t>
      </w:r>
      <w:proofErr w:type="spellEnd"/>
      <w:r>
        <w:t xml:space="preserve"> when closing price goes below the </w:t>
      </w:r>
      <w:proofErr w:type="spellStart"/>
      <w:r>
        <w:t>sma</w:t>
      </w:r>
      <w:proofErr w:type="spellEnd"/>
      <w:r>
        <w:t xml:space="preserve"> the stocks are sold and saved in the savings account. So Depending on the </w:t>
      </w:r>
      <w:r w:rsidR="00315930">
        <w:t>rate of increase or rate of decrease of stock price we are investing on the stocks. But in Strategy 1 we are investing irrespective of the rate of decrease or rate of increase. So strategy 1 will be risky in long term investment because if the stock crashes and goes very low we will lose large amount of money. But with strategy 2 when the stock begins to crash we will be able to identify it by using the technical indicators</w:t>
      </w:r>
      <w:r w:rsidR="00986BCC">
        <w:t xml:space="preserve"> so immeadiately we will be selling it and hence</w:t>
      </w:r>
      <w:r w:rsidR="00315930">
        <w:t xml:space="preserve"> we will not be losing very large amount of money.</w:t>
      </w:r>
      <w:r w:rsidR="00986BCC">
        <w:t xml:space="preserve"> </w:t>
      </w:r>
      <w:r w:rsidR="00315930">
        <w:t>So I think strategy 2 is the best. Yes I was surprised by the results since after 26 years the small amount of money invested each month has added up to a very large amount of money.</w:t>
      </w:r>
    </w:p>
    <w:p w:rsidR="006A30D4" w:rsidRDefault="006A30D4" w:rsidP="006872A3">
      <w:pPr>
        <w:pStyle w:val="ListParagraph"/>
      </w:pPr>
    </w:p>
    <w:sectPr w:rsidR="006A30D4" w:rsidSect="005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B58B6"/>
    <w:multiLevelType w:val="hybridMultilevel"/>
    <w:tmpl w:val="1BE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B1F4A"/>
    <w:rsid w:val="000124F0"/>
    <w:rsid w:val="00096BA3"/>
    <w:rsid w:val="000D7EFB"/>
    <w:rsid w:val="00315930"/>
    <w:rsid w:val="005F0BAB"/>
    <w:rsid w:val="006872A3"/>
    <w:rsid w:val="006A30D4"/>
    <w:rsid w:val="006E6486"/>
    <w:rsid w:val="00716088"/>
    <w:rsid w:val="00986BCC"/>
    <w:rsid w:val="00A16F0B"/>
    <w:rsid w:val="00C435DE"/>
    <w:rsid w:val="00DB1F4A"/>
    <w:rsid w:val="00FD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Sriprasath</dc:creator>
  <cp:lastModifiedBy>Sriprasath</cp:lastModifiedBy>
  <cp:revision>9</cp:revision>
  <cp:lastPrinted>2020-04-28T04:27:00Z</cp:lastPrinted>
  <dcterms:created xsi:type="dcterms:W3CDTF">2020-04-28T02:43:00Z</dcterms:created>
  <dcterms:modified xsi:type="dcterms:W3CDTF">2020-04-28T04:58:00Z</dcterms:modified>
</cp:coreProperties>
</file>