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885" w:rsidRDefault="00D4474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BC2885" w:rsidRDefault="00D4474F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BC2885" w:rsidRDefault="00BC288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C2885">
        <w:trPr>
          <w:tblHeader/>
          <w:jc w:val="center"/>
        </w:trPr>
        <w:tc>
          <w:tcPr>
            <w:tcW w:w="4508" w:type="dxa"/>
          </w:tcPr>
          <w:p w:rsidR="00BC2885" w:rsidRDefault="00D447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BC2885" w:rsidRDefault="00D447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BC2885">
        <w:trPr>
          <w:tblHeader/>
          <w:jc w:val="center"/>
        </w:trPr>
        <w:tc>
          <w:tcPr>
            <w:tcW w:w="4508" w:type="dxa"/>
          </w:tcPr>
          <w:p w:rsidR="00BC2885" w:rsidRDefault="00D447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BC2885" w:rsidRDefault="00D4474F">
            <w:pPr>
              <w:rPr>
                <w:rFonts w:ascii="Arial" w:eastAsia="Arial" w:hAnsi="Arial" w:cs="Arial"/>
              </w:rPr>
            </w:pPr>
            <w:r w:rsidRPr="00D4474F">
              <w:rPr>
                <w:rFonts w:ascii="Arial" w:eastAsia="Arial" w:hAnsi="Arial" w:cs="Arial"/>
              </w:rPr>
              <w:t>SWTID-2026-2454</w:t>
            </w:r>
          </w:p>
        </w:tc>
      </w:tr>
      <w:tr w:rsidR="00BC2885">
        <w:trPr>
          <w:tblHeader/>
          <w:jc w:val="center"/>
        </w:trPr>
        <w:tc>
          <w:tcPr>
            <w:tcW w:w="4508" w:type="dxa"/>
          </w:tcPr>
          <w:p w:rsidR="00BC2885" w:rsidRDefault="00D447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BC2885" w:rsidRDefault="00D447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WEATHERWISEAI</w:t>
            </w:r>
            <w:bookmarkStart w:id="0" w:name="_GoBack"/>
            <w:bookmarkEnd w:id="0"/>
          </w:p>
        </w:tc>
      </w:tr>
      <w:tr w:rsidR="00BC2885">
        <w:trPr>
          <w:jc w:val="center"/>
        </w:trPr>
        <w:tc>
          <w:tcPr>
            <w:tcW w:w="4508" w:type="dxa"/>
          </w:tcPr>
          <w:p w:rsidR="00BC2885" w:rsidRDefault="00D447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BC2885" w:rsidRDefault="00D447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BC2885" w:rsidRDefault="00BC2885">
      <w:pPr>
        <w:rPr>
          <w:rFonts w:ascii="Arial" w:eastAsia="Arial" w:hAnsi="Arial" w:cs="Arial"/>
          <w:b/>
          <w:bCs/>
        </w:rPr>
      </w:pPr>
    </w:p>
    <w:p w:rsidR="00BC2885" w:rsidRDefault="00D4474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BC2885" w:rsidRDefault="00D4474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BC2885" w:rsidRDefault="00D4474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:rsidR="00BC2885" w:rsidRDefault="00D4474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BC2885" w:rsidRDefault="00D4474F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C2885" w:rsidRDefault="00D4474F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:rsidR="00BC2885" w:rsidRDefault="00D4474F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:rsidR="00BC2885" w:rsidRDefault="00D4474F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:rsidR="00BC2885" w:rsidRDefault="00D4474F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:rsidR="00BC2885" w:rsidRDefault="00D4474F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:rsidR="00BC2885" w:rsidRDefault="00D4474F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BC2885" w:rsidRDefault="00D4474F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C2885" w:rsidRDefault="00D4474F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:rsidR="00BC2885" w:rsidRDefault="00BC2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C2885" w:rsidRDefault="00BC2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C2885" w:rsidRDefault="00BC2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C2885" w:rsidRDefault="00BC2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C2885" w:rsidRDefault="00BC2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C2885" w:rsidRDefault="00BC2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C2885" w:rsidRDefault="00BC2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C2885" w:rsidRDefault="00BC2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C2885" w:rsidRDefault="00D4474F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</w:t>
      </w:r>
      <w:r>
        <w:rPr>
          <w:rFonts w:ascii="Arial" w:eastAsia="Arial" w:hAnsi="Arial" w:cs="Arial"/>
          <w:b/>
          <w:bCs/>
        </w:rPr>
        <w:t xml:space="preserve">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BC2885">
        <w:trPr>
          <w:trHeight w:val="398"/>
        </w:trPr>
        <w:tc>
          <w:tcPr>
            <w:tcW w:w="93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C2885">
        <w:trPr>
          <w:trHeight w:val="489"/>
        </w:trPr>
        <w:tc>
          <w:tcPr>
            <w:tcW w:w="930" w:type="dxa"/>
          </w:tcPr>
          <w:p w:rsidR="00BC2885" w:rsidRDefault="00BC2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BC2885">
        <w:trPr>
          <w:trHeight w:val="470"/>
        </w:trPr>
        <w:tc>
          <w:tcPr>
            <w:tcW w:w="930" w:type="dxa"/>
          </w:tcPr>
          <w:p w:rsidR="00BC2885" w:rsidRDefault="00BC2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BC2885">
        <w:trPr>
          <w:trHeight w:val="470"/>
        </w:trPr>
        <w:tc>
          <w:tcPr>
            <w:tcW w:w="930" w:type="dxa"/>
          </w:tcPr>
          <w:p w:rsidR="00BC2885" w:rsidRDefault="00BC2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BC2885">
        <w:trPr>
          <w:trHeight w:val="470"/>
        </w:trPr>
        <w:tc>
          <w:tcPr>
            <w:tcW w:w="930" w:type="dxa"/>
          </w:tcPr>
          <w:p w:rsidR="00BC2885" w:rsidRDefault="00BC2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BC2885">
        <w:trPr>
          <w:trHeight w:val="489"/>
        </w:trPr>
        <w:tc>
          <w:tcPr>
            <w:tcW w:w="930" w:type="dxa"/>
          </w:tcPr>
          <w:p w:rsidR="00BC2885" w:rsidRDefault="00BC2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MySQL,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  <w:tr w:rsidR="00BC2885">
        <w:trPr>
          <w:trHeight w:val="489"/>
        </w:trPr>
        <w:tc>
          <w:tcPr>
            <w:tcW w:w="930" w:type="dxa"/>
          </w:tcPr>
          <w:p w:rsidR="00BC2885" w:rsidRDefault="00BC2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BC2885">
        <w:trPr>
          <w:trHeight w:val="489"/>
        </w:trPr>
        <w:tc>
          <w:tcPr>
            <w:tcW w:w="930" w:type="dxa"/>
          </w:tcPr>
          <w:p w:rsidR="00BC2885" w:rsidRDefault="00BC2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BC2885">
        <w:trPr>
          <w:trHeight w:val="489"/>
        </w:trPr>
        <w:tc>
          <w:tcPr>
            <w:tcW w:w="930" w:type="dxa"/>
          </w:tcPr>
          <w:p w:rsidR="00BC2885" w:rsidRDefault="00BC2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BC2885">
        <w:trPr>
          <w:trHeight w:val="489"/>
        </w:trPr>
        <w:tc>
          <w:tcPr>
            <w:tcW w:w="930" w:type="dxa"/>
          </w:tcPr>
          <w:p w:rsidR="00BC2885" w:rsidRDefault="00BC2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BC2885">
        <w:trPr>
          <w:trHeight w:val="489"/>
        </w:trPr>
        <w:tc>
          <w:tcPr>
            <w:tcW w:w="930" w:type="dxa"/>
          </w:tcPr>
          <w:p w:rsidR="00BC2885" w:rsidRDefault="00BC2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BC2885">
        <w:trPr>
          <w:trHeight w:val="489"/>
        </w:trPr>
        <w:tc>
          <w:tcPr>
            <w:tcW w:w="930" w:type="dxa"/>
          </w:tcPr>
          <w:p w:rsidR="00BC2885" w:rsidRDefault="00BC288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proofErr w:type="spellStart"/>
            <w:r>
              <w:rPr>
                <w:rFonts w:ascii="Arial" w:eastAsia="Arial" w:hAnsi="Arial" w:cs="Arial"/>
              </w:rPr>
              <w:t>Kubernetes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</w:tbl>
    <w:p w:rsidR="00BC2885" w:rsidRDefault="00BC2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C2885" w:rsidRDefault="00D4474F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C2885">
        <w:trPr>
          <w:trHeight w:val="539"/>
          <w:tblHeader/>
        </w:trPr>
        <w:tc>
          <w:tcPr>
            <w:tcW w:w="826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BC2885">
        <w:trPr>
          <w:trHeight w:val="229"/>
        </w:trPr>
        <w:tc>
          <w:tcPr>
            <w:tcW w:w="826" w:type="dxa"/>
          </w:tcPr>
          <w:p w:rsidR="00BC2885" w:rsidRDefault="00BC28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BC2885">
        <w:trPr>
          <w:trHeight w:val="229"/>
        </w:trPr>
        <w:tc>
          <w:tcPr>
            <w:tcW w:w="826" w:type="dxa"/>
          </w:tcPr>
          <w:p w:rsidR="00BC2885" w:rsidRDefault="00BC28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BC2885">
        <w:trPr>
          <w:trHeight w:val="229"/>
        </w:trPr>
        <w:tc>
          <w:tcPr>
            <w:tcW w:w="826" w:type="dxa"/>
          </w:tcPr>
          <w:p w:rsidR="00BC2885" w:rsidRDefault="00BC28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C2885">
        <w:trPr>
          <w:trHeight w:val="229"/>
        </w:trPr>
        <w:tc>
          <w:tcPr>
            <w:tcW w:w="826" w:type="dxa"/>
          </w:tcPr>
          <w:p w:rsidR="00BC2885" w:rsidRDefault="00BC28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C2885">
        <w:trPr>
          <w:trHeight w:val="229"/>
        </w:trPr>
        <w:tc>
          <w:tcPr>
            <w:tcW w:w="826" w:type="dxa"/>
          </w:tcPr>
          <w:p w:rsidR="00BC2885" w:rsidRDefault="00BC288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BC2885" w:rsidRDefault="00D4474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BC2885" w:rsidRDefault="00BC288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C2885" w:rsidRDefault="00BC2885">
      <w:pPr>
        <w:rPr>
          <w:rFonts w:ascii="Arial" w:eastAsia="Arial" w:hAnsi="Arial" w:cs="Arial"/>
          <w:b/>
          <w:bCs/>
        </w:rPr>
      </w:pPr>
    </w:p>
    <w:p w:rsidR="00BC2885" w:rsidRDefault="00D4474F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:rsidR="00BC2885" w:rsidRDefault="00D4474F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:rsidR="00BC2885" w:rsidRDefault="00D4474F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:rsidR="00BC2885" w:rsidRDefault="00D4474F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.com/cloud/architecture</w:t>
        </w:r>
      </w:hyperlink>
    </w:p>
    <w:p w:rsidR="00BC2885" w:rsidRDefault="00D4474F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:rsidR="00BC2885" w:rsidRDefault="00D4474F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/the-internal-startup/how-to-draw-useful-technical-architecture-diagrams-2d20c9fda90d</w:t>
        </w:r>
      </w:hyperlink>
    </w:p>
    <w:p w:rsidR="00BC2885" w:rsidRDefault="00BC2885">
      <w:pPr>
        <w:rPr>
          <w:rFonts w:ascii="Arial" w:eastAsia="Arial" w:hAnsi="Arial" w:cs="Arial"/>
          <w:b/>
          <w:bCs/>
        </w:rPr>
      </w:pPr>
    </w:p>
    <w:p w:rsidR="00BC2885" w:rsidRDefault="00BC2885">
      <w:pPr>
        <w:rPr>
          <w:rFonts w:ascii="Arial" w:eastAsia="Arial" w:hAnsi="Arial" w:cs="Arial"/>
          <w:b/>
          <w:bCs/>
        </w:rPr>
      </w:pPr>
    </w:p>
    <w:p w:rsidR="00BC2885" w:rsidRDefault="00BC2885">
      <w:pPr>
        <w:rPr>
          <w:rFonts w:ascii="Arial" w:eastAsia="Arial" w:hAnsi="Arial" w:cs="Arial"/>
          <w:b/>
          <w:bCs/>
        </w:rPr>
      </w:pPr>
    </w:p>
    <w:sectPr w:rsidR="00BC288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51A4C8C-03DE-40E8-8B6A-5DAF96E05F9E}"/>
    <w:embedBold r:id="rId2" w:fontKey="{A2B253C9-EF07-4A79-B184-95F42418D9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609E1B2-D743-46C6-98EE-B558F456D1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F888FBC-0725-4CFF-9100-A01133AF671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833BD"/>
    <w:multiLevelType w:val="multilevel"/>
    <w:tmpl w:val="2BB8AA9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84A2497"/>
    <w:multiLevelType w:val="multilevel"/>
    <w:tmpl w:val="E9EEEF4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C2885"/>
    <w:rsid w:val="00BC2885"/>
    <w:rsid w:val="00D4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2026-09-27T15:31:00Z</dcterms:created>
  <dcterms:modified xsi:type="dcterms:W3CDTF">2026-09-27T15:31:00Z</dcterms:modified>
</cp:coreProperties>
</file>