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Rule="auto"/>
        <w:rPr/>
      </w:pPr>
      <w:bookmarkStart w:colFirst="0" w:colLast="0" w:name="_sjciugtib4sa" w:id="0"/>
      <w:bookmarkEnd w:id="0"/>
      <w:r w:rsidDel="00000000" w:rsidR="00000000" w:rsidRPr="00000000">
        <w:rPr>
          <w:rtl w:val="0"/>
        </w:rPr>
        <w:t xml:space="preserve">AI Transformation - Deep Dive: Phase 2 Onboarding &amp; Due Diligence</w:t>
      </w:r>
    </w:p>
    <w:p w:rsidR="00000000" w:rsidDel="00000000" w:rsidP="00000000" w:rsidRDefault="00000000" w:rsidRPr="00000000" w14:paraId="00000002">
      <w:pPr>
        <w:pStyle w:val="Heading2"/>
        <w:keepNext w:val="0"/>
        <w:keepLines w:val="0"/>
        <w:spacing w:after="80" w:lineRule="auto"/>
        <w:ind w:left="0" w:firstLine="0"/>
        <w:rPr>
          <w:b w:val="1"/>
          <w:sz w:val="34"/>
          <w:szCs w:val="34"/>
        </w:rPr>
      </w:pPr>
      <w:bookmarkStart w:colFirst="0" w:colLast="0" w:name="_4wn8j2nt6ld3" w:id="1"/>
      <w:bookmarkEnd w:id="1"/>
      <w:r w:rsidDel="00000000" w:rsidR="00000000" w:rsidRPr="00000000">
        <w:rPr>
          <w:b w:val="1"/>
          <w:sz w:val="34"/>
          <w:szCs w:val="34"/>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provides a detailed architectural and business vision for the suite of AI capabilities designed to fundamentally re-engineer </w:t>
      </w:r>
      <w:r w:rsidDel="00000000" w:rsidR="00000000" w:rsidRPr="00000000">
        <w:rPr>
          <w:b w:val="1"/>
          <w:rtl w:val="0"/>
        </w:rPr>
        <w:t xml:space="preserve">Phase 2: Onboarding &amp; Due Diligence</w:t>
      </w:r>
      <w:r w:rsidDel="00000000" w:rsidR="00000000" w:rsidRPr="00000000">
        <w:rPr>
          <w:rtl w:val="0"/>
        </w:rPr>
        <w:t xml:space="preserve">. This phase is transformed from a linear, document-centric process into a parallel, data-centric collaboration.</w:t>
      </w:r>
    </w:p>
    <w:p w:rsidR="00000000" w:rsidDel="00000000" w:rsidP="00000000" w:rsidRDefault="00000000" w:rsidRPr="00000000" w14:paraId="00000004">
      <w:pPr>
        <w:pStyle w:val="Heading2"/>
        <w:keepNext w:val="0"/>
        <w:keepLines w:val="0"/>
        <w:spacing w:after="80" w:lineRule="auto"/>
        <w:ind w:left="0" w:firstLine="0"/>
        <w:rPr>
          <w:b w:val="1"/>
          <w:sz w:val="34"/>
          <w:szCs w:val="34"/>
        </w:rPr>
      </w:pPr>
      <w:bookmarkStart w:colFirst="0" w:colLast="0" w:name="_9o52xlxz2pr8" w:id="2"/>
      <w:bookmarkEnd w:id="2"/>
      <w:r w:rsidDel="00000000" w:rsidR="00000000" w:rsidRPr="00000000">
        <w:rPr>
          <w:b w:val="1"/>
          <w:sz w:val="34"/>
          <w:szCs w:val="34"/>
          <w:rtl w:val="0"/>
        </w:rPr>
        <w:t xml:space="preserve">1. The Core Problem: The Siloed, Repetitive "Assembly Line"</w:t>
      </w:r>
    </w:p>
    <w:p w:rsidR="00000000" w:rsidDel="00000000" w:rsidP="00000000" w:rsidRDefault="00000000" w:rsidRPr="00000000" w14:paraId="00000005">
      <w:pPr>
        <w:spacing w:after="240" w:before="240" w:lineRule="auto"/>
        <w:rPr/>
      </w:pPr>
      <w:r w:rsidDel="00000000" w:rsidR="00000000" w:rsidRPr="00000000">
        <w:rPr>
          <w:rtl w:val="0"/>
        </w:rPr>
        <w:t xml:space="preserve">The original architecture shows a fragmented, linear process where client information is manually passed between siloed teams (</w:t>
      </w:r>
      <w:r w:rsidDel="00000000" w:rsidR="00000000" w:rsidRPr="00000000">
        <w:rPr>
          <w:rFonts w:ascii="Roboto Mono" w:cs="Roboto Mono" w:eastAsia="Roboto Mono" w:hAnsi="Roboto Mono"/>
          <w:color w:val="188038"/>
          <w:rtl w:val="0"/>
        </w:rPr>
        <w:t xml:space="preserve">Client Creation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AML/KYC</w:t>
      </w:r>
      <w:r w:rsidDel="00000000" w:rsidR="00000000" w:rsidRPr="00000000">
        <w:rPr>
          <w:rtl w:val="0"/>
        </w:rPr>
        <w:t xml:space="preserve">, etc.). This forces the client and internal teams to constantly repeat work, creates operational bottlenecks, and delays revenue activation. It is a process built around internal departments, not the client's experience.</w:t>
      </w:r>
    </w:p>
    <w:p w:rsidR="00000000" w:rsidDel="00000000" w:rsidP="00000000" w:rsidRDefault="00000000" w:rsidRPr="00000000" w14:paraId="00000006">
      <w:pPr>
        <w:pStyle w:val="Heading2"/>
        <w:keepNext w:val="0"/>
        <w:keepLines w:val="0"/>
        <w:spacing w:after="80" w:lineRule="auto"/>
        <w:ind w:left="0" w:firstLine="0"/>
        <w:rPr>
          <w:b w:val="1"/>
          <w:sz w:val="34"/>
          <w:szCs w:val="34"/>
        </w:rPr>
      </w:pPr>
      <w:bookmarkStart w:colFirst="0" w:colLast="0" w:name="_we6fm4l7h7qy" w:id="3"/>
      <w:bookmarkEnd w:id="3"/>
      <w:r w:rsidDel="00000000" w:rsidR="00000000" w:rsidRPr="00000000">
        <w:rPr>
          <w:b w:val="1"/>
          <w:sz w:val="34"/>
          <w:szCs w:val="34"/>
          <w:rtl w:val="0"/>
        </w:rPr>
        <w:t xml:space="preserve">2. The Reimagined Vision: The Intelligent Onboarding Workspace</w:t>
      </w:r>
    </w:p>
    <w:p w:rsidR="00000000" w:rsidDel="00000000" w:rsidP="00000000" w:rsidRDefault="00000000" w:rsidRPr="00000000" w14:paraId="00000007">
      <w:pPr>
        <w:spacing w:after="240" w:before="240" w:lineRule="auto"/>
        <w:rPr/>
      </w:pPr>
      <w:r w:rsidDel="00000000" w:rsidR="00000000" w:rsidRPr="00000000">
        <w:rPr>
          <w:rtl w:val="0"/>
        </w:rPr>
        <w:t xml:space="preserve">Our vision is to replace the siloed assembly line with a single, collaborative </w:t>
      </w:r>
      <w:r w:rsidDel="00000000" w:rsidR="00000000" w:rsidRPr="00000000">
        <w:rPr>
          <w:b w:val="1"/>
          <w:rtl w:val="0"/>
        </w:rPr>
        <w:t xml:space="preserve">Intelligent Onboarding Workspace.</w:t>
      </w:r>
      <w:r w:rsidDel="00000000" w:rsidR="00000000" w:rsidRPr="00000000">
        <w:rPr>
          <w:rtl w:val="0"/>
        </w:rPr>
        <w:t xml:space="preserve"> This is a shared digital environment where the institution's teams and the client's representatives work together to assemble the client's verified profile. This transforms the experience from a frustrating, repetitive data-entry task into a dynamic, transparent, and efficient journey.</w:t>
      </w:r>
    </w:p>
    <w:p w:rsidR="00000000" w:rsidDel="00000000" w:rsidP="00000000" w:rsidRDefault="00000000" w:rsidRPr="00000000" w14:paraId="00000008">
      <w:pPr>
        <w:pStyle w:val="Heading2"/>
        <w:keepNext w:val="0"/>
        <w:keepLines w:val="0"/>
        <w:spacing w:after="80" w:lineRule="auto"/>
        <w:ind w:left="0" w:firstLine="0"/>
        <w:rPr>
          <w:b w:val="1"/>
          <w:sz w:val="34"/>
          <w:szCs w:val="34"/>
        </w:rPr>
      </w:pPr>
      <w:bookmarkStart w:colFirst="0" w:colLast="0" w:name="_465gajm08nvr" w:id="4"/>
      <w:bookmarkEnd w:id="4"/>
      <w:r w:rsidDel="00000000" w:rsidR="00000000" w:rsidRPr="00000000">
        <w:rPr>
          <w:b w:val="1"/>
          <w:sz w:val="34"/>
          <w:szCs w:val="34"/>
          <w:rtl w:val="0"/>
        </w:rPr>
        <w:t xml:space="preserve">3. AI Capabilities: A Deep Dive</w:t>
      </w:r>
    </w:p>
    <w:p w:rsidR="00000000" w:rsidDel="00000000" w:rsidP="00000000" w:rsidRDefault="00000000" w:rsidRPr="00000000" w14:paraId="00000009">
      <w:pPr>
        <w:pStyle w:val="Heading3"/>
        <w:keepNext w:val="0"/>
        <w:keepLines w:val="0"/>
        <w:spacing w:before="280" w:lineRule="auto"/>
        <w:ind w:left="0" w:firstLine="0"/>
        <w:rPr>
          <w:b w:val="1"/>
          <w:color w:val="000000"/>
          <w:sz w:val="26"/>
          <w:szCs w:val="26"/>
        </w:rPr>
      </w:pPr>
      <w:bookmarkStart w:colFirst="0" w:colLast="0" w:name="_nfocn09fjte2" w:id="5"/>
      <w:bookmarkEnd w:id="5"/>
      <w:r w:rsidDel="00000000" w:rsidR="00000000" w:rsidRPr="00000000">
        <w:rPr>
          <w:b w:val="1"/>
          <w:color w:val="000000"/>
          <w:sz w:val="26"/>
          <w:szCs w:val="26"/>
          <w:rtl w:val="0"/>
        </w:rPr>
        <w:t xml:space="preserve">Capability 1: The Automated Foundation &amp; Entity Resolution Engine</w:t>
      </w:r>
    </w:p>
    <w:p w:rsidR="00000000" w:rsidDel="00000000" w:rsidP="00000000" w:rsidRDefault="00000000" w:rsidRPr="00000000" w14:paraId="0000000A">
      <w:pPr>
        <w:numPr>
          <w:ilvl w:val="0"/>
          <w:numId w:val="5"/>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This is the foundational engine that does the heavy lifting upfront. It takes all the intelligence gathered in the Prospect &amp; Origination phase (Phase 1) and uses it to automatically build the initial client profile, crucially identifying any individuals or entities that already exist anywhere within the institution's systems to eliminate redundant onboarding.</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 The moment Phase 2 begins, this engine is activated.</w:t>
      </w:r>
    </w:p>
    <w:p w:rsidR="00000000" w:rsidDel="00000000" w:rsidP="00000000" w:rsidRDefault="00000000" w:rsidRPr="00000000" w14:paraId="0000000C">
      <w:pPr>
        <w:numPr>
          <w:ilvl w:val="1"/>
          <w:numId w:val="5"/>
        </w:numPr>
        <w:spacing w:after="0" w:afterAutospacing="0" w:before="0" w:beforeAutospacing="0" w:lineRule="auto"/>
        <w:ind w:left="1440" w:hanging="360"/>
      </w:pPr>
      <w:r w:rsidDel="00000000" w:rsidR="00000000" w:rsidRPr="00000000">
        <w:rPr>
          <w:b w:val="1"/>
          <w:rtl w:val="0"/>
        </w:rPr>
        <w:t xml:space="preserve">Leverages Intelligence from the Origination Phase:</w:t>
      </w:r>
      <w:r w:rsidDel="00000000" w:rsidR="00000000" w:rsidRPr="00000000">
        <w:rPr>
          <w:rtl w:val="0"/>
        </w:rPr>
        <w:t xml:space="preserve"> It begins by ingesting all the structured intelligence—such as the prospect's stated goals, key entities, and identified needs—that was captured and organized into the Knowledge Graph during the initial courtship and advisory conversations.</w:t>
      </w:r>
    </w:p>
    <w:p w:rsidR="00000000" w:rsidDel="00000000" w:rsidP="00000000" w:rsidRDefault="00000000" w:rsidRPr="00000000" w14:paraId="0000000D">
      <w:pPr>
        <w:numPr>
          <w:ilvl w:val="1"/>
          <w:numId w:val="5"/>
        </w:numPr>
        <w:spacing w:after="0" w:afterAutospacing="0" w:before="0" w:beforeAutospacing="0" w:lineRule="auto"/>
        <w:ind w:left="1440" w:hanging="360"/>
      </w:pPr>
      <w:r w:rsidDel="00000000" w:rsidR="00000000" w:rsidRPr="00000000">
        <w:rPr>
          <w:b w:val="1"/>
          <w:rtl w:val="0"/>
        </w:rPr>
        <w:t xml:space="preserve">Performs</w:t>
      </w:r>
      <w:r w:rsidDel="00000000" w:rsidR="00000000" w:rsidRPr="00000000">
        <w:rPr>
          <w:rtl w:val="0"/>
        </w:rPr>
        <w:t xml:space="preserve"> Internal "Entity Resolution": This is a critical first step. The engine takes every individual and company identified (UBOs, trustees, related companies) and searches all internal systems to see if they already exist as a client, a related party on another account, or even a past prospect. If a match is found, their existing verified profile can be linked, not re-created, saving immense time.</w:t>
      </w:r>
    </w:p>
    <w:p w:rsidR="00000000" w:rsidDel="00000000" w:rsidP="00000000" w:rsidRDefault="00000000" w:rsidRPr="00000000" w14:paraId="0000000E">
      <w:pPr>
        <w:numPr>
          <w:ilvl w:val="1"/>
          <w:numId w:val="5"/>
        </w:numPr>
        <w:spacing w:after="0" w:afterAutospacing="0" w:before="0" w:beforeAutospacing="0" w:lineRule="auto"/>
        <w:ind w:left="1440" w:hanging="360"/>
      </w:pPr>
      <w:r w:rsidDel="00000000" w:rsidR="00000000" w:rsidRPr="00000000">
        <w:rPr>
          <w:b w:val="1"/>
          <w:rtl w:val="0"/>
        </w:rPr>
        <w:t xml:space="preserve">Conducts External Verification:</w:t>
      </w:r>
      <w:r w:rsidDel="00000000" w:rsidR="00000000" w:rsidRPr="00000000">
        <w:rPr>
          <w:rtl w:val="0"/>
        </w:rPr>
        <w:t xml:space="preserve"> For all </w:t>
      </w:r>
      <w:r w:rsidDel="00000000" w:rsidR="00000000" w:rsidRPr="00000000">
        <w:rPr>
          <w:i w:val="1"/>
          <w:rtl w:val="0"/>
        </w:rPr>
        <w:t xml:space="preserve">new</w:t>
      </w:r>
      <w:r w:rsidDel="00000000" w:rsidR="00000000" w:rsidRPr="00000000">
        <w:rPr>
          <w:rtl w:val="0"/>
        </w:rPr>
        <w:t xml:space="preserve"> entities that don't exist internally, the engine connects to external data sources to automatically verify their existence and risk profile. For example, upon entering a new entity named "Global Investments LLC," the agent would:</w:t>
      </w:r>
    </w:p>
    <w:p w:rsidR="00000000" w:rsidDel="00000000" w:rsidP="00000000" w:rsidRDefault="00000000" w:rsidRPr="00000000" w14:paraId="0000000F">
      <w:pPr>
        <w:numPr>
          <w:ilvl w:val="2"/>
          <w:numId w:val="5"/>
        </w:numPr>
        <w:spacing w:after="0" w:afterAutospacing="0" w:before="0" w:beforeAutospacing="0" w:lineRule="auto"/>
        <w:ind w:left="2160" w:hanging="360"/>
      </w:pPr>
      <w:r w:rsidDel="00000000" w:rsidR="00000000" w:rsidRPr="00000000">
        <w:rPr>
          <w:b w:val="1"/>
          <w:rtl w:val="0"/>
        </w:rPr>
        <w:t xml:space="preserve">Query Corporate Registries:</w:t>
      </w:r>
      <w:r w:rsidDel="00000000" w:rsidR="00000000" w:rsidRPr="00000000">
        <w:rPr>
          <w:rtl w:val="0"/>
        </w:rPr>
        <w:t xml:space="preserve"> Automatically ping the relevant government corporate registry (e.g., the Delaware Division of Corporations) to instantly confirm the entity's legal standing and pull its official list of directors.</w:t>
      </w:r>
    </w:p>
    <w:p w:rsidR="00000000" w:rsidDel="00000000" w:rsidP="00000000" w:rsidRDefault="00000000" w:rsidRPr="00000000" w14:paraId="00000010">
      <w:pPr>
        <w:numPr>
          <w:ilvl w:val="2"/>
          <w:numId w:val="5"/>
        </w:numPr>
        <w:spacing w:after="0" w:afterAutospacing="0" w:before="0" w:beforeAutospacing="0" w:lineRule="auto"/>
        <w:ind w:left="2160" w:hanging="360"/>
      </w:pPr>
      <w:r w:rsidDel="00000000" w:rsidR="00000000" w:rsidRPr="00000000">
        <w:rPr>
          <w:b w:val="1"/>
          <w:rtl w:val="0"/>
        </w:rPr>
        <w:t xml:space="preserve">Screen Risk Databases:</w:t>
      </w:r>
      <w:r w:rsidDel="00000000" w:rsidR="00000000" w:rsidRPr="00000000">
        <w:rPr>
          <w:rtl w:val="0"/>
        </w:rPr>
        <w:t xml:space="preserve"> Simultaneously run the entity and its directors against global risk databases (e.g., Refinitiv World-Check) to screen for sanctions, adverse media, and political exposure.</w:t>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b w:val="1"/>
          <w:rtl w:val="0"/>
        </w:rPr>
        <w:t xml:space="preserve">Business Value:</w:t>
      </w:r>
    </w:p>
    <w:p w:rsidR="00000000" w:rsidDel="00000000" w:rsidP="00000000" w:rsidRDefault="00000000" w:rsidRPr="00000000" w14:paraId="00000012">
      <w:pPr>
        <w:numPr>
          <w:ilvl w:val="1"/>
          <w:numId w:val="5"/>
        </w:numPr>
        <w:spacing w:after="0" w:afterAutospacing="0" w:before="0" w:beforeAutospacing="0" w:lineRule="auto"/>
        <w:ind w:left="1440" w:hanging="360"/>
      </w:pPr>
      <w:r w:rsidDel="00000000" w:rsidR="00000000" w:rsidRPr="00000000">
        <w:rPr>
          <w:b w:val="1"/>
          <w:rtl w:val="0"/>
        </w:rPr>
        <w:t xml:space="preserve">Eliminates Redundancy:</w:t>
      </w:r>
      <w:r w:rsidDel="00000000" w:rsidR="00000000" w:rsidRPr="00000000">
        <w:rPr>
          <w:rtl w:val="0"/>
        </w:rPr>
        <w:t xml:space="preserve"> This is the single biggest efficiency gain. The institution never has to onboard the same person or entity twice.</w:t>
      </w:r>
    </w:p>
    <w:p w:rsidR="00000000" w:rsidDel="00000000" w:rsidP="00000000" w:rsidRDefault="00000000" w:rsidRPr="00000000" w14:paraId="00000013">
      <w:pPr>
        <w:numPr>
          <w:ilvl w:val="1"/>
          <w:numId w:val="5"/>
        </w:numPr>
        <w:spacing w:after="0" w:afterAutospacing="0" w:before="0" w:beforeAutospacing="0" w:lineRule="auto"/>
        <w:ind w:left="1440" w:hanging="360"/>
      </w:pPr>
      <w:r w:rsidDel="00000000" w:rsidR="00000000" w:rsidRPr="00000000">
        <w:rPr>
          <w:b w:val="1"/>
          <w:rtl w:val="0"/>
        </w:rPr>
        <w:t xml:space="preserve">Reduces Client Friction:</w:t>
      </w:r>
      <w:r w:rsidDel="00000000" w:rsidR="00000000" w:rsidRPr="00000000">
        <w:rPr>
          <w:rtl w:val="0"/>
        </w:rPr>
        <w:t xml:space="preserve"> The client is immediately impressed that the institution "knows" them and their ecosystem, creating a seamless, intelligent experience from day one.</w:t>
      </w:r>
    </w:p>
    <w:p w:rsidR="00000000" w:rsidDel="00000000" w:rsidP="00000000" w:rsidRDefault="00000000" w:rsidRPr="00000000" w14:paraId="00000014">
      <w:pPr>
        <w:numPr>
          <w:ilvl w:val="1"/>
          <w:numId w:val="5"/>
        </w:numPr>
        <w:spacing w:after="0" w:afterAutospacing="0" w:before="0" w:beforeAutospacing="0" w:lineRule="auto"/>
        <w:ind w:left="1440" w:hanging="360"/>
      </w:pPr>
      <w:r w:rsidDel="00000000" w:rsidR="00000000" w:rsidRPr="00000000">
        <w:rPr>
          <w:b w:val="1"/>
          <w:rtl w:val="0"/>
        </w:rPr>
        <w:t xml:space="preserve">Accelerates the Process:</w:t>
      </w:r>
      <w:r w:rsidDel="00000000" w:rsidR="00000000" w:rsidRPr="00000000">
        <w:rPr>
          <w:rtl w:val="0"/>
        </w:rPr>
        <w:t xml:space="preserve"> By resolving and verifying a large portion of the client structure automatically, it dramatically reduces the overall time required for onboarding.</w:t>
      </w:r>
    </w:p>
    <w:p w:rsidR="00000000" w:rsidDel="00000000" w:rsidP="00000000" w:rsidRDefault="00000000" w:rsidRPr="00000000" w14:paraId="00000015">
      <w:pPr>
        <w:numPr>
          <w:ilvl w:val="0"/>
          <w:numId w:val="5"/>
        </w:numPr>
        <w:spacing w:after="240" w:before="0" w:beforeAutospacing="0" w:lineRule="auto"/>
        <w:ind w:left="720" w:hanging="360"/>
      </w:pPr>
      <w:r w:rsidDel="00000000" w:rsidR="00000000" w:rsidRPr="00000000">
        <w:rPr>
          <w:b w:val="1"/>
          <w:rtl w:val="0"/>
        </w:rPr>
        <w:t xml:space="preserve">The Onboarding Team Experience:</w:t>
      </w:r>
      <w:r w:rsidDel="00000000" w:rsidR="00000000" w:rsidRPr="00000000">
        <w:rPr>
          <w:rtl w:val="0"/>
        </w:rPr>
        <w:t xml:space="preserve"> Instead of starting with a blank slate, the team begins with a partially assembled and verified client profile. Their job transforms from manual data collection to the high-value work of reviewing the AI-generated foundation and focusing their expertise on the more complex, private parts of the client's structure.</w:t>
      </w:r>
    </w:p>
    <w:p w:rsidR="00000000" w:rsidDel="00000000" w:rsidP="00000000" w:rsidRDefault="00000000" w:rsidRPr="00000000" w14:paraId="00000016">
      <w:pPr>
        <w:pStyle w:val="Heading3"/>
        <w:keepNext w:val="0"/>
        <w:keepLines w:val="0"/>
        <w:spacing w:before="280" w:lineRule="auto"/>
        <w:ind w:left="0" w:firstLine="0"/>
        <w:rPr>
          <w:b w:val="1"/>
          <w:color w:val="000000"/>
          <w:sz w:val="26"/>
          <w:szCs w:val="26"/>
        </w:rPr>
      </w:pPr>
      <w:bookmarkStart w:colFirst="0" w:colLast="0" w:name="_8bd0tyf72lmr" w:id="6"/>
      <w:bookmarkEnd w:id="6"/>
      <w:r w:rsidDel="00000000" w:rsidR="00000000" w:rsidRPr="00000000">
        <w:rPr>
          <w:b w:val="1"/>
          <w:color w:val="000000"/>
          <w:sz w:val="26"/>
          <w:szCs w:val="26"/>
          <w:rtl w:val="0"/>
        </w:rPr>
        <w:t xml:space="preserve">Capability 2: The Interactive Co-Pilot &amp; Document Intelligence Hub</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This is the intelligent, user-facing layer of the </w:t>
      </w:r>
      <w:r w:rsidDel="00000000" w:rsidR="00000000" w:rsidRPr="00000000">
        <w:rPr>
          <w:b w:val="1"/>
          <w:rtl w:val="0"/>
        </w:rPr>
        <w:t xml:space="preserve">Intelligent Onboarding Workspace</w:t>
      </w:r>
      <w:r w:rsidDel="00000000" w:rsidR="00000000" w:rsidRPr="00000000">
        <w:rPr>
          <w:rtl w:val="0"/>
        </w:rPr>
        <w:t xml:space="preserve">. It guides the institution's team and the client's representatives through completing the </w:t>
      </w:r>
      <w:r w:rsidDel="00000000" w:rsidR="00000000" w:rsidRPr="00000000">
        <w:rPr>
          <w:i w:val="1"/>
          <w:rtl w:val="0"/>
        </w:rPr>
        <w:t xml:space="preserve">remaining</w:t>
      </w:r>
      <w:r w:rsidDel="00000000" w:rsidR="00000000" w:rsidRPr="00000000">
        <w:rPr>
          <w:rtl w:val="0"/>
        </w:rPr>
        <w:t xml:space="preserve"> information gaps identified by Engine 1. It replaces the traditional digital onboarding experience which often forces users to manually navigate and populate numerous static screens and fields with a dynamic and intelligent journey. This new approach is built on a "review and confirm" principle; instead of asking the client to re-enter known information, the Workspace presents the pre-verified data for their consent and validation, which is a superior client experience that also serves a critical compliance function.</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How It Works:</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b w:val="1"/>
          <w:rtl w:val="0"/>
        </w:rPr>
        <w:t xml:space="preserve">Dynamic Experience within the Workspace:</w:t>
      </w:r>
      <w:r w:rsidDel="00000000" w:rsidR="00000000" w:rsidRPr="00000000">
        <w:rPr>
          <w:rtl w:val="0"/>
        </w:rPr>
        <w:t xml:space="preserve"> The digital experience within the </w:t>
      </w:r>
      <w:r w:rsidDel="00000000" w:rsidR="00000000" w:rsidRPr="00000000">
        <w:rPr>
          <w:b w:val="1"/>
          <w:rtl w:val="0"/>
        </w:rPr>
        <w:t xml:space="preserve">Intelligent Onboarding Workspace</w:t>
      </w:r>
      <w:r w:rsidDel="00000000" w:rsidR="00000000" w:rsidRPr="00000000">
        <w:rPr>
          <w:rtl w:val="0"/>
        </w:rPr>
        <w:t xml:space="preserve"> is customized in real-time for each client. If Engine 1 has already verified an entity, that section is marked as complete and collapsed. The client is only ever asked for the information that is truly missing.</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b w:val="1"/>
          <w:rtl w:val="0"/>
        </w:rPr>
        <w:t xml:space="preserve">Intelligent</w:t>
      </w:r>
      <w:r w:rsidDel="00000000" w:rsidR="00000000" w:rsidRPr="00000000">
        <w:rPr>
          <w:rtl w:val="0"/>
        </w:rPr>
        <w:t xml:space="preserve"> Document </w:t>
      </w:r>
      <w:r w:rsidDel="00000000" w:rsidR="00000000" w:rsidRPr="00000000">
        <w:rPr>
          <w:b w:val="1"/>
          <w:rtl w:val="0"/>
        </w:rPr>
        <w:t xml:space="preserve">Requests &amp; Processing:</w:t>
      </w:r>
      <w:r w:rsidDel="00000000" w:rsidR="00000000" w:rsidRPr="00000000">
        <w:rPr>
          <w:rtl w:val="0"/>
        </w:rPr>
        <w:t xml:space="preserve"> When a document is required (e.g., a private trust deed), the Co-Pilot requests it via the </w:t>
      </w:r>
      <w:r w:rsidDel="00000000" w:rsidR="00000000" w:rsidRPr="00000000">
        <w:rPr>
          <w:b w:val="1"/>
          <w:rtl w:val="0"/>
        </w:rPr>
        <w:t xml:space="preserve">Intelligent Onboarding Workspace</w:t>
      </w:r>
      <w:r w:rsidDel="00000000" w:rsidR="00000000" w:rsidRPr="00000000">
        <w:rPr>
          <w:rtl w:val="0"/>
        </w:rPr>
        <w:t xml:space="preserve">. Upon upload, a </w:t>
      </w:r>
      <w:r w:rsidDel="00000000" w:rsidR="00000000" w:rsidRPr="00000000">
        <w:rPr>
          <w:b w:val="1"/>
          <w:rtl w:val="0"/>
        </w:rPr>
        <w:t xml:space="preserve">Document AI</w:t>
      </w:r>
      <w:r w:rsidDel="00000000" w:rsidR="00000000" w:rsidRPr="00000000">
        <w:rPr>
          <w:rtl w:val="0"/>
        </w:rPr>
        <w:t xml:space="preserve"> capability instantly processes the document, extracts the key data (e.g., trustee powers, beneficiaries), and uses it to populate the relevant fields, cross-validating it against any existing data.</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b w:val="1"/>
          <w:rtl w:val="0"/>
        </w:rPr>
        <w:t xml:space="preserve">Real-Time Guidance &amp; Product Selection:</w:t>
      </w:r>
      <w:r w:rsidDel="00000000" w:rsidR="00000000" w:rsidRPr="00000000">
        <w:rPr>
          <w:rtl w:val="0"/>
        </w:rPr>
        <w:t xml:space="preserve"> The Co-Pilot leverages the intelligence from Phase 1 and allows for dynamic decision-making. Within the </w:t>
      </w:r>
      <w:r w:rsidDel="00000000" w:rsidR="00000000" w:rsidRPr="00000000">
        <w:rPr>
          <w:b w:val="1"/>
          <w:rtl w:val="0"/>
        </w:rPr>
        <w:t xml:space="preserve">Intelligent Onboarding Workspace</w:t>
      </w:r>
      <w:r w:rsidDel="00000000" w:rsidR="00000000" w:rsidRPr="00000000">
        <w:rPr>
          <w:rtl w:val="0"/>
        </w:rPr>
        <w:t xml:space="preserve">, the client's representatives can utilize a </w:t>
      </w:r>
      <w:r w:rsidDel="00000000" w:rsidR="00000000" w:rsidRPr="00000000">
        <w:rPr>
          <w:b w:val="1"/>
          <w:rtl w:val="0"/>
        </w:rPr>
        <w:t xml:space="preserve">product selection module</w:t>
      </w:r>
      <w:r w:rsidDel="00000000" w:rsidR="00000000" w:rsidRPr="00000000">
        <w:rPr>
          <w:rtl w:val="0"/>
        </w:rPr>
        <w:t xml:space="preserve"> to add or modify services. As these decisions are made, the system provides contextual guidance to ensure the client's overall structure is optimized for their stated goals and selected products.</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Business Value:</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b w:val="1"/>
          <w:rtl w:val="0"/>
        </w:rPr>
        <w:t xml:space="preserve">Superior Client Experience:</w:t>
      </w:r>
      <w:r w:rsidDel="00000000" w:rsidR="00000000" w:rsidRPr="00000000">
        <w:rPr>
          <w:rtl w:val="0"/>
        </w:rPr>
        <w:t xml:space="preserve"> Transforms a painful, generic form-filling exercise into a guided, intelligent, and collaborative partnership within a single, secure environment.</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b w:val="1"/>
          <w:rtl w:val="0"/>
        </w:rPr>
        <w:t xml:space="preserve">Error Reduction:</w:t>
      </w:r>
      <w:r w:rsidDel="00000000" w:rsidR="00000000" w:rsidRPr="00000000">
        <w:rPr>
          <w:rtl w:val="0"/>
        </w:rPr>
        <w:t xml:space="preserve"> By extracting data with AI and cross-validating it, it dramatically reduces the risk of manual data entry errors.</w:t>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b w:val="1"/>
          <w:rtl w:val="0"/>
        </w:rPr>
        <w:t xml:space="preserve">The</w:t>
      </w:r>
      <w:r w:rsidDel="00000000" w:rsidR="00000000" w:rsidRPr="00000000">
        <w:rPr>
          <w:rtl w:val="0"/>
        </w:rPr>
        <w:t xml:space="preserve"> Client Representative </w:t>
      </w:r>
      <w:r w:rsidDel="00000000" w:rsidR="00000000" w:rsidRPr="00000000">
        <w:rPr>
          <w:b w:val="1"/>
          <w:rtl w:val="0"/>
        </w:rPr>
        <w:t xml:space="preserve">Experience:</w:t>
      </w:r>
      <w:r w:rsidDel="00000000" w:rsidR="00000000" w:rsidRPr="00000000">
        <w:rPr>
          <w:rtl w:val="0"/>
        </w:rPr>
        <w:t xml:space="preserve"> The client's team logs into the clean, modern, and secure </w:t>
      </w:r>
      <w:r w:rsidDel="00000000" w:rsidR="00000000" w:rsidRPr="00000000">
        <w:rPr>
          <w:b w:val="1"/>
          <w:rtl w:val="0"/>
        </w:rPr>
        <w:t xml:space="preserve">Intelligent Onboarding Workspace</w:t>
      </w:r>
      <w:r w:rsidDel="00000000" w:rsidR="00000000" w:rsidRPr="00000000">
        <w:rPr>
          <w:rtl w:val="0"/>
        </w:rPr>
        <w:t xml:space="preserve">, which already contains much of their information. They are presented with a clear, concise list of outstanding items and can collaboratively model their service needs. This transforms the experience from a tedious process of navigating and populating numerous screens into a high-value, strategic session. It fosters a much more connected client experience, as the focus shifts to collaborative validation and decision-making rather than repetitive data entry.</w:t>
      </w:r>
    </w:p>
    <w:p w:rsidR="00000000" w:rsidDel="00000000" w:rsidP="00000000" w:rsidRDefault="00000000" w:rsidRPr="00000000" w14:paraId="00000020">
      <w:pPr>
        <w:pStyle w:val="Heading3"/>
        <w:keepNext w:val="0"/>
        <w:keepLines w:val="0"/>
        <w:spacing w:before="280" w:lineRule="auto"/>
        <w:ind w:left="0" w:firstLine="0"/>
        <w:rPr>
          <w:b w:val="1"/>
          <w:color w:val="000000"/>
          <w:sz w:val="26"/>
          <w:szCs w:val="26"/>
        </w:rPr>
      </w:pPr>
      <w:bookmarkStart w:colFirst="0" w:colLast="0" w:name="_oqh5d7y6bd3b" w:id="7"/>
      <w:bookmarkEnd w:id="7"/>
      <w:r w:rsidDel="00000000" w:rsidR="00000000" w:rsidRPr="00000000">
        <w:rPr>
          <w:b w:val="1"/>
          <w:color w:val="000000"/>
          <w:sz w:val="26"/>
          <w:szCs w:val="26"/>
          <w:rtl w:val="0"/>
        </w:rPr>
        <w:t xml:space="preserve">Capability 3: The Proactive Guidance &amp; Validation Engine</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This engine is the "expert in a box" that works in the background of the </w:t>
      </w:r>
      <w:r w:rsidDel="00000000" w:rsidR="00000000" w:rsidRPr="00000000">
        <w:rPr>
          <w:b w:val="1"/>
          <w:rtl w:val="0"/>
        </w:rPr>
        <w:t xml:space="preserve">Intelligent Onboarding Workspace</w:t>
      </w:r>
      <w:r w:rsidDel="00000000" w:rsidR="00000000" w:rsidRPr="00000000">
        <w:rPr>
          <w:rtl w:val="0"/>
        </w:rPr>
        <w:t xml:space="preserve">. Its purpose is to ensure the onboarding process is correct and complete from the start by proactively applying the institution's complex business and compliance rules, preventing downstream errors and rework.</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 As the institution's team or the client's representatives add information, structure an entity, or select a product within the </w:t>
      </w:r>
      <w:r w:rsidDel="00000000" w:rsidR="00000000" w:rsidRPr="00000000">
        <w:rPr>
          <w:b w:val="1"/>
          <w:rtl w:val="0"/>
        </w:rPr>
        <w:t xml:space="preserve">Intelligent Onboarding Workspace</w:t>
      </w:r>
      <w:r w:rsidDel="00000000" w:rsidR="00000000" w:rsidRPr="00000000">
        <w:rPr>
          <w:rtl w:val="0"/>
        </w:rPr>
        <w:t xml:space="preserve">, this engine provides immediate, intelligent guidance.</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b w:val="1"/>
          <w:rtl w:val="0"/>
        </w:rPr>
        <w:t xml:space="preserve">Context-Aware Requirement Generation:</w:t>
      </w:r>
      <w:r w:rsidDel="00000000" w:rsidR="00000000" w:rsidRPr="00000000">
        <w:rPr>
          <w:rtl w:val="0"/>
        </w:rPr>
        <w:t xml:space="preserve"> The engine analyzes the client's data </w:t>
      </w:r>
      <w:r w:rsidDel="00000000" w:rsidR="00000000" w:rsidRPr="00000000">
        <w:rPr>
          <w:i w:val="1"/>
          <w:rtl w:val="0"/>
        </w:rPr>
        <w:t xml:space="preserve">as it is being entered</w:t>
      </w:r>
      <w:r w:rsidDel="00000000" w:rsidR="00000000" w:rsidRPr="00000000">
        <w:rPr>
          <w:rtl w:val="0"/>
        </w:rPr>
        <w:t xml:space="preserve"> to dynamically adjust the required information and documentation. For instance, when a client is identified as a dual citizen of the US and UK, the engine automatically knows that two passports are required for full verification and dynamically adds a second passport upload task to the workspace checklist. This prevents the common downstream problem where an underwriter discovers the missing document weeks later.</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b w:val="1"/>
          <w:rtl w:val="0"/>
        </w:rPr>
        <w:t xml:space="preserve">Real-Time Validation &amp; Case Creation:</w:t>
      </w:r>
      <w:r w:rsidDel="00000000" w:rsidR="00000000" w:rsidRPr="00000000">
        <w:rPr>
          <w:rtl w:val="0"/>
        </w:rPr>
        <w:t xml:space="preserve"> For many business rules (like ensuring a legal entity is eligible for a selected product), the feedback is instant. For more complex issues that require expert review (e.g., a potential sanction match on a related party), the engine provides an immediate alert in the workspace and automatically creates a case for the compliance team, routing all the relevant information to them for a prioritized review.</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Business Value:</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b w:val="1"/>
          <w:rtl w:val="0"/>
        </w:rPr>
        <w:t xml:space="preserve">Accelerates Revenue Activation:</w:t>
      </w:r>
      <w:r w:rsidDel="00000000" w:rsidR="00000000" w:rsidRPr="00000000">
        <w:rPr>
          <w:rtl w:val="0"/>
        </w:rPr>
        <w:t xml:space="preserve"> By catching and correcting compliance and business rule errors at the moment they are made, the engine ensures a "right-the-first-time" onboarding. This eliminates the weeks of delays and rework caused by issues being discovered by downstream review teams, directly accelerating the time-to-revenue for new clients.</w:t>
      </w:r>
    </w:p>
    <w:p w:rsidR="00000000" w:rsidDel="00000000" w:rsidP="00000000" w:rsidRDefault="00000000" w:rsidRPr="00000000" w14:paraId="00000027">
      <w:pPr>
        <w:numPr>
          <w:ilvl w:val="1"/>
          <w:numId w:val="2"/>
        </w:numPr>
        <w:spacing w:after="240" w:before="0" w:beforeAutospacing="0" w:lineRule="auto"/>
        <w:ind w:left="1440" w:hanging="360"/>
      </w:pPr>
      <w:r w:rsidDel="00000000" w:rsidR="00000000" w:rsidRPr="00000000">
        <w:rPr>
          <w:b w:val="1"/>
          <w:rtl w:val="0"/>
        </w:rPr>
        <w:t xml:space="preserve">Transforms Compliance into a Strategic Asset:</w:t>
      </w:r>
      <w:r w:rsidDel="00000000" w:rsidR="00000000" w:rsidRPr="00000000">
        <w:rPr>
          <w:rtl w:val="0"/>
        </w:rPr>
        <w:t xml:space="preserve"> This engine changes the role of compliance from a final, reactive gatekeeper to a proactive, upfront advisor. It helps the RM and the client collaboratively build a compliant structure from day one, which not only de-risks the process but also builds client trust and demonstrates a superior level of institutional competence.</w:t>
      </w:r>
    </w:p>
    <w:p w:rsidR="00000000" w:rsidDel="00000000" w:rsidP="00000000" w:rsidRDefault="00000000" w:rsidRPr="00000000" w14:paraId="00000028">
      <w:pPr>
        <w:pStyle w:val="Heading3"/>
        <w:keepNext w:val="0"/>
        <w:keepLines w:val="0"/>
        <w:spacing w:before="280" w:lineRule="auto"/>
        <w:ind w:left="1440" w:hanging="360"/>
        <w:rPr>
          <w:b w:val="1"/>
          <w:color w:val="000000"/>
          <w:sz w:val="26"/>
          <w:szCs w:val="26"/>
        </w:rPr>
      </w:pPr>
      <w:bookmarkStart w:colFirst="0" w:colLast="0" w:name="_urb2o5e3dr7t" w:id="8"/>
      <w:bookmarkEnd w:id="8"/>
      <w:r w:rsidDel="00000000" w:rsidR="00000000" w:rsidRPr="00000000">
        <w:rPr>
          <w:b w:val="1"/>
          <w:color w:val="000000"/>
          <w:sz w:val="26"/>
          <w:szCs w:val="26"/>
          <w:rtl w:val="0"/>
        </w:rPr>
        <w:t xml:space="preserve">Capability 4: The Verified Client Master Record Construction</w:t>
      </w:r>
    </w:p>
    <w:p w:rsidR="00000000" w:rsidDel="00000000" w:rsidP="00000000" w:rsidRDefault="00000000" w:rsidRPr="00000000" w14:paraId="00000029">
      <w:pPr>
        <w:numPr>
          <w:ilvl w:val="0"/>
          <w:numId w:val="3"/>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This is not a standalone AI agent, but the </w:t>
      </w:r>
      <w:r w:rsidDel="00000000" w:rsidR="00000000" w:rsidRPr="00000000">
        <w:rPr>
          <w:b w:val="1"/>
          <w:rtl w:val="0"/>
        </w:rPr>
        <w:t xml:space="preserve">final, automated assembly process</w:t>
      </w:r>
      <w:r w:rsidDel="00000000" w:rsidR="00000000" w:rsidRPr="00000000">
        <w:rPr>
          <w:rtl w:val="0"/>
        </w:rPr>
        <w:t xml:space="preserve"> that represents the culmination of the entire due diligence phase. Its purpose is to formally construct the client's </w:t>
      </w:r>
      <w:r w:rsidDel="00000000" w:rsidR="00000000" w:rsidRPr="00000000">
        <w:rPr>
          <w:b w:val="1"/>
          <w:rtl w:val="0"/>
        </w:rPr>
        <w:t xml:space="preserve">Verified Master Record</w:t>
      </w:r>
      <w:r w:rsidDel="00000000" w:rsidR="00000000" w:rsidRPr="00000000">
        <w:rPr>
          <w:rtl w:val="0"/>
        </w:rPr>
        <w:t xml:space="preserve">, which serves as the institution's official, authoritative "golden record" and legally auditable "single source of truth." This applies both to the initial creation of a record for a brand new client and, critically, to the process of updating that record for an existing client. A common use case for the latter is when an existing client, after a major liquidity event, has their legal team establish a new charitable foundation and a series of trusts for their children. The institution's role is to then onboard these new, complex entities and link them correctly to the existing client master record.</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 This is an automated, background process. Once all information within the </w:t>
      </w:r>
      <w:r w:rsidDel="00000000" w:rsidR="00000000" w:rsidRPr="00000000">
        <w:rPr>
          <w:b w:val="1"/>
          <w:rtl w:val="0"/>
        </w:rPr>
        <w:t xml:space="preserve">Intelligent Onboarding Workspace</w:t>
      </w:r>
      <w:r w:rsidDel="00000000" w:rsidR="00000000" w:rsidRPr="00000000">
        <w:rPr>
          <w:rtl w:val="0"/>
        </w:rPr>
        <w:t xml:space="preserve"> has been collected, processed by the AI engines, and, critically, received final review and approval from the institution's human experts, this engine finalizes the construction of the client's </w:t>
      </w:r>
      <w:r w:rsidDel="00000000" w:rsidR="00000000" w:rsidRPr="00000000">
        <w:rPr>
          <w:b w:val="1"/>
          <w:rtl w:val="0"/>
        </w:rPr>
        <w:t xml:space="preserve">Knowledge Graph</w:t>
      </w:r>
      <w:r w:rsidDel="00000000" w:rsidR="00000000" w:rsidRPr="00000000">
        <w:rPr>
          <w:rtl w:val="0"/>
        </w:rPr>
        <w:t xml:space="preserve">. This graph visually and structurally maps every verified entity, person, document, and relationship, creating the living record that serves as the client's official Master Record.</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b w:val="1"/>
          <w:rtl w:val="0"/>
        </w:rPr>
        <w:t xml:space="preserve">Business Value:</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b w:val="1"/>
          <w:rtl w:val="0"/>
        </w:rPr>
        <w:t xml:space="preserve">Creates a Lasting Strategic Asset:</w:t>
      </w:r>
      <w:r w:rsidDel="00000000" w:rsidR="00000000" w:rsidRPr="00000000">
        <w:rPr>
          <w:rtl w:val="0"/>
        </w:rPr>
        <w:t xml:space="preserve"> The Verified Master Record is the foundational data model for the entire client relationship. It ensures perfect data consistency for all downstream activities (contracting, servicing, risk management), which directly eliminates the immense long-term costs of data reconciliation and remediation that plague traditional, siloed systems.</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b w:val="1"/>
          <w:rtl w:val="0"/>
        </w:rPr>
        <w:t xml:space="preserve">Enables Future Advisory Power:</w:t>
      </w:r>
      <w:r w:rsidDel="00000000" w:rsidR="00000000" w:rsidRPr="00000000">
        <w:rPr>
          <w:rtl w:val="0"/>
        </w:rPr>
        <w:t xml:space="preserve"> This verified, structured master record is the essential fuel required for all future AI-powered advisory capabilities. It enables the powerful, predictive simulations and proactive servicing detailed forhe team's final act is to give the final review and approval of the fully assembled Digital Twin. This provides a clear, definitive, and auditable conclusion to the onboarding process, replacing the current ambiguity of "are we done yet?" with a confident "the client is now fully and correctly onboarded."</w:t>
      </w:r>
    </w:p>
    <w:p w:rsidR="00000000" w:rsidDel="00000000" w:rsidP="00000000" w:rsidRDefault="00000000" w:rsidRPr="00000000" w14:paraId="0000002E">
      <w:pPr>
        <w:numPr>
          <w:ilvl w:val="1"/>
          <w:numId w:val="4"/>
        </w:numPr>
        <w:spacing w:after="24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