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SALES PERFORMANCE &amp; CUSTOMER ANALYTICS</w:t>
      </w:r>
    </w:p>
    <w:p>
      <w:pPr>
        <w:jc w:val="center"/>
      </w:pPr>
      <w:r>
        <w:rPr>
          <w:rFonts w:ascii="Aptos" w:hAnsi="Aptos"/>
          <w:b/>
          <w:sz w:val="26"/>
        </w:rPr>
        <w:t>Business Insights</w:t>
      </w:r>
    </w:p>
    <w:p>
      <w:pPr>
        <w:jc w:val="left"/>
      </w:pPr>
      <w:r>
        <w:rPr>
          <w:b/>
          <w:sz w:val="20"/>
        </w:rPr>
        <w:t xml:space="preserve">Project scope: </w:t>
      </w:r>
      <w:r>
        <w:rPr>
          <w:sz w:val="20"/>
        </w:rPr>
        <w:t>SQL-based analysis of the 100-order sales dataset in the king table, using customer, seller, city, product, payment, discount, cancellation, and delivery dimensions.</w:t>
      </w:r>
    </w:p>
    <w:p>
      <w:pPr>
        <w:pStyle w:val="Heading1"/>
      </w:pPr>
      <w:r>
        <w:t>1. Executive Summary</w:t>
      </w:r>
    </w:p>
    <w:p>
      <w:pPr>
        <w:spacing w:after="100"/>
      </w:pPr>
      <w:r>
        <w:t>The analysis identifies strong revenue concentration across products, sellers, and customers, with DSLR Camera as the highest-net-sales product. The results also highlight operational areas that require further investigation, particularly product-level cancellation rates. The analysis focuses on observable patterns in the dataset and does not assume causes that are not captured by the available fields.</w:t>
      </w:r>
    </w:p>
    <w:p>
      <w:pPr>
        <w:pStyle w:val="Heading1"/>
      </w:pPr>
      <w:r>
        <w:t>2. Key Findings</w:t>
      </w:r>
    </w:p>
    <w:p>
      <w:pPr>
        <w:pStyle w:val="Heading2"/>
      </w:pPr>
      <w:r>
        <w:t>Finding 1 — Product Performance</w:t>
      </w:r>
    </w:p>
    <w:p>
      <w:pPr>
        <w:spacing w:after="100"/>
      </w:pPr>
      <w:r>
        <w:rPr>
          <w:b/>
        </w:rPr>
        <w:t>Evidence:</w:t>
      </w:r>
      <w:r>
        <w:rPr>
          <w:b w:val="0"/>
        </w:rPr>
        <w:t xml:space="preserve"> DSLR Camera generated ₹695,250 in net sales, the highest among the products in the overall product analysis.</w:t>
      </w:r>
    </w:p>
    <w:p>
      <w:pPr>
        <w:spacing w:after="100"/>
      </w:pPr>
      <w:r>
        <w:rPr>
          <w:b/>
        </w:rPr>
        <w:t>Business Meaning:</w:t>
      </w:r>
      <w:r>
        <w:rPr>
          <w:b w:val="0"/>
        </w:rPr>
        <w:t xml:space="preserve"> A high-value product is contributing a substantial amount of sales.</w:t>
      </w:r>
    </w:p>
    <w:p>
      <w:pPr>
        <w:spacing w:after="100"/>
      </w:pPr>
      <w:r>
        <w:rPr>
          <w:b/>
        </w:rPr>
        <w:t>Recommendation:</w:t>
      </w:r>
      <w:r>
        <w:rPr>
          <w:b w:val="0"/>
        </w:rPr>
        <w:t xml:space="preserve"> Track DSLR performance by city, seller, customer, and order status to understand the sources and stability of this revenue.</w:t>
      </w:r>
    </w:p>
    <w:p>
      <w:pPr>
        <w:pStyle w:val="Heading2"/>
      </w:pPr>
      <w:r>
        <w:t>Finding 2 — Product Revenue Concentration</w:t>
      </w:r>
    </w:p>
    <w:p>
      <w:pPr>
        <w:spacing w:after="100"/>
      </w:pPr>
      <w:r>
        <w:rPr>
          <w:b/>
        </w:rPr>
        <w:t>Evidence:</w:t>
      </w:r>
      <w:r>
        <w:rPr>
          <w:b w:val="0"/>
        </w:rPr>
        <w:t xml:space="preserve"> The top 5 products generated ₹1,279,897.50, approximately 77.3% of total net sales.</w:t>
      </w:r>
    </w:p>
    <w:p>
      <w:pPr>
        <w:spacing w:after="100"/>
      </w:pPr>
      <w:r>
        <w:rPr>
          <w:b/>
        </w:rPr>
        <w:t>Business Meaning:</w:t>
      </w:r>
      <w:r>
        <w:rPr>
          <w:b w:val="0"/>
        </w:rPr>
        <w:t xml:space="preserve"> A large share of sales is concentrated in a relatively small set of products.</w:t>
      </w:r>
    </w:p>
    <w:p>
      <w:pPr>
        <w:spacing w:after="100"/>
      </w:pPr>
      <w:r>
        <w:rPr>
          <w:b/>
        </w:rPr>
        <w:t>Recommendation:</w:t>
      </w:r>
      <w:r>
        <w:rPr>
          <w:b w:val="0"/>
        </w:rPr>
        <w:t xml:space="preserve"> Closely monitor availability and performance of the highest-contributing products while reviewing the contribution of the remaining portfolio.</w:t>
      </w:r>
    </w:p>
    <w:p>
      <w:pPr>
        <w:pStyle w:val="Heading2"/>
      </w:pPr>
      <w:r>
        <w:t>Finding 3 — Seller Revenue Concentration</w:t>
      </w:r>
    </w:p>
    <w:p>
      <w:pPr>
        <w:spacing w:after="100"/>
      </w:pPr>
      <w:r>
        <w:rPr>
          <w:b/>
        </w:rPr>
        <w:t>Evidence:</w:t>
      </w:r>
      <w:r>
        <w:rPr>
          <w:b w:val="0"/>
        </w:rPr>
        <w:t xml:space="preserve"> The top 5 sellers generated ₹1,226,076.50, approximately 74.0% of total net sales.</w:t>
      </w:r>
    </w:p>
    <w:p>
      <w:pPr>
        <w:spacing w:after="100"/>
      </w:pPr>
      <w:r>
        <w:rPr>
          <w:b/>
        </w:rPr>
        <w:t>Business Meaning:</w:t>
      </w:r>
      <w:r>
        <w:rPr>
          <w:b w:val="0"/>
        </w:rPr>
        <w:t xml:space="preserve"> Seller contribution is concentrated, so changes in the performance of a small group of sellers could materially affect overall sales.</w:t>
      </w:r>
    </w:p>
    <w:p>
      <w:pPr>
        <w:spacing w:after="100"/>
      </w:pPr>
      <w:r>
        <w:rPr>
          <w:b/>
        </w:rPr>
        <w:t>Recommendation:</w:t>
      </w:r>
      <w:r>
        <w:rPr>
          <w:b w:val="0"/>
        </w:rPr>
        <w:t xml:space="preserve"> Monitor the key revenue-contributing sellers and compare their order volume, AOV, product mix, and cancellation rates.</w:t>
      </w:r>
    </w:p>
    <w:p>
      <w:pPr>
        <w:pStyle w:val="Heading2"/>
      </w:pPr>
      <w:r>
        <w:t>Finding 4 — Customer Revenue Concentration</w:t>
      </w:r>
    </w:p>
    <w:p>
      <w:pPr>
        <w:spacing w:after="100"/>
      </w:pPr>
      <w:r>
        <w:rPr>
          <w:b/>
        </w:rPr>
        <w:t>Evidence:</w:t>
      </w:r>
      <w:r>
        <w:rPr>
          <w:b w:val="0"/>
        </w:rPr>
        <w:t xml:space="preserve"> The top 5 customers generated ₹929,266, approximately 56.1% of total net sales.</w:t>
      </w:r>
    </w:p>
    <w:p>
      <w:pPr>
        <w:spacing w:after="100"/>
      </w:pPr>
      <w:r>
        <w:rPr>
          <w:b/>
        </w:rPr>
        <w:t>Business Meaning:</w:t>
      </w:r>
      <w:r>
        <w:rPr>
          <w:b w:val="0"/>
        </w:rPr>
        <w:t xml:space="preserve"> More than half of the dataset's net sales is associated with five customers.</w:t>
      </w:r>
    </w:p>
    <w:p>
      <w:pPr>
        <w:spacing w:after="100"/>
      </w:pPr>
      <w:r>
        <w:rPr>
          <w:b/>
        </w:rPr>
        <w:t>Recommendation:</w:t>
      </w:r>
      <w:r>
        <w:rPr>
          <w:b w:val="0"/>
        </w:rPr>
        <w:t xml:space="preserve"> Track these customers' purchasing patterns and product mix, while continuing to broaden revenue across the wider customer base.</w:t>
      </w:r>
    </w:p>
    <w:p>
      <w:pPr>
        <w:pStyle w:val="Heading2"/>
      </w:pPr>
      <w:r>
        <w:t>Finding 5 — Product Cancellation Risk</w:t>
      </w:r>
    </w:p>
    <w:p>
      <w:pPr>
        <w:spacing w:after="100"/>
      </w:pPr>
      <w:r>
        <w:rPr>
          <w:b/>
        </w:rPr>
        <w:t>Evidence:</w:t>
      </w:r>
      <w:r>
        <w:rPr>
          <w:b w:val="0"/>
        </w:rPr>
        <w:t xml:space="preserve"> Laptop Stand had a 75.00% cancellation rate (3 of 4 orders), while Monitor had a 60.00% cancellation rate (3 of 5 orders).</w:t>
      </w:r>
    </w:p>
    <w:p>
      <w:pPr>
        <w:spacing w:after="100"/>
      </w:pPr>
      <w:r>
        <w:rPr>
          <w:b/>
        </w:rPr>
        <w:t>Business Meaning:</w:t>
      </w:r>
      <w:r>
        <w:rPr>
          <w:b w:val="0"/>
        </w:rPr>
        <w:t xml:space="preserve"> These products show elevated cancellation rates in this dataset. Laptop Stand's percentage is based on only four orders, so the sample is small.</w:t>
      </w:r>
    </w:p>
    <w:p>
      <w:pPr>
        <w:spacing w:after="100"/>
      </w:pPr>
      <w:r>
        <w:rPr>
          <w:b/>
        </w:rPr>
        <w:t>Recommendation:</w:t>
      </w:r>
      <w:r>
        <w:rPr>
          <w:b w:val="0"/>
        </w:rPr>
        <w:t xml:space="preserve"> Investigate cancellation reasons, order details, and operational records before deciding on corrective actions.</w:t>
      </w:r>
    </w:p>
    <w:p>
      <w:pPr>
        <w:pStyle w:val="Heading2"/>
      </w:pPr>
      <w:r>
        <w:t>Finding 6 — City and Product Concentration</w:t>
      </w:r>
    </w:p>
    <w:p>
      <w:pPr>
        <w:spacing w:after="100"/>
      </w:pPr>
      <w:r>
        <w:rPr>
          <w:b/>
        </w:rPr>
        <w:t>Evidence:</w:t>
      </w:r>
      <w:r>
        <w:rPr>
          <w:b w:val="0"/>
        </w:rPr>
        <w:t xml:space="preserve"> DSLR net sales were ₹211,500 in Kolkata, ₹210,375 in Chennai, ₹162,000 in Mumbai, and ₹111,375 in Bangalore.</w:t>
      </w:r>
    </w:p>
    <w:p>
      <w:pPr>
        <w:spacing w:after="100"/>
      </w:pPr>
      <w:r>
        <w:rPr>
          <w:b/>
        </w:rPr>
        <w:t>Business Meaning:</w:t>
      </w:r>
      <w:r>
        <w:rPr>
          <w:b w:val="0"/>
        </w:rPr>
        <w:t xml:space="preserve"> DSLR sales were concentrated in a limited number of cities, with Kolkata and Chennai together contributing about 60.7% of DSLR net sales.</w:t>
      </w:r>
    </w:p>
    <w:p>
      <w:pPr>
        <w:spacing w:after="100"/>
      </w:pPr>
      <w:r>
        <w:rPr>
          <w:b/>
        </w:rPr>
        <w:t>Recommendation:</w:t>
      </w:r>
      <w:r>
        <w:rPr>
          <w:b w:val="0"/>
        </w:rPr>
        <w:t xml:space="preserve"> Compare demand, sellers, customers, and order status across these cities to understand the concentration and monitor city-level performance.</w:t>
      </w:r>
    </w:p>
    <w:p>
      <w:pPr>
        <w:pStyle w:val="Heading2"/>
      </w:pPr>
      <w:r>
        <w:t>Finding 7 — Order Volume vs Revenue</w:t>
      </w:r>
    </w:p>
    <w:p>
      <w:pPr>
        <w:spacing w:after="100"/>
      </w:pPr>
      <w:r>
        <w:rPr>
          <w:b/>
        </w:rPr>
        <w:t>Evidence:</w:t>
      </w:r>
      <w:r>
        <w:rPr>
          <w:b w:val="0"/>
        </w:rPr>
        <w:t xml:space="preserve"> Backpack had 11 orders and 21 units, while DSLR Camera had only 6 orders and 18 units but generated ₹695,250 in net sales.</w:t>
      </w:r>
    </w:p>
    <w:p>
      <w:pPr>
        <w:spacing w:after="100"/>
      </w:pPr>
      <w:r>
        <w:rPr>
          <w:b/>
        </w:rPr>
        <w:t>Business Meaning:</w:t>
      </w:r>
      <w:r>
        <w:rPr>
          <w:b w:val="0"/>
        </w:rPr>
        <w:t xml:space="preserve"> Order count and unit volume do not by themselves explain revenue; product price and discount also materially affect sales value.</w:t>
      </w:r>
    </w:p>
    <w:p>
      <w:pPr>
        <w:spacing w:after="100"/>
      </w:pPr>
      <w:r>
        <w:rPr>
          <w:b/>
        </w:rPr>
        <w:t>Recommendation:</w:t>
      </w:r>
      <w:r>
        <w:rPr>
          <w:b w:val="0"/>
        </w:rPr>
        <w:t xml:space="preserve"> Use a combination of order count, quantity, AOV, and net sales when evaluating product performance.</w:t>
      </w:r>
    </w:p>
    <w:p>
      <w:pPr>
        <w:pStyle w:val="Heading2"/>
      </w:pPr>
      <w:r>
        <w:t>Finding 8 — Seller Order Volume vs Revenue</w:t>
      </w:r>
    </w:p>
    <w:p>
      <w:pPr>
        <w:spacing w:after="100"/>
      </w:pPr>
      <w:r>
        <w:rPr>
          <w:b/>
        </w:rPr>
        <w:t>Evidence:</w:t>
      </w:r>
      <w:r>
        <w:rPr>
          <w:b w:val="0"/>
        </w:rPr>
        <w:t xml:space="preserve"> Arjun had 14 orders and ₹402,881 net sales, while Meena had 6 orders and ₹218,650 net sales.</w:t>
      </w:r>
    </w:p>
    <w:p>
      <w:pPr>
        <w:spacing w:after="100"/>
      </w:pPr>
      <w:r>
        <w:rPr>
          <w:b/>
        </w:rPr>
        <w:t>Business Meaning:</w:t>
      </w:r>
      <w:r>
        <w:rPr>
          <w:b w:val="0"/>
        </w:rPr>
        <w:t xml:space="preserve"> Sellers with fewer orders can still generate substantial revenue when their order mix contains higher-value products.</w:t>
      </w:r>
    </w:p>
    <w:p>
      <w:pPr>
        <w:spacing w:after="100"/>
      </w:pPr>
      <w:r>
        <w:rPr>
          <w:b/>
        </w:rPr>
        <w:t>Recommendation:</w:t>
      </w:r>
      <w:r>
        <w:rPr>
          <w:b w:val="0"/>
        </w:rPr>
        <w:t xml:space="preserve"> Evaluate sellers using both total sales and AOV rather than relying on order count alone.</w:t>
      </w:r>
    </w:p>
    <w:p>
      <w:pPr>
        <w:pStyle w:val="Heading2"/>
      </w:pPr>
      <w:r>
        <w:t>Finding 9 — Payment Data Quality and Performance</w:t>
      </w:r>
    </w:p>
    <w:p>
      <w:pPr>
        <w:spacing w:after="100"/>
      </w:pPr>
      <w:r>
        <w:rPr>
          <w:b/>
        </w:rPr>
        <w:t>Evidence:</w:t>
      </w:r>
      <w:r>
        <w:rPr>
          <w:b w:val="0"/>
        </w:rPr>
        <w:t xml:space="preserve"> Payment-mode analysis showed one record with a NULL payment_mode. Cash had 24 orders and the highest payment-mode net sales at ₹563,872.50 in the reported results.</w:t>
      </w:r>
    </w:p>
    <w:p>
      <w:pPr>
        <w:spacing w:after="100"/>
      </w:pPr>
      <w:r>
        <w:rPr>
          <w:b/>
        </w:rPr>
        <w:t>Business Meaning:</w:t>
      </w:r>
      <w:r>
        <w:rPr>
          <w:b w:val="0"/>
        </w:rPr>
        <w:t xml:space="preserve"> Payment method affects observed sales mix, and the NULL value represents a data-quality gap.</w:t>
      </w:r>
    </w:p>
    <w:p>
      <w:pPr>
        <w:spacing w:after="100"/>
      </w:pPr>
      <w:r>
        <w:rPr>
          <w:b/>
        </w:rPr>
        <w:t>Recommendation:</w:t>
      </w:r>
      <w:r>
        <w:rPr>
          <w:b w:val="0"/>
        </w:rPr>
        <w:t xml:space="preserve"> Validate or complete the missing payment-mode record and continue monitoring sales and cancellation rates by payment method.</w:t>
      </w:r>
    </w:p>
    <w:p>
      <w:pPr>
        <w:pStyle w:val="Heading2"/>
      </w:pPr>
      <w:r>
        <w:t>Finding 10 — Delivery Analysis</w:t>
      </w:r>
    </w:p>
    <w:p>
      <w:pPr>
        <w:spacing w:after="100"/>
      </w:pPr>
      <w:r>
        <w:rPr>
          <w:b/>
        </w:rPr>
        <w:t>Evidence:</w:t>
      </w:r>
      <w:r>
        <w:rPr>
          <w:b w:val="0"/>
        </w:rPr>
        <w:t xml:space="preserve"> Delivery-time analysis showed differences across sellers, cities, categories, and products; the analysis also identified a 24-day Kolkata Furniture order associated with Ravu as an outlier in the investigated records.</w:t>
      </w:r>
    </w:p>
    <w:p>
      <w:pPr>
        <w:spacing w:after="100"/>
      </w:pPr>
      <w:r>
        <w:rPr>
          <w:b/>
        </w:rPr>
        <w:t>Business Meaning:</w:t>
      </w:r>
      <w:r>
        <w:rPr>
          <w:b w:val="0"/>
        </w:rPr>
        <w:t xml:space="preserve"> Delivery performance varies across operational segments, and individual outliers can materially affect averages.</w:t>
      </w:r>
    </w:p>
    <w:p>
      <w:pPr>
        <w:spacing w:after="100"/>
      </w:pPr>
      <w:r>
        <w:rPr>
          <w:b/>
        </w:rPr>
        <w:t>Recommendation:</w:t>
      </w:r>
      <w:r>
        <w:rPr>
          <w:b w:val="0"/>
        </w:rPr>
        <w:t xml:space="preserve"> Investigate unusually long delivery cases using additional operational fields such as delay reason, shipment milestones, or carrier information if available.</w:t>
      </w:r>
    </w:p>
    <w:p>
      <w:pPr>
        <w:pStyle w:val="Heading1"/>
      </w:pPr>
      <w:r>
        <w:t>3. Data Quality Observations</w:t>
      </w:r>
    </w:p>
    <w:p>
      <w:pPr>
        <w:pStyle w:val="ListBullet"/>
      </w:pPr>
      <w:r>
        <w:t>The dataset contains 100 orders with unique order IDs.</w:t>
      </w:r>
    </w:p>
    <w:p>
      <w:pPr>
        <w:pStyle w:val="ListBullet"/>
      </w:pPr>
      <w:r>
        <w:t>A NULL payment_mode value was identified in the payment analysis.</w:t>
      </w:r>
    </w:p>
    <w:p>
      <w:pPr>
        <w:pStyle w:val="ListBullet"/>
      </w:pPr>
      <w:r>
        <w:t>Quantity and price fields were checked for positive values, discount percentages were checked against the 0–100 range, seller relationships were validated through the seller_id key, and delivery_date was checked against order_date during the project.</w:t>
      </w:r>
    </w:p>
    <w:p>
      <w:pPr>
        <w:pStyle w:val="ListBullet"/>
      </w:pPr>
      <w:r>
        <w:t>Cancellation reasons are not present in the dataset, so the analysis cannot establish why customers cancelled orders.</w:t>
      </w:r>
    </w:p>
    <w:p>
      <w:pPr>
        <w:pStyle w:val="Heading1"/>
      </w:pPr>
      <w:r>
        <w:t>4. Final Business Recommendations</w:t>
      </w:r>
    </w:p>
    <w:p>
      <w:pPr>
        <w:pStyle w:val="ListBullet"/>
      </w:pPr>
      <w:r>
        <w:t>Monitor the highest-revenue products, sellers, customers, and cities because they account for a large share of observed net sales.</w:t>
      </w:r>
    </w:p>
    <w:p>
      <w:pPr>
        <w:pStyle w:val="ListBullet"/>
      </w:pPr>
      <w:r>
        <w:t>Investigate products with elevated cancellation rates, prioritizing products where the cancellation issue is combined with meaningful sales value and sufficient order volume.</w:t>
      </w:r>
    </w:p>
    <w:p>
      <w:pPr>
        <w:pStyle w:val="ListBullet"/>
      </w:pPr>
      <w:r>
        <w:t>Use AOV together with order volume and net sales to evaluate commercial performance.</w:t>
      </w:r>
    </w:p>
    <w:p>
      <w:pPr>
        <w:pStyle w:val="ListBullet"/>
      </w:pPr>
      <w:r>
        <w:t>Improve data completeness by resolving missing payment-mode values and, where possible, adding cancellation and delivery-reason fields for deeper root-cause analysis.</w:t>
      </w:r>
    </w:p>
    <w:p>
      <w:pPr>
        <w:pStyle w:val="Heading1"/>
      </w:pPr>
      <w:r>
        <w:t>5. Conclusion</w:t>
      </w:r>
    </w:p>
    <w:p>
      <w:pPr>
        <w:spacing w:after="100"/>
      </w:pPr>
      <w:r>
        <w:rPr>
          <w:b/>
        </w:rPr>
        <w:t>The SQL analysis demonstrates a complete sales-analytics workflow:</w:t>
      </w:r>
      <w:r>
        <w:rPr>
          <w:b w:val="0"/>
        </w:rPr>
        <w:t xml:space="preserve"> measuring KPIs, segmenting performance, drilling into products and sellers, evaluating customers and payment methods, and investigating operational risks. The strongest observed patterns are high revenue concentration and elevated cancellation rates for selected products. Further operational data would be required to explain the causes behind these patterns.</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Business Insights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Sales Performance &amp; Customer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