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EA" w:rsidRDefault="00C01D0C" w:rsidP="00CA11EA">
      <w:pPr>
        <w:pStyle w:val="NoSpacing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PROJECT </w:t>
      </w:r>
      <w:r w:rsidR="00CA11EA" w:rsidRPr="00CA11EA">
        <w:rPr>
          <w:b/>
          <w:sz w:val="32"/>
        </w:rPr>
        <w:t>TITLE:</w:t>
      </w:r>
      <w:r w:rsidR="004E335F">
        <w:rPr>
          <w:b/>
          <w:sz w:val="32"/>
        </w:rPr>
        <w:t xml:space="preserve"> An assistive wrist gear for the blind </w:t>
      </w:r>
    </w:p>
    <w:p w:rsidR="00C01D0C" w:rsidRDefault="00C01D0C" w:rsidP="00CA11EA">
      <w:pPr>
        <w:pStyle w:val="NoSpacing"/>
        <w:rPr>
          <w:b/>
          <w:sz w:val="32"/>
        </w:rPr>
      </w:pPr>
    </w:p>
    <w:p w:rsid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Problem Definition:</w:t>
      </w:r>
    </w:p>
    <w:p w:rsidR="00C616A9" w:rsidRPr="004E335F" w:rsidRDefault="00CA11EA" w:rsidP="004E335F">
      <w:pPr>
        <w:rPr>
          <w:sz w:val="28"/>
        </w:rPr>
      </w:pPr>
      <w:r>
        <w:rPr>
          <w:b/>
        </w:rPr>
        <w:tab/>
      </w:r>
      <w:r w:rsidR="005A34A0">
        <w:rPr>
          <w:sz w:val="28"/>
        </w:rPr>
        <w:t>As we all know eyes play a very important role in our day to day lives, but some are not fortunate enough to have a pair</w:t>
      </w:r>
      <w:r w:rsidR="00013583" w:rsidRPr="004E335F">
        <w:rPr>
          <w:sz w:val="28"/>
        </w:rPr>
        <w:t>.</w:t>
      </w:r>
      <w:r w:rsidR="005A34A0">
        <w:rPr>
          <w:sz w:val="28"/>
        </w:rPr>
        <w:t xml:space="preserve"> India accounts for more than 20% of the blind people in the world. Daily tasks a normal person would </w:t>
      </w:r>
      <w:r w:rsidR="00842831">
        <w:rPr>
          <w:sz w:val="28"/>
        </w:rPr>
        <w:t>do,</w:t>
      </w:r>
      <w:r w:rsidR="005A34A0">
        <w:rPr>
          <w:sz w:val="28"/>
        </w:rPr>
        <w:t xml:space="preserve"> could be a Herculean task for a blind person. Ima</w:t>
      </w:r>
      <w:r w:rsidR="00842831">
        <w:rPr>
          <w:sz w:val="28"/>
        </w:rPr>
        <w:t>gine the difficulty of a blind person in</w:t>
      </w:r>
      <w:r w:rsidR="005A34A0">
        <w:rPr>
          <w:sz w:val="28"/>
        </w:rPr>
        <w:t xml:space="preserve"> </w:t>
      </w:r>
      <w:r w:rsidR="00842831">
        <w:rPr>
          <w:sz w:val="28"/>
        </w:rPr>
        <w:t xml:space="preserve">sending a mail to friend of his or posting a tweet/post in his twitter/Facebook account or switching on an electric appliance such as a fan or an Air conditioner or knowing his current location in the city and so on. Hence in order to simplify the tasks of a blind person </w:t>
      </w:r>
      <w:r w:rsidR="00882980">
        <w:rPr>
          <w:sz w:val="28"/>
        </w:rPr>
        <w:t>BLIWATCH</w:t>
      </w:r>
      <w:r w:rsidR="00842831">
        <w:rPr>
          <w:sz w:val="28"/>
        </w:rPr>
        <w:t xml:space="preserve"> provides an innovative solution.</w:t>
      </w:r>
    </w:p>
    <w:p w:rsidR="00CA11EA" w:rsidRDefault="00CA11EA" w:rsidP="00B75416">
      <w:pPr>
        <w:pStyle w:val="NoSpacing"/>
        <w:jc w:val="both"/>
        <w:rPr>
          <w:b/>
          <w:sz w:val="32"/>
        </w:rPr>
      </w:pPr>
    </w:p>
    <w:p w:rsid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Innovative Solution:</w:t>
      </w:r>
    </w:p>
    <w:p w:rsidR="003247DC" w:rsidRDefault="00882980" w:rsidP="00842831">
      <w:pPr>
        <w:ind w:firstLine="720"/>
        <w:rPr>
          <w:sz w:val="28"/>
        </w:rPr>
      </w:pPr>
      <w:r>
        <w:rPr>
          <w:sz w:val="28"/>
        </w:rPr>
        <w:t>BLIWATCH</w:t>
      </w:r>
      <w:r w:rsidR="00842831">
        <w:rPr>
          <w:sz w:val="28"/>
        </w:rPr>
        <w:t xml:space="preserve"> is an interactive </w:t>
      </w:r>
      <w:r w:rsidR="003247DC">
        <w:rPr>
          <w:sz w:val="28"/>
        </w:rPr>
        <w:t>wrist gear or a device similar to a normal wrist watch</w:t>
      </w:r>
      <w:r w:rsidR="00842831">
        <w:rPr>
          <w:sz w:val="28"/>
        </w:rPr>
        <w:t xml:space="preserve"> which provides intelligent assistance to a blind person. </w:t>
      </w:r>
      <w:r>
        <w:rPr>
          <w:sz w:val="28"/>
        </w:rPr>
        <w:t>BLIWATCH</w:t>
      </w:r>
      <w:r w:rsidR="005A34A0">
        <w:rPr>
          <w:sz w:val="28"/>
        </w:rPr>
        <w:t xml:space="preserve"> aims to simplify a blind person’s daily tasks by automating some of them based on certain basic voice commands issued by the user to an interactive wrist gear.</w:t>
      </w:r>
      <w:r w:rsidR="00842831">
        <w:rPr>
          <w:sz w:val="28"/>
        </w:rPr>
        <w:t xml:space="preserve"> </w:t>
      </w:r>
      <w:r w:rsidR="003247DC">
        <w:rPr>
          <w:sz w:val="28"/>
        </w:rPr>
        <w:t xml:space="preserve">Imagine a blind person talking to the wrist gear as </w:t>
      </w:r>
    </w:p>
    <w:p w:rsidR="003247DC" w:rsidRDefault="003247DC" w:rsidP="00916365">
      <w:pPr>
        <w:spacing w:line="240" w:lineRule="auto"/>
        <w:rPr>
          <w:sz w:val="28"/>
        </w:rPr>
      </w:pPr>
      <w:r>
        <w:rPr>
          <w:sz w:val="28"/>
        </w:rPr>
        <w:t xml:space="preserve">“ </w:t>
      </w:r>
      <w:r w:rsidRPr="003247DC">
        <w:rPr>
          <w:b/>
          <w:sz w:val="28"/>
        </w:rPr>
        <w:t>EMAIL</w:t>
      </w:r>
      <w:r w:rsidRPr="003247DC">
        <w:rPr>
          <w:sz w:val="28"/>
        </w:rPr>
        <w:t xml:space="preserve"> personX</w:t>
      </w:r>
      <w:r>
        <w:rPr>
          <w:sz w:val="28"/>
        </w:rPr>
        <w:t xml:space="preserve"> </w:t>
      </w:r>
      <w:r w:rsidRPr="003247DC">
        <w:rPr>
          <w:b/>
          <w:sz w:val="28"/>
        </w:rPr>
        <w:t>SUBJECT</w:t>
      </w:r>
      <w:r>
        <w:rPr>
          <w:sz w:val="28"/>
        </w:rPr>
        <w:t xml:space="preserve"> </w:t>
      </w:r>
      <w:r w:rsidRPr="003247DC">
        <w:rPr>
          <w:sz w:val="28"/>
        </w:rPr>
        <w:t xml:space="preserve">hello </w:t>
      </w:r>
      <w:r w:rsidRPr="003247DC">
        <w:rPr>
          <w:b/>
          <w:sz w:val="28"/>
        </w:rPr>
        <w:t xml:space="preserve">CONTENT </w:t>
      </w:r>
      <w:r w:rsidR="00882980">
        <w:rPr>
          <w:sz w:val="28"/>
        </w:rPr>
        <w:t>BLIWATCH</w:t>
      </w:r>
      <w:r w:rsidRPr="003247DC">
        <w:rPr>
          <w:sz w:val="28"/>
        </w:rPr>
        <w:t xml:space="preserve"> is actually helping me send a mail</w:t>
      </w:r>
      <w:r>
        <w:rPr>
          <w:sz w:val="28"/>
        </w:rPr>
        <w:t xml:space="preserve"> ” </w:t>
      </w:r>
    </w:p>
    <w:p w:rsidR="003247DC" w:rsidRDefault="003247DC" w:rsidP="00916365">
      <w:pPr>
        <w:spacing w:line="240" w:lineRule="auto"/>
        <w:rPr>
          <w:sz w:val="28"/>
        </w:rPr>
      </w:pPr>
      <w:r>
        <w:rPr>
          <w:sz w:val="28"/>
        </w:rPr>
        <w:t>or “</w:t>
      </w:r>
      <w:r w:rsidR="00916365">
        <w:rPr>
          <w:sz w:val="28"/>
        </w:rPr>
        <w:t xml:space="preserve"> </w:t>
      </w:r>
      <w:r w:rsidRPr="003247DC">
        <w:rPr>
          <w:b/>
          <w:sz w:val="28"/>
        </w:rPr>
        <w:t>TWEET</w:t>
      </w:r>
      <w:r w:rsidRPr="003247DC">
        <w:rPr>
          <w:sz w:val="28"/>
        </w:rPr>
        <w:t xml:space="preserve"> this is my first blind tweet</w:t>
      </w:r>
      <w:r>
        <w:rPr>
          <w:sz w:val="28"/>
        </w:rPr>
        <w:t xml:space="preserve"> ”  </w:t>
      </w:r>
    </w:p>
    <w:p w:rsidR="003247DC" w:rsidRPr="004E335F" w:rsidRDefault="003247DC" w:rsidP="00916365">
      <w:pPr>
        <w:spacing w:line="240" w:lineRule="auto"/>
        <w:rPr>
          <w:sz w:val="28"/>
        </w:rPr>
      </w:pPr>
      <w:r>
        <w:rPr>
          <w:sz w:val="28"/>
        </w:rPr>
        <w:t>or</w:t>
      </w:r>
      <w:r w:rsidR="00916365">
        <w:rPr>
          <w:sz w:val="28"/>
        </w:rPr>
        <w:t xml:space="preserve"> </w:t>
      </w:r>
      <w:r>
        <w:rPr>
          <w:sz w:val="28"/>
        </w:rPr>
        <w:t xml:space="preserve">“ </w:t>
      </w:r>
      <w:r w:rsidRPr="003247DC">
        <w:rPr>
          <w:b/>
          <w:sz w:val="28"/>
        </w:rPr>
        <w:t>BOOK</w:t>
      </w:r>
      <w:r>
        <w:rPr>
          <w:sz w:val="28"/>
        </w:rPr>
        <w:t xml:space="preserve"> train Cheran Express </w:t>
      </w:r>
      <w:r w:rsidRPr="003247DC">
        <w:rPr>
          <w:b/>
          <w:sz w:val="28"/>
        </w:rPr>
        <w:t>DATE</w:t>
      </w:r>
      <w:r>
        <w:rPr>
          <w:sz w:val="28"/>
        </w:rPr>
        <w:t xml:space="preserve"> twentieth of January 2013 ”</w:t>
      </w:r>
    </w:p>
    <w:p w:rsidR="00916365" w:rsidRDefault="00916365" w:rsidP="007B1D37">
      <w:pPr>
        <w:rPr>
          <w:sz w:val="28"/>
        </w:rPr>
      </w:pPr>
      <w:r>
        <w:rPr>
          <w:sz w:val="28"/>
        </w:rPr>
        <w:t xml:space="preserve">and the system actually performs these tasks and replies with a voice message so as to let him/her know the status of the action. </w:t>
      </w:r>
      <w:r w:rsidR="00882980">
        <w:rPr>
          <w:sz w:val="28"/>
        </w:rPr>
        <w:t>BLIWATCH</w:t>
      </w:r>
      <w:r>
        <w:rPr>
          <w:sz w:val="28"/>
        </w:rPr>
        <w:t xml:space="preserve"> could also be able to answer particular questions about his</w:t>
      </w:r>
      <w:r w:rsidR="00AC3EC7">
        <w:rPr>
          <w:sz w:val="28"/>
        </w:rPr>
        <w:t>/her</w:t>
      </w:r>
      <w:r>
        <w:rPr>
          <w:sz w:val="28"/>
        </w:rPr>
        <w:t xml:space="preserve"> whereabouts or restaurants nearby</w:t>
      </w:r>
      <w:r w:rsidR="007B1D37">
        <w:rPr>
          <w:sz w:val="28"/>
        </w:rPr>
        <w:t xml:space="preserve"> or any relevant general query.</w:t>
      </w:r>
      <w:r w:rsidR="00AC3EC7">
        <w:rPr>
          <w:sz w:val="28"/>
        </w:rPr>
        <w:t xml:space="preserve"> The user will also be able to define his/her own commands to perform a particular customized action. For example the command </w:t>
      </w:r>
      <w:r w:rsidR="00E46CEA">
        <w:rPr>
          <w:sz w:val="28"/>
        </w:rPr>
        <w:t>“</w:t>
      </w:r>
      <w:r w:rsidR="00AC3EC7" w:rsidRPr="00AC3EC7">
        <w:rPr>
          <w:b/>
          <w:sz w:val="28"/>
        </w:rPr>
        <w:t>SWITCH ON HALL LIGHT</w:t>
      </w:r>
      <w:r w:rsidR="00E46CEA">
        <w:rPr>
          <w:b/>
          <w:sz w:val="28"/>
        </w:rPr>
        <w:t>”</w:t>
      </w:r>
      <w:r w:rsidR="00AC3EC7">
        <w:rPr>
          <w:sz w:val="28"/>
        </w:rPr>
        <w:t xml:space="preserve"> could be configured to switch on the light in the hall by configuring an IP address for the light. </w:t>
      </w:r>
    </w:p>
    <w:p w:rsidR="00AC3EC7" w:rsidRDefault="00AC3EC7" w:rsidP="007B1D37">
      <w:pPr>
        <w:pStyle w:val="NoSpacing"/>
        <w:rPr>
          <w:b/>
          <w:sz w:val="32"/>
        </w:rPr>
      </w:pPr>
    </w:p>
    <w:p w:rsidR="00AC3EC7" w:rsidRDefault="00AC3EC7" w:rsidP="007B1D37">
      <w:pPr>
        <w:pStyle w:val="NoSpacing"/>
        <w:rPr>
          <w:b/>
          <w:sz w:val="32"/>
        </w:rPr>
      </w:pPr>
    </w:p>
    <w:p w:rsidR="00AC3EC7" w:rsidRDefault="00AC3EC7" w:rsidP="007B1D37">
      <w:pPr>
        <w:pStyle w:val="NoSpacing"/>
        <w:rPr>
          <w:b/>
          <w:sz w:val="32"/>
        </w:rPr>
      </w:pPr>
    </w:p>
    <w:p w:rsidR="007B1D37" w:rsidRDefault="00E46CEA" w:rsidP="007B1D37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Working Concept</w:t>
      </w:r>
      <w:r w:rsidR="007B1D37">
        <w:rPr>
          <w:b/>
          <w:sz w:val="32"/>
        </w:rPr>
        <w:t>:</w:t>
      </w:r>
    </w:p>
    <w:p w:rsidR="00E46CEA" w:rsidRDefault="00AC3EC7" w:rsidP="00AC3EC7">
      <w:pPr>
        <w:rPr>
          <w:sz w:val="28"/>
        </w:rPr>
      </w:pPr>
      <w:r>
        <w:rPr>
          <w:b/>
          <w:sz w:val="32"/>
        </w:rPr>
        <w:tab/>
      </w:r>
      <w:r w:rsidR="00882980">
        <w:rPr>
          <w:sz w:val="28"/>
        </w:rPr>
        <w:t>BLIWATCH</w:t>
      </w:r>
      <w:r w:rsidRPr="00AC3EC7">
        <w:rPr>
          <w:sz w:val="28"/>
        </w:rPr>
        <w:t xml:space="preserve"> uses a microphone to record the user’s voice commands. It</w:t>
      </w:r>
      <w:r w:rsidRPr="00AC3EC7">
        <w:rPr>
          <w:b/>
          <w:sz w:val="28"/>
        </w:rPr>
        <w:t xml:space="preserve"> </w:t>
      </w:r>
      <w:r w:rsidRPr="00AC3EC7">
        <w:rPr>
          <w:sz w:val="28"/>
        </w:rPr>
        <w:t>also involves an Ethernet shield</w:t>
      </w:r>
      <w:r w:rsidRPr="00AC3EC7">
        <w:rPr>
          <w:sz w:val="32"/>
        </w:rPr>
        <w:t xml:space="preserve"> </w:t>
      </w:r>
      <w:r w:rsidRPr="00AC3EC7">
        <w:rPr>
          <w:sz w:val="28"/>
        </w:rPr>
        <w:t xml:space="preserve">or an Ethernet card along with a microcontroller to transmit data from the device to the server. The server </w:t>
      </w:r>
      <w:r w:rsidR="00E46CEA">
        <w:rPr>
          <w:sz w:val="28"/>
        </w:rPr>
        <w:t xml:space="preserve">performs </w:t>
      </w:r>
      <w:r w:rsidRPr="00AC3EC7">
        <w:rPr>
          <w:sz w:val="28"/>
        </w:rPr>
        <w:t>voice to text conversion</w:t>
      </w:r>
      <w:r w:rsidR="00E46CEA">
        <w:rPr>
          <w:sz w:val="28"/>
        </w:rPr>
        <w:t>, extracts the necessary commands, data parameters</w:t>
      </w:r>
      <w:r w:rsidRPr="00AC3EC7">
        <w:rPr>
          <w:sz w:val="28"/>
        </w:rPr>
        <w:t xml:space="preserve"> and performs the necessary action with the help of various API services provided.</w:t>
      </w:r>
      <w:r>
        <w:rPr>
          <w:sz w:val="28"/>
        </w:rPr>
        <w:t xml:space="preserve"> The various personal information of the user, the IP address of the device, personal </w:t>
      </w:r>
      <w:r w:rsidR="00E46CEA">
        <w:rPr>
          <w:sz w:val="28"/>
        </w:rPr>
        <w:t xml:space="preserve">preferences could be saved in a database and used for the various transactions. The process flow is as follows </w:t>
      </w:r>
    </w:p>
    <w:p w:rsidR="009E0C78" w:rsidRPr="00AC3EC7" w:rsidRDefault="009E0C78" w:rsidP="00AC3EC7">
      <w:pPr>
        <w:rPr>
          <w:sz w:val="28"/>
        </w:rPr>
      </w:pPr>
      <w:r w:rsidRPr="009E0C78">
        <w:rPr>
          <w:noProof/>
          <w:sz w:val="28"/>
          <w:lang w:val="en-US"/>
        </w:rPr>
        <w:drawing>
          <wp:inline distT="0" distB="0" distL="0" distR="0">
            <wp:extent cx="5781675" cy="248602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0472" cy="5688632"/>
                      <a:chOff x="323528" y="764704"/>
                      <a:chExt cx="8820472" cy="568863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627784" y="764704"/>
                        <a:ext cx="3744416" cy="5688632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WEARABLE </a:t>
                          </a:r>
                          <a:r>
                            <a:rPr lang="en-US" b="1" dirty="0" smtClean="0"/>
                            <a:t>WRIST GEAR</a:t>
                          </a:r>
                          <a:r>
                            <a:rPr lang="en-US" b="1" dirty="0" smtClean="0"/>
                            <a:t> </a:t>
                          </a:r>
                          <a:endParaRPr lang="en-US" b="1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203848" y="1844824"/>
                        <a:ext cx="2088232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MICROCONTROLLER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771800" y="3284984"/>
                        <a:ext cx="151216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VOICE </a:t>
                          </a:r>
                          <a:r>
                            <a:rPr lang="en-US" dirty="0" smtClean="0"/>
                            <a:t>SENSORS/ MICROPHONE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572000" y="3284984"/>
                        <a:ext cx="151216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ETHERNET CARD / NETWORK MECHANISM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>
                        <a:endCxn id="5" idx="2"/>
                      </a:cNvCxnSpPr>
                    </a:nvCxnSpPr>
                    <a:spPr>
                      <a:xfrm flipV="1">
                        <a:off x="3275856" y="2708920"/>
                        <a:ext cx="972108" cy="86409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endCxn id="5" idx="2"/>
                      </a:cNvCxnSpPr>
                    </a:nvCxnSpPr>
                    <a:spPr>
                      <a:xfrm flipH="1" flipV="1">
                        <a:off x="4247964" y="2708920"/>
                        <a:ext cx="1044116" cy="7200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323528" y="2348880"/>
                        <a:ext cx="151216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BLIND PERSON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" name="Straight Arrow Connector 37"/>
                      <a:cNvCxnSpPr/>
                    </a:nvCxnSpPr>
                    <a:spPr>
                      <a:xfrm flipV="1">
                        <a:off x="1691680" y="2492896"/>
                        <a:ext cx="1512168" cy="2160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1835696" y="2780928"/>
                        <a:ext cx="208823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/>
                            <a:t>VOICE COMMAND</a:t>
                          </a:r>
                          <a:endParaRPr lang="en-IN" sz="1600" b="1" dirty="0"/>
                        </a:p>
                      </a:txBody>
                      <a:useSpRect/>
                    </a:txSp>
                  </a: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6660232" y="3284984"/>
                        <a:ext cx="151216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SERVER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6588224" y="5445224"/>
                        <a:ext cx="914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8028384" y="5229200"/>
                        <a:ext cx="914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Oval 44"/>
                      <a:cNvSpPr/>
                    </a:nvSpPr>
                    <a:spPr>
                      <a:xfrm>
                        <a:off x="7020272" y="1628800"/>
                        <a:ext cx="914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7164288" y="1907540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API1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6732240" y="5723964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API2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8172400" y="5507940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API3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52" name="Straight Arrow Connector 51"/>
                      <a:cNvCxnSpPr>
                        <a:stCxn id="42" idx="0"/>
                        <a:endCxn id="41" idx="2"/>
                      </a:cNvCxnSpPr>
                    </a:nvCxnSpPr>
                    <a:spPr>
                      <a:xfrm flipV="1">
                        <a:off x="7045424" y="5013176"/>
                        <a:ext cx="370892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44" idx="1"/>
                        <a:endCxn id="41" idx="2"/>
                      </a:cNvCxnSpPr>
                    </a:nvCxnSpPr>
                    <a:spPr>
                      <a:xfrm flipH="1" flipV="1">
                        <a:off x="7416316" y="5013176"/>
                        <a:ext cx="745979" cy="34993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>
                        <a:stCxn id="45" idx="4"/>
                        <a:endCxn id="41" idx="0"/>
                      </a:cNvCxnSpPr>
                    </a:nvCxnSpPr>
                    <a:spPr>
                      <a:xfrm flipH="1">
                        <a:off x="7416316" y="2543200"/>
                        <a:ext cx="61156" cy="7417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20" idx="3"/>
                        <a:endCxn id="41" idx="1"/>
                      </a:cNvCxnSpPr>
                    </a:nvCxnSpPr>
                    <a:spPr>
                      <a:xfrm>
                        <a:off x="6084168" y="4149080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6012160" y="3501008"/>
                        <a:ext cx="864096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/>
                            <a:t>VOICE SIGNAL</a:t>
                          </a:r>
                          <a:endParaRPr lang="en-IN" sz="1600" b="1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39"/>
                      <a:cNvSpPr txBox="1"/>
                    </a:nvSpPr>
                    <a:spPr>
                      <a:xfrm>
                        <a:off x="7847856" y="2564904"/>
                        <a:ext cx="1296144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/>
                            <a:t>TASK PERFORMED</a:t>
                          </a:r>
                          <a:endParaRPr lang="en-IN" sz="1600" b="1" dirty="0"/>
                        </a:p>
                      </a:txBody>
                      <a:useSpRect/>
                    </a:txSp>
                  </a:sp>
                  <a:cxnSp>
                    <a:nvCxnSpPr>
                      <a:cNvPr id="27" name="Shape 26"/>
                      <a:cNvCxnSpPr>
                        <a:stCxn id="41" idx="3"/>
                        <a:endCxn id="23" idx="2"/>
                      </a:cNvCxnSpPr>
                    </a:nvCxnSpPr>
                    <a:spPr>
                      <a:xfrm flipV="1">
                        <a:off x="8172400" y="3149679"/>
                        <a:ext cx="323528" cy="999401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Proposed Activity:</w:t>
      </w:r>
    </w:p>
    <w:p w:rsidR="004D69E2" w:rsidRDefault="00B75416" w:rsidP="00CA11EA">
      <w:pPr>
        <w:pStyle w:val="NoSpacing"/>
        <w:rPr>
          <w:sz w:val="28"/>
        </w:rPr>
      </w:pPr>
      <w:r>
        <w:rPr>
          <w:b/>
          <w:sz w:val="32"/>
        </w:rPr>
        <w:tab/>
      </w:r>
      <w:r w:rsidR="00882980">
        <w:rPr>
          <w:sz w:val="28"/>
        </w:rPr>
        <w:t>BLIWATCH</w:t>
      </w:r>
      <w:r w:rsidR="009E0C78">
        <w:rPr>
          <w:sz w:val="28"/>
        </w:rPr>
        <w:t xml:space="preserve"> requires a simple design in order to accommodate the system into a wrist watch sized gear. The entire construction of the system could be divided into </w:t>
      </w:r>
      <w:r w:rsidR="004D69E2">
        <w:rPr>
          <w:sz w:val="28"/>
        </w:rPr>
        <w:t>5 different modules</w:t>
      </w:r>
    </w:p>
    <w:p w:rsidR="001373F6" w:rsidRPr="004D69E2" w:rsidRDefault="004D69E2" w:rsidP="004D69E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Finding the optimized hardware resources for the</w:t>
      </w:r>
      <w:r w:rsidR="00B710CF" w:rsidRPr="004D69E2">
        <w:rPr>
          <w:sz w:val="28"/>
          <w:lang w:val="en-US"/>
        </w:rPr>
        <w:t xml:space="preserve"> design</w:t>
      </w:r>
    </w:p>
    <w:p w:rsidR="001373F6" w:rsidRPr="004D69E2" w:rsidRDefault="00B710CF" w:rsidP="004D69E2">
      <w:pPr>
        <w:pStyle w:val="NoSpacing"/>
        <w:numPr>
          <w:ilvl w:val="0"/>
          <w:numId w:val="1"/>
        </w:numPr>
        <w:rPr>
          <w:sz w:val="28"/>
        </w:rPr>
      </w:pPr>
      <w:r w:rsidRPr="004D69E2">
        <w:rPr>
          <w:sz w:val="28"/>
          <w:lang w:val="en-US"/>
        </w:rPr>
        <w:t>Voice transfer between device and server</w:t>
      </w:r>
      <w:r w:rsidR="004D69E2">
        <w:rPr>
          <w:sz w:val="28"/>
          <w:lang w:val="en-US"/>
        </w:rPr>
        <w:t xml:space="preserve"> /network mechanism</w:t>
      </w:r>
      <w:r w:rsidRPr="004D69E2">
        <w:rPr>
          <w:sz w:val="28"/>
          <w:lang w:val="en-US"/>
        </w:rPr>
        <w:t xml:space="preserve"> </w:t>
      </w:r>
    </w:p>
    <w:p w:rsidR="001373F6" w:rsidRPr="004D69E2" w:rsidRDefault="004D69E2" w:rsidP="004D69E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I</w:t>
      </w:r>
      <w:r w:rsidR="00B710CF" w:rsidRPr="004D69E2">
        <w:rPr>
          <w:sz w:val="28"/>
          <w:lang w:val="en-US"/>
        </w:rPr>
        <w:t xml:space="preserve">nterface with database system </w:t>
      </w:r>
    </w:p>
    <w:p w:rsidR="001373F6" w:rsidRPr="004D69E2" w:rsidRDefault="00B710CF" w:rsidP="004D69E2">
      <w:pPr>
        <w:pStyle w:val="NoSpacing"/>
        <w:numPr>
          <w:ilvl w:val="0"/>
          <w:numId w:val="1"/>
        </w:numPr>
        <w:rPr>
          <w:sz w:val="28"/>
        </w:rPr>
      </w:pPr>
      <w:r w:rsidRPr="004D69E2">
        <w:rPr>
          <w:sz w:val="28"/>
          <w:lang w:val="en-US"/>
        </w:rPr>
        <w:t>Connecting with various API services</w:t>
      </w:r>
    </w:p>
    <w:p w:rsidR="004D69E2" w:rsidRPr="00882980" w:rsidRDefault="00B710CF" w:rsidP="00CA11EA">
      <w:pPr>
        <w:pStyle w:val="NoSpacing"/>
        <w:numPr>
          <w:ilvl w:val="0"/>
          <w:numId w:val="1"/>
        </w:numPr>
        <w:rPr>
          <w:sz w:val="28"/>
        </w:rPr>
      </w:pPr>
      <w:r w:rsidRPr="004D69E2">
        <w:rPr>
          <w:sz w:val="28"/>
          <w:lang w:val="en-US"/>
        </w:rPr>
        <w:t>User interface for the users opting to access and modify personal details</w:t>
      </w:r>
      <w:r w:rsidR="004D69E2">
        <w:rPr>
          <w:sz w:val="28"/>
          <w:lang w:val="en-US"/>
        </w:rPr>
        <w:t xml:space="preserve"> or creating customized commands</w:t>
      </w:r>
    </w:p>
    <w:p w:rsidR="004D69E2" w:rsidRDefault="004D69E2" w:rsidP="00CA11EA">
      <w:pPr>
        <w:pStyle w:val="NoSpacing"/>
        <w:rPr>
          <w:sz w:val="28"/>
        </w:rPr>
      </w:pPr>
    </w:p>
    <w:p w:rsidR="004D69E2" w:rsidRPr="009E0C78" w:rsidRDefault="004D69E2" w:rsidP="00CA11EA">
      <w:pPr>
        <w:pStyle w:val="NoSpacing"/>
        <w:rPr>
          <w:sz w:val="28"/>
        </w:rPr>
      </w:pPr>
    </w:p>
    <w:p w:rsid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Expected Outcome:</w:t>
      </w:r>
    </w:p>
    <w:p w:rsidR="00B93F28" w:rsidRPr="004D69E2" w:rsidRDefault="00B93F28" w:rsidP="00CA11EA">
      <w:pPr>
        <w:pStyle w:val="NoSpacing"/>
        <w:rPr>
          <w:sz w:val="28"/>
        </w:rPr>
      </w:pPr>
      <w:r>
        <w:rPr>
          <w:b/>
          <w:sz w:val="32"/>
        </w:rPr>
        <w:tab/>
      </w:r>
      <w:r w:rsidR="00882980">
        <w:rPr>
          <w:sz w:val="28"/>
        </w:rPr>
        <w:t>BLIWATCH</w:t>
      </w:r>
      <w:r w:rsidR="004D69E2">
        <w:rPr>
          <w:sz w:val="28"/>
        </w:rPr>
        <w:t xml:space="preserve"> simplifies the everyday tasks of a blind person. It acts as an intelligent personal assistant for a blind person and guides him to do his/her daily chores all day. Thus </w:t>
      </w:r>
      <w:r w:rsidR="00882980">
        <w:rPr>
          <w:sz w:val="28"/>
        </w:rPr>
        <w:t>BLIWATCH</w:t>
      </w:r>
      <w:r w:rsidR="004D69E2">
        <w:rPr>
          <w:sz w:val="28"/>
        </w:rPr>
        <w:t xml:space="preserve"> comes in handy for the blind and a major part of the society would be benefited out of it. </w:t>
      </w:r>
    </w:p>
    <w:p w:rsidR="004D69E2" w:rsidRDefault="004D69E2" w:rsidP="00CA11EA">
      <w:pPr>
        <w:pStyle w:val="NoSpacing"/>
        <w:rPr>
          <w:b/>
          <w:sz w:val="32"/>
        </w:rPr>
      </w:pPr>
    </w:p>
    <w:p w:rsid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Budget with Breakup:</w:t>
      </w:r>
    </w:p>
    <w:p w:rsidR="004D69E2" w:rsidRDefault="004D69E2" w:rsidP="00CA11EA">
      <w:pPr>
        <w:pStyle w:val="NoSpacing"/>
        <w:rPr>
          <w:b/>
          <w:sz w:val="32"/>
        </w:rPr>
      </w:pPr>
    </w:p>
    <w:p w:rsidR="00CA11EA" w:rsidRDefault="00CA11EA" w:rsidP="00CA11EA">
      <w:pPr>
        <w:pStyle w:val="NoSpacing"/>
        <w:rPr>
          <w:b/>
          <w:sz w:val="32"/>
        </w:rPr>
      </w:pPr>
    </w:p>
    <w:p w:rsidR="00CA11EA" w:rsidRPr="00CA11EA" w:rsidRDefault="00CA11EA" w:rsidP="00CA11EA">
      <w:pPr>
        <w:pStyle w:val="NoSpacing"/>
        <w:rPr>
          <w:b/>
          <w:sz w:val="32"/>
        </w:rPr>
      </w:pPr>
      <w:r>
        <w:rPr>
          <w:b/>
          <w:sz w:val="32"/>
        </w:rPr>
        <w:t>Milestone for Completion:</w:t>
      </w:r>
    </w:p>
    <w:p w:rsidR="00CA11EA" w:rsidRDefault="00B93F28" w:rsidP="004D69E2">
      <w:pPr>
        <w:pStyle w:val="NoSpacing"/>
      </w:pPr>
      <w:r>
        <w:rPr>
          <w:b/>
        </w:rPr>
        <w:tab/>
      </w:r>
    </w:p>
    <w:p w:rsidR="00CA11EA" w:rsidRDefault="002A7568">
      <w:r w:rsidRPr="002A7568">
        <w:rPr>
          <w:noProof/>
          <w:lang w:val="en-US"/>
        </w:rPr>
        <w:drawing>
          <wp:inline distT="0" distB="0" distL="0" distR="0">
            <wp:extent cx="5734050" cy="3790950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7" cy="6425741"/>
                      <a:chOff x="304793" y="152400"/>
                      <a:chExt cx="8382007" cy="6425741"/>
                    </a:xfrm>
                  </a:grpSpPr>
                  <a:sp>
                    <a:nvSpPr>
                      <a:cNvPr id="6" name="Content Placeholder 5"/>
                      <a:cNvSpPr>
                        <a:spLocks noGrp="1"/>
                      </a:cNvSpPr>
                    </a:nvSpPr>
                    <a:spPr>
                      <a:xfrm>
                        <a:off x="457200" y="1371600"/>
                        <a:ext cx="8229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 dirty="0"/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304793" y="152400"/>
                        <a:ext cx="8193734" cy="642574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752600" y="1600200"/>
                        <a:ext cx="1828800" cy="381000"/>
                      </a:xfrm>
                      <a:prstGeom prst="roundRect">
                        <a:avLst/>
                      </a:prstGeom>
                      <a:solidFill>
                        <a:srgbClr val="C0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" name="Straight Connector 26"/>
                      <a:cNvCxnSpPr/>
                    </a:nvCxnSpPr>
                    <a:spPr>
                      <a:xfrm rot="10800000">
                        <a:off x="304800" y="152400"/>
                        <a:ext cx="1371600" cy="838200"/>
                      </a:xfrm>
                      <a:prstGeom prst="line">
                        <a:avLst/>
                      </a:prstGeom>
                      <a:ln w="15875">
                        <a:solidFill>
                          <a:schemeClr val="bg1">
                            <a:lumMod val="9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3048000" y="3657600"/>
                        <a:ext cx="3581400" cy="381000"/>
                      </a:xfrm>
                      <a:prstGeom prst="round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4724400" y="3048000"/>
                        <a:ext cx="2590800" cy="381000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3352800" y="5334000"/>
                        <a:ext cx="3581400" cy="3810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6400800" y="6019800"/>
                        <a:ext cx="1905000" cy="381000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2362200" y="2514600"/>
                        <a:ext cx="1905000" cy="381000"/>
                      </a:xfrm>
                      <a:prstGeom prst="roundRect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4419600" y="4648200"/>
                        <a:ext cx="2209800" cy="38100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CA11EA" w:rsidSect="003A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63A5A"/>
    <w:multiLevelType w:val="hybridMultilevel"/>
    <w:tmpl w:val="2CECA992"/>
    <w:lvl w:ilvl="0" w:tplc="E4FC3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6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48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E2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69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C8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06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B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AD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A11EA"/>
    <w:rsid w:val="00013583"/>
    <w:rsid w:val="001373F6"/>
    <w:rsid w:val="002A31FB"/>
    <w:rsid w:val="002A7568"/>
    <w:rsid w:val="003247DC"/>
    <w:rsid w:val="003A0429"/>
    <w:rsid w:val="003D4BB0"/>
    <w:rsid w:val="004D69E2"/>
    <w:rsid w:val="004E335F"/>
    <w:rsid w:val="005A34A0"/>
    <w:rsid w:val="007B1D37"/>
    <w:rsid w:val="00842831"/>
    <w:rsid w:val="00882980"/>
    <w:rsid w:val="00916365"/>
    <w:rsid w:val="009E0C78"/>
    <w:rsid w:val="00AC3EC7"/>
    <w:rsid w:val="00B710CF"/>
    <w:rsid w:val="00B75416"/>
    <w:rsid w:val="00B93F28"/>
    <w:rsid w:val="00BC2CA3"/>
    <w:rsid w:val="00BD7D9A"/>
    <w:rsid w:val="00C01D0C"/>
    <w:rsid w:val="00C616A9"/>
    <w:rsid w:val="00CA11EA"/>
    <w:rsid w:val="00E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51F71-9C7F-4C1B-B934-74621750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1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Sriram Koushik U</cp:lastModifiedBy>
  <cp:revision>3</cp:revision>
  <dcterms:created xsi:type="dcterms:W3CDTF">2012-12-29T09:17:00Z</dcterms:created>
  <dcterms:modified xsi:type="dcterms:W3CDTF">2017-01-02T16:26:00Z</dcterms:modified>
</cp:coreProperties>
</file>