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58705" w14:textId="77777777" w:rsidR="00AB59C3" w:rsidRPr="00AB59C3" w:rsidRDefault="00AB59C3" w:rsidP="00AB59C3">
      <w:pPr>
        <w:spacing w:before="270" w:after="135"/>
        <w:outlineLvl w:val="1"/>
        <w:rPr>
          <w:rFonts w:ascii="inherit" w:eastAsia="Times New Roman" w:hAnsi="inherit" w:cs="Times New Roman"/>
          <w:color w:val="444444"/>
          <w:sz w:val="50"/>
          <w:szCs w:val="50"/>
        </w:rPr>
      </w:pPr>
      <w:r w:rsidRPr="00AB59C3">
        <w:rPr>
          <w:rFonts w:ascii="inherit" w:eastAsia="Times New Roman" w:hAnsi="inherit" w:cs="Times New Roman"/>
          <w:color w:val="444444"/>
          <w:sz w:val="50"/>
          <w:szCs w:val="50"/>
        </w:rPr>
        <w:t>Description:</w:t>
      </w:r>
    </w:p>
    <w:p w14:paraId="6899B151" w14:textId="26179EF2" w:rsidR="00AB59C3" w:rsidRPr="00AB59C3" w:rsidRDefault="00AB59C3" w:rsidP="00AB59C3">
      <w:pPr>
        <w:rPr>
          <w:rFonts w:ascii="Times New Roman" w:hAnsi="Times New Roman" w:cs="Times New Roman"/>
        </w:rPr>
      </w:pPr>
      <w:r w:rsidRPr="00AB59C3">
        <w:rPr>
          <w:rFonts w:ascii="Times New Roman" w:hAnsi="Times New Roman" w:cs="Times New Roman"/>
        </w:rPr>
        <w:t xml:space="preserve">The </w:t>
      </w:r>
      <w:r w:rsidR="00137B0E">
        <w:rPr>
          <w:rFonts w:ascii="Times New Roman" w:hAnsi="Times New Roman" w:cs="Times New Roman"/>
        </w:rPr>
        <w:t xml:space="preserve">ASTRIX </w:t>
      </w:r>
      <w:r w:rsidRPr="00AB59C3">
        <w:rPr>
          <w:rFonts w:ascii="Times New Roman" w:hAnsi="Times New Roman" w:cs="Times New Roman"/>
        </w:rPr>
        <w:t xml:space="preserve">algorithm takes in as input </w:t>
      </w:r>
      <w:r w:rsidR="00137B0E">
        <w:rPr>
          <w:rFonts w:ascii="Times New Roman" w:hAnsi="Times New Roman" w:cs="Times New Roman"/>
        </w:rPr>
        <w:t xml:space="preserve">transcriptomics data and </w:t>
      </w:r>
      <w:r>
        <w:rPr>
          <w:rFonts w:ascii="Times New Roman" w:hAnsi="Times New Roman" w:cs="Times New Roman"/>
        </w:rPr>
        <w:t xml:space="preserve">a list of </w:t>
      </w:r>
      <w:r w:rsidR="00137B0E">
        <w:rPr>
          <w:rFonts w:ascii="Times New Roman" w:hAnsi="Times New Roman" w:cs="Times New Roman"/>
        </w:rPr>
        <w:t>transcription factors</w:t>
      </w:r>
      <w:r w:rsidRPr="00AB59C3">
        <w:rPr>
          <w:rFonts w:ascii="Times New Roman" w:hAnsi="Times New Roman" w:cs="Times New Roman"/>
        </w:rPr>
        <w:t xml:space="preserve">. The algorithm outputs a </w:t>
      </w:r>
      <w:r w:rsidR="00600BB4">
        <w:rPr>
          <w:rFonts w:ascii="Times New Roman" w:hAnsi="Times New Roman" w:cs="Times New Roman"/>
        </w:rPr>
        <w:t xml:space="preserve">transcriptional regulatory network (TRN) </w:t>
      </w:r>
      <w:r>
        <w:rPr>
          <w:rFonts w:ascii="Times New Roman" w:hAnsi="Times New Roman" w:cs="Times New Roman"/>
        </w:rPr>
        <w:t xml:space="preserve">that </w:t>
      </w:r>
      <w:r w:rsidR="00600BB4">
        <w:rPr>
          <w:rFonts w:ascii="Times New Roman" w:hAnsi="Times New Roman" w:cs="Times New Roman"/>
        </w:rPr>
        <w:t xml:space="preserve">contains interactions between transcription factors and transcripts in the transcriptomics data. </w:t>
      </w:r>
      <w:r w:rsidRPr="00AB59C3">
        <w:rPr>
          <w:rFonts w:ascii="Times New Roman" w:hAnsi="Times New Roman" w:cs="Times New Roman"/>
        </w:rPr>
        <w:t xml:space="preserve">The attached algorithm is implemented in MATLAB and requires the </w:t>
      </w:r>
      <w:r w:rsidR="00D8737E">
        <w:rPr>
          <w:rFonts w:ascii="Times New Roman" w:hAnsi="Times New Roman" w:cs="Times New Roman"/>
        </w:rPr>
        <w:t xml:space="preserve">MATLAB </w:t>
      </w:r>
      <w:r w:rsidR="00600BB4">
        <w:rPr>
          <w:rFonts w:ascii="Times New Roman" w:hAnsi="Times New Roman" w:cs="Times New Roman"/>
        </w:rPr>
        <w:t xml:space="preserve">bioinformatics </w:t>
      </w:r>
      <w:r>
        <w:rPr>
          <w:rFonts w:ascii="Times New Roman" w:hAnsi="Times New Roman" w:cs="Times New Roman"/>
        </w:rPr>
        <w:t>toolbox</w:t>
      </w:r>
      <w:r w:rsidR="00D8737E">
        <w:rPr>
          <w:rFonts w:ascii="Times New Roman" w:hAnsi="Times New Roman" w:cs="Times New Roman"/>
        </w:rPr>
        <w:t xml:space="preserve"> and JAVA</w:t>
      </w:r>
      <w:r w:rsidRPr="00AB59C3">
        <w:rPr>
          <w:rFonts w:ascii="Times New Roman" w:hAnsi="Times New Roman" w:cs="Times New Roman"/>
        </w:rPr>
        <w:t>.</w:t>
      </w:r>
    </w:p>
    <w:p w14:paraId="6B345CD8" w14:textId="014B356F" w:rsidR="00AB59C3" w:rsidRPr="00AB59C3" w:rsidRDefault="00E77627" w:rsidP="00AB59C3">
      <w:pPr>
        <w:spacing w:before="270" w:after="135"/>
        <w:outlineLvl w:val="1"/>
        <w:rPr>
          <w:rFonts w:ascii="inherit" w:eastAsia="Times New Roman" w:hAnsi="inherit" w:cs="Times New Roman"/>
          <w:color w:val="444444"/>
          <w:sz w:val="50"/>
          <w:szCs w:val="50"/>
        </w:rPr>
      </w:pPr>
      <w:r>
        <w:rPr>
          <w:rFonts w:ascii="inherit" w:eastAsia="Times New Roman" w:hAnsi="inherit" w:cs="Times New Roman"/>
          <w:color w:val="444444"/>
          <w:sz w:val="50"/>
          <w:szCs w:val="50"/>
        </w:rPr>
        <w:t>Syntax:</w:t>
      </w:r>
    </w:p>
    <w:p w14:paraId="2ABBB9DA" w14:textId="07B77955" w:rsidR="00137B0E" w:rsidRDefault="00F83DB9" w:rsidP="00137B0E">
      <w:pPr>
        <w:pStyle w:val="NormalWeb"/>
        <w:shd w:val="clear" w:color="auto" w:fill="FFFFFF"/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</w:pPr>
      <w:r w:rsidRPr="00167894">
        <w:rPr>
          <w:rStyle w:val="Strong"/>
          <w:rFonts w:ascii="Arial" w:hAnsi="Arial" w:cs="Arial"/>
          <w:b w:val="0"/>
          <w:color w:val="70AD47" w:themeColor="accent6"/>
          <w:spacing w:val="2"/>
          <w:sz w:val="20"/>
          <w:szCs w:val="20"/>
        </w:rPr>
        <w:t>&gt;&gt;</w:t>
      </w:r>
      <w:r w:rsidR="00137B0E" w:rsidRPr="00167894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>[TRN,</w:t>
      </w:r>
      <w:r w:rsidR="00167894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 xml:space="preserve"> </w:t>
      </w:r>
      <w:proofErr w:type="spellStart"/>
      <w:r w:rsidR="00137B0E" w:rsidRPr="00167894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>correl</w:t>
      </w:r>
      <w:proofErr w:type="spellEnd"/>
      <w:r w:rsidR="00137B0E" w:rsidRPr="00167894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>,</w:t>
      </w:r>
      <w:r w:rsidR="00167894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 xml:space="preserve"> </w:t>
      </w:r>
      <w:proofErr w:type="spellStart"/>
      <w:r w:rsidR="00137B0E" w:rsidRPr="00167894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>rmsdval</w:t>
      </w:r>
      <w:proofErr w:type="spellEnd"/>
      <w:r w:rsidR="00137B0E" w:rsidRPr="00167894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 xml:space="preserve">] =  function_astrix_2015(data, </w:t>
      </w:r>
      <w:proofErr w:type="spellStart"/>
      <w:r w:rsidR="00137B0E" w:rsidRPr="00167894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>probeids</w:t>
      </w:r>
      <w:proofErr w:type="spellEnd"/>
      <w:r w:rsidR="00137B0E" w:rsidRPr="00167894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 xml:space="preserve">, </w:t>
      </w:r>
      <w:proofErr w:type="spellStart"/>
      <w:r w:rsidR="00137B0E" w:rsidRPr="00167894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>tfprobes</w:t>
      </w:r>
      <w:proofErr w:type="spellEnd"/>
      <w:r w:rsidR="00137B0E" w:rsidRPr="00167894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>, N, z, RMSDTHRESHOLD)</w:t>
      </w:r>
    </w:p>
    <w:p w14:paraId="0A6A8DB7" w14:textId="060DE522" w:rsidR="00F83DB9" w:rsidRPr="00141073" w:rsidRDefault="00141073" w:rsidP="00DE6DE2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pacing w:val="2"/>
        </w:rPr>
      </w:pPr>
      <w:r w:rsidRPr="00141073">
        <w:rPr>
          <w:rStyle w:val="Strong"/>
          <w:color w:val="000000"/>
          <w:spacing w:val="2"/>
        </w:rPr>
        <w:t>Inputs:</w:t>
      </w:r>
    </w:p>
    <w:p w14:paraId="5E1C01B2" w14:textId="4B437280" w:rsidR="00141073" w:rsidRPr="00141073" w:rsidRDefault="00141073" w:rsidP="00DE6DE2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pacing w:val="2"/>
        </w:rPr>
      </w:pPr>
    </w:p>
    <w:p w14:paraId="758C85F8" w14:textId="27BD8C11" w:rsidR="00141073" w:rsidRDefault="00141073" w:rsidP="00DE6DE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000000"/>
          <w:spacing w:val="2"/>
        </w:rPr>
      </w:pPr>
      <w:r w:rsidRPr="00141073">
        <w:rPr>
          <w:rStyle w:val="Strong"/>
          <w:color w:val="000000"/>
          <w:spacing w:val="2"/>
        </w:rPr>
        <w:t xml:space="preserve">data – </w:t>
      </w:r>
      <w:r w:rsidRPr="00141073">
        <w:rPr>
          <w:rStyle w:val="Strong"/>
          <w:b w:val="0"/>
          <w:color w:val="000000"/>
          <w:spacing w:val="2"/>
        </w:rPr>
        <w:t xml:space="preserve">This </w:t>
      </w:r>
      <w:r>
        <w:rPr>
          <w:rStyle w:val="Strong"/>
          <w:b w:val="0"/>
          <w:color w:val="000000"/>
          <w:spacing w:val="2"/>
        </w:rPr>
        <w:t>is the transcriptomics data with rows corresponding to transcripts and columns corresponding to different conditions.</w:t>
      </w:r>
      <w:r w:rsidR="00694FD6">
        <w:rPr>
          <w:rStyle w:val="Strong"/>
          <w:b w:val="0"/>
          <w:color w:val="000000"/>
          <w:spacing w:val="2"/>
        </w:rPr>
        <w:t xml:space="preserve"> </w:t>
      </w:r>
    </w:p>
    <w:p w14:paraId="2DB32CF7" w14:textId="67BAAED9" w:rsidR="00694FD6" w:rsidRDefault="00694FD6" w:rsidP="00DE6DE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000000"/>
          <w:spacing w:val="2"/>
        </w:rPr>
      </w:pPr>
      <w:proofErr w:type="spellStart"/>
      <w:r w:rsidRPr="00C91FBA">
        <w:rPr>
          <w:rStyle w:val="Strong"/>
          <w:color w:val="000000"/>
          <w:spacing w:val="2"/>
        </w:rPr>
        <w:t>probeids</w:t>
      </w:r>
      <w:proofErr w:type="spellEnd"/>
      <w:r>
        <w:rPr>
          <w:rStyle w:val="Strong"/>
          <w:b w:val="0"/>
          <w:color w:val="000000"/>
          <w:spacing w:val="2"/>
        </w:rPr>
        <w:t xml:space="preserve"> – This contains the name of the genes or probes (row labels) in the transcriptomics data</w:t>
      </w:r>
      <w:r w:rsidR="00C91FBA">
        <w:rPr>
          <w:rStyle w:val="Strong"/>
          <w:b w:val="0"/>
          <w:color w:val="000000"/>
          <w:spacing w:val="2"/>
        </w:rPr>
        <w:t xml:space="preserve">. </w:t>
      </w:r>
      <w:proofErr w:type="spellStart"/>
      <w:r w:rsidR="00C91FBA" w:rsidRPr="00C91FBA">
        <w:rPr>
          <w:rStyle w:val="Strong"/>
          <w:color w:val="000000"/>
          <w:spacing w:val="2"/>
        </w:rPr>
        <w:t>probeids</w:t>
      </w:r>
      <w:proofErr w:type="spellEnd"/>
      <w:r w:rsidR="00C91FBA">
        <w:rPr>
          <w:rStyle w:val="Strong"/>
          <w:b w:val="0"/>
          <w:color w:val="000000"/>
          <w:spacing w:val="2"/>
        </w:rPr>
        <w:t xml:space="preserve"> should have the same </w:t>
      </w:r>
      <w:r w:rsidR="00E068B7">
        <w:rPr>
          <w:rStyle w:val="Strong"/>
          <w:b w:val="0"/>
          <w:color w:val="000000"/>
          <w:spacing w:val="2"/>
        </w:rPr>
        <w:t xml:space="preserve">length as the </w:t>
      </w:r>
      <w:r w:rsidR="00C91FBA">
        <w:rPr>
          <w:rStyle w:val="Strong"/>
          <w:b w:val="0"/>
          <w:color w:val="000000"/>
          <w:spacing w:val="2"/>
        </w:rPr>
        <w:t xml:space="preserve">number of rows </w:t>
      </w:r>
      <w:r w:rsidR="00E068B7">
        <w:rPr>
          <w:rStyle w:val="Strong"/>
          <w:b w:val="0"/>
          <w:color w:val="000000"/>
          <w:spacing w:val="2"/>
        </w:rPr>
        <w:t>in</w:t>
      </w:r>
      <w:r w:rsidR="00C91FBA">
        <w:rPr>
          <w:rStyle w:val="Strong"/>
          <w:b w:val="0"/>
          <w:color w:val="000000"/>
          <w:spacing w:val="2"/>
        </w:rPr>
        <w:t xml:space="preserve"> </w:t>
      </w:r>
      <w:r w:rsidR="00C91FBA" w:rsidRPr="00C91FBA">
        <w:rPr>
          <w:rStyle w:val="Strong"/>
          <w:color w:val="000000"/>
          <w:spacing w:val="2"/>
        </w:rPr>
        <w:t>data</w:t>
      </w:r>
    </w:p>
    <w:p w14:paraId="377D40F3" w14:textId="0630D473" w:rsidR="00C91FBA" w:rsidRPr="00141073" w:rsidRDefault="00C91FBA" w:rsidP="00DE6DE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000000"/>
          <w:spacing w:val="2"/>
        </w:rPr>
      </w:pPr>
      <w:proofErr w:type="spellStart"/>
      <w:r>
        <w:rPr>
          <w:rStyle w:val="Strong"/>
          <w:b w:val="0"/>
          <w:color w:val="000000"/>
          <w:spacing w:val="2"/>
        </w:rPr>
        <w:t>tfprobes</w:t>
      </w:r>
      <w:proofErr w:type="spellEnd"/>
      <w:r>
        <w:rPr>
          <w:rStyle w:val="Strong"/>
          <w:b w:val="0"/>
          <w:color w:val="000000"/>
          <w:spacing w:val="2"/>
        </w:rPr>
        <w:t xml:space="preserve"> – This contains </w:t>
      </w:r>
      <w:r w:rsidR="00E068B7">
        <w:rPr>
          <w:rStyle w:val="Strong"/>
          <w:b w:val="0"/>
          <w:color w:val="000000"/>
          <w:spacing w:val="2"/>
        </w:rPr>
        <w:t xml:space="preserve">the names of the transcription factors in the transcriptomics data. The name/IDs used should match the corresponding names in </w:t>
      </w:r>
      <w:proofErr w:type="spellStart"/>
      <w:r w:rsidR="00E068B7" w:rsidRPr="00C91FBA">
        <w:rPr>
          <w:rStyle w:val="Strong"/>
          <w:color w:val="000000"/>
          <w:spacing w:val="2"/>
        </w:rPr>
        <w:t>probeids</w:t>
      </w:r>
      <w:proofErr w:type="spellEnd"/>
      <w:r w:rsidR="00E068B7">
        <w:rPr>
          <w:rStyle w:val="Strong"/>
          <w:color w:val="000000"/>
          <w:spacing w:val="2"/>
        </w:rPr>
        <w:t>.</w:t>
      </w:r>
    </w:p>
    <w:p w14:paraId="793FADD2" w14:textId="52E24DAF" w:rsidR="00E068B7" w:rsidRDefault="00E068B7" w:rsidP="00141073">
      <w:pPr>
        <w:rPr>
          <w:rFonts w:ascii="Times New Roman" w:hAnsi="Times New Roman" w:cs="Times New Roman"/>
        </w:rPr>
      </w:pPr>
    </w:p>
    <w:p w14:paraId="4ECB181A" w14:textId="5358B09A" w:rsidR="0035738A" w:rsidRPr="0035738A" w:rsidRDefault="0035738A" w:rsidP="00141073">
      <w:pPr>
        <w:rPr>
          <w:rFonts w:ascii="Times New Roman" w:hAnsi="Times New Roman" w:cs="Times New Roman"/>
          <w:b/>
        </w:rPr>
      </w:pPr>
      <w:r w:rsidRPr="0035738A">
        <w:rPr>
          <w:rFonts w:ascii="Times New Roman" w:hAnsi="Times New Roman" w:cs="Times New Roman"/>
          <w:b/>
        </w:rPr>
        <w:t>Optional Inputs:</w:t>
      </w:r>
    </w:p>
    <w:p w14:paraId="6935BC5E" w14:textId="77777777" w:rsidR="001E24BA" w:rsidRDefault="001E24BA" w:rsidP="00141073">
      <w:pPr>
        <w:rPr>
          <w:rFonts w:ascii="Times New Roman" w:hAnsi="Times New Roman" w:cs="Times New Roman"/>
          <w:b/>
        </w:rPr>
      </w:pPr>
    </w:p>
    <w:p w14:paraId="0C7BE97A" w14:textId="4313C9E9" w:rsidR="0035738A" w:rsidRDefault="00092753" w:rsidP="00141073">
      <w:pPr>
        <w:rPr>
          <w:rFonts w:ascii="Times New Roman" w:hAnsi="Times New Roman" w:cs="Times New Roman"/>
        </w:rPr>
      </w:pPr>
      <w:r w:rsidRPr="00092753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</w:rPr>
        <w:t xml:space="preserve"> – This represents the type of cross validation performed to test the fit of the TRN to the transcriptomics data. Default value is 10 (10-fold cross validation).</w:t>
      </w:r>
    </w:p>
    <w:p w14:paraId="29837639" w14:textId="1EC89A69" w:rsidR="00141073" w:rsidRDefault="00092753" w:rsidP="00E8261A">
      <w:pPr>
        <w:rPr>
          <w:rFonts w:ascii="Times New Roman" w:hAnsi="Times New Roman" w:cs="Times New Roman"/>
        </w:rPr>
      </w:pPr>
      <w:r w:rsidRPr="00092753">
        <w:rPr>
          <w:rFonts w:ascii="Times New Roman" w:hAnsi="Times New Roman" w:cs="Times New Roman"/>
          <w:b/>
        </w:rPr>
        <w:t>Z</w:t>
      </w:r>
      <w:r>
        <w:rPr>
          <w:rFonts w:ascii="Times New Roman" w:hAnsi="Times New Roman" w:cs="Times New Roman"/>
        </w:rPr>
        <w:t xml:space="preserve"> – This indicates if the algorithm is run to test the fit of the TRN to the transcriptomics data (Z = 0) or to infer a TRN from the entire transcriptomics data (Z = 1).</w:t>
      </w:r>
      <w:r w:rsidR="00AD51B2">
        <w:rPr>
          <w:rFonts w:ascii="Times New Roman" w:hAnsi="Times New Roman" w:cs="Times New Roman"/>
        </w:rPr>
        <w:t xml:space="preserve"> If Z is set to be 1, then this sets N to be 1 and overrides the value of N set earlier</w:t>
      </w:r>
      <w:r w:rsidR="00E8261A">
        <w:rPr>
          <w:rFonts w:ascii="Times New Roman" w:hAnsi="Times New Roman" w:cs="Times New Roman"/>
        </w:rPr>
        <w:t>.</w:t>
      </w:r>
    </w:p>
    <w:p w14:paraId="10D86AD7" w14:textId="5F4FF832" w:rsidR="00E8261A" w:rsidRPr="00E8261A" w:rsidRDefault="00E8261A" w:rsidP="00E8261A">
      <w:pPr>
        <w:rPr>
          <w:rStyle w:val="Strong"/>
          <w:rFonts w:ascii="Times New Roman" w:hAnsi="Times New Roman" w:cs="Times New Roman"/>
          <w:b w:val="0"/>
          <w:bCs w:val="0"/>
        </w:rPr>
      </w:pPr>
      <w:r w:rsidRPr="001E24BA">
        <w:rPr>
          <w:rFonts w:ascii="Times New Roman" w:hAnsi="Times New Roman" w:cs="Times New Roman"/>
          <w:b/>
        </w:rPr>
        <w:t>RMSDTHRESHOLD</w:t>
      </w:r>
      <w:r>
        <w:rPr>
          <w:rFonts w:ascii="Times New Roman" w:hAnsi="Times New Roman" w:cs="Times New Roman"/>
        </w:rPr>
        <w:t xml:space="preserve"> – This </w:t>
      </w:r>
      <w:r w:rsidR="001E24BA">
        <w:rPr>
          <w:rFonts w:ascii="Times New Roman" w:hAnsi="Times New Roman" w:cs="Times New Roman"/>
        </w:rPr>
        <w:t xml:space="preserve">value </w:t>
      </w:r>
      <w:r>
        <w:rPr>
          <w:rFonts w:ascii="Times New Roman" w:hAnsi="Times New Roman" w:cs="Times New Roman"/>
        </w:rPr>
        <w:t xml:space="preserve">is </w:t>
      </w:r>
      <w:r w:rsidR="001E24BA">
        <w:rPr>
          <w:rFonts w:ascii="Times New Roman" w:hAnsi="Times New Roman" w:cs="Times New Roman"/>
        </w:rPr>
        <w:t xml:space="preserve">the RMSD (Root Mean Square Deviation) </w:t>
      </w:r>
      <w:r>
        <w:rPr>
          <w:rFonts w:ascii="Times New Roman" w:hAnsi="Times New Roman" w:cs="Times New Roman"/>
        </w:rPr>
        <w:t xml:space="preserve">cut off for finding significant interactions (default = 0.5). </w:t>
      </w:r>
      <w:r w:rsidR="00053E2A">
        <w:rPr>
          <w:rFonts w:ascii="Times New Roman" w:hAnsi="Times New Roman" w:cs="Times New Roman"/>
        </w:rPr>
        <w:t xml:space="preserve">The lower the value, the more stringent the criterion for finding significant interactions. </w:t>
      </w:r>
    </w:p>
    <w:p w14:paraId="45FEBA72" w14:textId="394B1804" w:rsidR="00141073" w:rsidRDefault="00141073" w:rsidP="00DE6DE2">
      <w:pPr>
        <w:pStyle w:val="NormalWeb"/>
        <w:shd w:val="clear" w:color="auto" w:fill="FFFFFF"/>
        <w:spacing w:before="0" w:beforeAutospacing="0" w:after="0" w:afterAutospacing="0"/>
        <w:rPr>
          <w:color w:val="70AD47" w:themeColor="accent6"/>
          <w:spacing w:val="2"/>
        </w:rPr>
      </w:pPr>
    </w:p>
    <w:p w14:paraId="10E52D9E" w14:textId="0D8D92B3" w:rsidR="001E24BA" w:rsidRPr="001E24BA" w:rsidRDefault="001E24BA" w:rsidP="00DE6DE2">
      <w:pPr>
        <w:pStyle w:val="NormalWeb"/>
        <w:shd w:val="clear" w:color="auto" w:fill="FFFFFF"/>
        <w:spacing w:before="0" w:beforeAutospacing="0" w:after="0" w:afterAutospacing="0"/>
        <w:rPr>
          <w:b/>
          <w:spacing w:val="2"/>
        </w:rPr>
      </w:pPr>
      <w:r w:rsidRPr="001E24BA">
        <w:rPr>
          <w:b/>
          <w:spacing w:val="2"/>
        </w:rPr>
        <w:t>Outputs:</w:t>
      </w:r>
    </w:p>
    <w:p w14:paraId="0431E85F" w14:textId="45AAF5D5" w:rsidR="001E24BA" w:rsidRDefault="001E24BA" w:rsidP="00DE6DE2">
      <w:pPr>
        <w:pStyle w:val="NormalWeb"/>
        <w:shd w:val="clear" w:color="auto" w:fill="FFFFFF"/>
        <w:spacing w:before="0" w:beforeAutospacing="0" w:after="0" w:afterAutospacing="0"/>
        <w:rPr>
          <w:color w:val="70AD47" w:themeColor="accent6"/>
          <w:spacing w:val="2"/>
        </w:rPr>
      </w:pPr>
    </w:p>
    <w:p w14:paraId="66E1AE91" w14:textId="77777777" w:rsidR="00BB4436" w:rsidRDefault="001E24BA" w:rsidP="00DE6DE2">
      <w:pPr>
        <w:pStyle w:val="NormalWeb"/>
        <w:shd w:val="clear" w:color="auto" w:fill="FFFFFF"/>
        <w:spacing w:before="0" w:beforeAutospacing="0" w:after="0" w:afterAutospacing="0"/>
        <w:rPr>
          <w:b/>
          <w:spacing w:val="2"/>
        </w:rPr>
      </w:pPr>
      <w:r w:rsidRPr="001E24BA">
        <w:rPr>
          <w:b/>
          <w:spacing w:val="2"/>
        </w:rPr>
        <w:t>TRN</w:t>
      </w:r>
      <w:r>
        <w:rPr>
          <w:b/>
          <w:spacing w:val="2"/>
        </w:rPr>
        <w:t xml:space="preserve"> – </w:t>
      </w:r>
      <w:r w:rsidRPr="001E24BA">
        <w:rPr>
          <w:spacing w:val="2"/>
        </w:rPr>
        <w:t>This con</w:t>
      </w:r>
      <w:r>
        <w:rPr>
          <w:spacing w:val="2"/>
        </w:rPr>
        <w:t xml:space="preserve">tains the transcriptional regulatory network. This </w:t>
      </w:r>
      <w:r w:rsidRPr="001E24BA">
        <w:rPr>
          <w:i/>
          <w:spacing w:val="2"/>
        </w:rPr>
        <w:t>structure</w:t>
      </w:r>
      <w:r>
        <w:rPr>
          <w:spacing w:val="2"/>
        </w:rPr>
        <w:t xml:space="preserve"> variable contains the list of TFs, corresponding targets, the RMSD and Pearson’s correlation value for each interaction.</w:t>
      </w:r>
      <w:r w:rsidR="00342A64">
        <w:rPr>
          <w:spacing w:val="2"/>
        </w:rPr>
        <w:t xml:space="preserve"> This output is only provided if running ASTRIX for the entire dataset (Z = 1). The TRN is empty when running in cross validation mode (Z = 0).</w:t>
      </w:r>
      <w:r w:rsidR="00BB4436">
        <w:rPr>
          <w:b/>
          <w:spacing w:val="2"/>
        </w:rPr>
        <w:t xml:space="preserve"> </w:t>
      </w:r>
    </w:p>
    <w:p w14:paraId="7CBA4E28" w14:textId="6A5F9DF7" w:rsidR="001E24BA" w:rsidRDefault="00BB4436" w:rsidP="00DE6DE2">
      <w:pPr>
        <w:pStyle w:val="NormalWeb"/>
        <w:shd w:val="clear" w:color="auto" w:fill="FFFFFF"/>
        <w:spacing w:before="0" w:beforeAutospacing="0" w:after="0" w:afterAutospacing="0"/>
        <w:rPr>
          <w:spacing w:val="2"/>
        </w:rPr>
      </w:pPr>
      <w:proofErr w:type="spellStart"/>
      <w:r>
        <w:rPr>
          <w:b/>
          <w:spacing w:val="2"/>
        </w:rPr>
        <w:t>correl</w:t>
      </w:r>
      <w:proofErr w:type="spellEnd"/>
      <w:r>
        <w:rPr>
          <w:b/>
          <w:spacing w:val="2"/>
        </w:rPr>
        <w:t xml:space="preserve"> – </w:t>
      </w:r>
      <w:r w:rsidRPr="00BB4436">
        <w:rPr>
          <w:spacing w:val="2"/>
        </w:rPr>
        <w:t>This contains</w:t>
      </w:r>
      <w:r>
        <w:rPr>
          <w:b/>
          <w:spacing w:val="2"/>
        </w:rPr>
        <w:t xml:space="preserve"> </w:t>
      </w:r>
      <w:r w:rsidRPr="00BB4436">
        <w:rPr>
          <w:spacing w:val="2"/>
        </w:rPr>
        <w:t>the</w:t>
      </w:r>
      <w:r>
        <w:rPr>
          <w:b/>
          <w:spacing w:val="2"/>
        </w:rPr>
        <w:t xml:space="preserve"> </w:t>
      </w:r>
      <w:r w:rsidR="00BE7D88">
        <w:rPr>
          <w:spacing w:val="2"/>
        </w:rPr>
        <w:t>Pearson’s correlation value</w:t>
      </w:r>
      <w:r w:rsidR="00BE7D88">
        <w:rPr>
          <w:spacing w:val="2"/>
        </w:rPr>
        <w:t xml:space="preserve">s in the training and test set for all the probes in the transcriptomics data. This contains only the training set correlation values </w:t>
      </w:r>
      <w:r w:rsidR="00BE7D88">
        <w:rPr>
          <w:spacing w:val="2"/>
        </w:rPr>
        <w:t>if ASTRIX</w:t>
      </w:r>
      <w:r w:rsidR="00BE7D88">
        <w:rPr>
          <w:spacing w:val="2"/>
        </w:rPr>
        <w:t xml:space="preserve"> </w:t>
      </w:r>
      <w:r w:rsidR="00240647">
        <w:rPr>
          <w:spacing w:val="2"/>
        </w:rPr>
        <w:t xml:space="preserve">is applied to </w:t>
      </w:r>
      <w:r w:rsidR="00BE7D88">
        <w:rPr>
          <w:spacing w:val="2"/>
        </w:rPr>
        <w:t>the entire dataset (Z = 1).</w:t>
      </w:r>
    </w:p>
    <w:p w14:paraId="2D3EE9FB" w14:textId="2C493609" w:rsidR="009D18B6" w:rsidRDefault="009D18B6" w:rsidP="009D18B6">
      <w:pPr>
        <w:pStyle w:val="NormalWeb"/>
        <w:shd w:val="clear" w:color="auto" w:fill="FFFFFF"/>
        <w:spacing w:before="0" w:beforeAutospacing="0" w:after="0" w:afterAutospacing="0"/>
        <w:rPr>
          <w:spacing w:val="2"/>
        </w:rPr>
      </w:pPr>
      <w:proofErr w:type="spellStart"/>
      <w:r>
        <w:rPr>
          <w:b/>
          <w:spacing w:val="2"/>
        </w:rPr>
        <w:t>rmsdval</w:t>
      </w:r>
      <w:proofErr w:type="spellEnd"/>
      <w:r>
        <w:rPr>
          <w:b/>
          <w:spacing w:val="2"/>
        </w:rPr>
        <w:t xml:space="preserve"> – </w:t>
      </w:r>
      <w:r w:rsidRPr="00BB4436">
        <w:rPr>
          <w:spacing w:val="2"/>
        </w:rPr>
        <w:t>This contains</w:t>
      </w:r>
      <w:r>
        <w:rPr>
          <w:b/>
          <w:spacing w:val="2"/>
        </w:rPr>
        <w:t xml:space="preserve"> </w:t>
      </w:r>
      <w:r w:rsidRPr="00BB4436">
        <w:rPr>
          <w:spacing w:val="2"/>
        </w:rPr>
        <w:t>the</w:t>
      </w:r>
      <w:r>
        <w:rPr>
          <w:b/>
          <w:spacing w:val="2"/>
        </w:rPr>
        <w:t xml:space="preserve"> </w:t>
      </w:r>
      <w:r>
        <w:rPr>
          <w:spacing w:val="2"/>
        </w:rPr>
        <w:t xml:space="preserve">RMSD </w:t>
      </w:r>
      <w:r>
        <w:rPr>
          <w:spacing w:val="2"/>
        </w:rPr>
        <w:t xml:space="preserve">values in the training and test set for all the probes in the transcriptomics data. This contains only the training set </w:t>
      </w:r>
      <w:r w:rsidR="00696D9B">
        <w:rPr>
          <w:spacing w:val="2"/>
        </w:rPr>
        <w:t xml:space="preserve">RMSD </w:t>
      </w:r>
      <w:r>
        <w:rPr>
          <w:spacing w:val="2"/>
        </w:rPr>
        <w:t>values if ASTRIX is applied to the entire dataset (Z = 1).</w:t>
      </w:r>
    </w:p>
    <w:p w14:paraId="5BFED184" w14:textId="194090B4" w:rsidR="005A0CE5" w:rsidRPr="00C83417" w:rsidRDefault="00167894">
      <w:pPr>
        <w:rPr>
          <w:rFonts w:ascii="Times New Roman" w:hAnsi="Times New Roman" w:cs="Times New Roman"/>
          <w:b/>
        </w:rPr>
      </w:pPr>
      <w:r w:rsidRPr="00C83417">
        <w:rPr>
          <w:rFonts w:ascii="Times New Roman" w:hAnsi="Times New Roman" w:cs="Times New Roman"/>
          <w:b/>
        </w:rPr>
        <w:lastRenderedPageBreak/>
        <w:t>Notes:</w:t>
      </w:r>
    </w:p>
    <w:p w14:paraId="5CFBFC31" w14:textId="77777777" w:rsidR="00C83417" w:rsidRPr="00C83417" w:rsidRDefault="00C83417">
      <w:pPr>
        <w:rPr>
          <w:rFonts w:ascii="Times New Roman" w:hAnsi="Times New Roman" w:cs="Times New Roman"/>
        </w:rPr>
      </w:pPr>
    </w:p>
    <w:p w14:paraId="6FF16E67" w14:textId="6FD4070C" w:rsidR="00167894" w:rsidRPr="00C83417" w:rsidRDefault="00DF2DDC" w:rsidP="00DF2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3417">
        <w:rPr>
          <w:rFonts w:ascii="Times New Roman" w:hAnsi="Times New Roman" w:cs="Times New Roman"/>
        </w:rPr>
        <w:t xml:space="preserve">Make sure that the associated files (LARS MATLAB file, ARACNE JAVA file) are in the same folder and search path as the ASTRIX code. </w:t>
      </w:r>
    </w:p>
    <w:p w14:paraId="31E0D3BD" w14:textId="77777777" w:rsidR="007D7CE3" w:rsidRPr="00C83417" w:rsidRDefault="00DF2DDC" w:rsidP="00C24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3417">
        <w:rPr>
          <w:rFonts w:ascii="Times New Roman" w:hAnsi="Times New Roman" w:cs="Times New Roman"/>
        </w:rPr>
        <w:t xml:space="preserve">The ARACNE algorithm used by ASTRIX requires JAVA to execute. </w:t>
      </w:r>
      <w:r w:rsidR="00F1768B" w:rsidRPr="00C83417">
        <w:rPr>
          <w:rFonts w:ascii="Times New Roman" w:hAnsi="Times New Roman" w:cs="Times New Roman"/>
        </w:rPr>
        <w:t>For OSX</w:t>
      </w:r>
      <w:r w:rsidR="00A51A55" w:rsidRPr="00C83417">
        <w:rPr>
          <w:rFonts w:ascii="Times New Roman" w:hAnsi="Times New Roman" w:cs="Times New Roman"/>
        </w:rPr>
        <w:t xml:space="preserve"> update the environmental variables (DYLD_LIBRARY_PATH, DYLD_FRAMEWORK_PATH) so that </w:t>
      </w:r>
      <w:r w:rsidR="00F1768B" w:rsidRPr="00C83417">
        <w:rPr>
          <w:rFonts w:ascii="Times New Roman" w:hAnsi="Times New Roman" w:cs="Times New Roman"/>
        </w:rPr>
        <w:t>Java is in the system</w:t>
      </w:r>
      <w:r w:rsidR="00A51A55" w:rsidRPr="00C83417">
        <w:rPr>
          <w:rFonts w:ascii="Times New Roman" w:hAnsi="Times New Roman" w:cs="Times New Roman"/>
        </w:rPr>
        <w:t xml:space="preserve"> path</w:t>
      </w:r>
      <w:r w:rsidR="00A60808" w:rsidRPr="00C83417">
        <w:rPr>
          <w:rFonts w:ascii="Times New Roman" w:hAnsi="Times New Roman" w:cs="Times New Roman"/>
        </w:rPr>
        <w:t xml:space="preserve">. </w:t>
      </w:r>
    </w:p>
    <w:p w14:paraId="272F31D1" w14:textId="3C19F3F1" w:rsidR="007D7CE3" w:rsidRPr="00C83417" w:rsidRDefault="00A60808" w:rsidP="00C24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3417">
        <w:rPr>
          <w:rFonts w:ascii="Times New Roman" w:hAnsi="Times New Roman" w:cs="Times New Roman"/>
        </w:rPr>
        <w:t>Download the Java Runtime Environment (</w:t>
      </w:r>
      <w:hyperlink r:id="rId5" w:history="1">
        <w:r w:rsidRPr="00C83417">
          <w:rPr>
            <w:rStyle w:val="Hyperlink"/>
            <w:rFonts w:ascii="Times New Roman" w:hAnsi="Times New Roman" w:cs="Times New Roman"/>
          </w:rPr>
          <w:t>http://www.oracle.com/technetwork/java/javase/downloads/jre8-downloads-2133155.html</w:t>
        </w:r>
      </w:hyperlink>
      <w:r w:rsidR="007D7CE3" w:rsidRPr="00C83417">
        <w:rPr>
          <w:rFonts w:ascii="Times New Roman" w:hAnsi="Times New Roman" w:cs="Times New Roman"/>
        </w:rPr>
        <w:t>) and note the installation directory.</w:t>
      </w:r>
    </w:p>
    <w:p w14:paraId="341F4EB9" w14:textId="4AB04AFA" w:rsidR="00DF2DDC" w:rsidRPr="00C83417" w:rsidRDefault="00C24A42" w:rsidP="00C24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3417">
        <w:rPr>
          <w:rFonts w:ascii="Times New Roman" w:hAnsi="Times New Roman" w:cs="Times New Roman"/>
        </w:rPr>
        <w:t>For PC</w:t>
      </w:r>
      <w:r w:rsidR="007D7CE3" w:rsidRPr="00C83417">
        <w:rPr>
          <w:rFonts w:ascii="Times New Roman" w:hAnsi="Times New Roman" w:cs="Times New Roman"/>
        </w:rPr>
        <w:t>, if you install it in the C drive,</w:t>
      </w:r>
      <w:r w:rsidRPr="00C83417">
        <w:rPr>
          <w:rFonts w:ascii="Times New Roman" w:hAnsi="Times New Roman" w:cs="Times New Roman"/>
        </w:rPr>
        <w:t xml:space="preserve"> the path should be C:\ Java\jre1.8.0_121\bin. Update the system call (line 170) to the right path if otherwise.</w:t>
      </w:r>
    </w:p>
    <w:p w14:paraId="68393E45" w14:textId="38114E5A" w:rsidR="007D7CE3" w:rsidRPr="00C83417" w:rsidRDefault="007D7CE3" w:rsidP="00C24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3417">
        <w:rPr>
          <w:rFonts w:ascii="Times New Roman" w:hAnsi="Times New Roman" w:cs="Times New Roman"/>
        </w:rPr>
        <w:t>Its recommended that you use</w:t>
      </w:r>
      <w:r w:rsidR="007D7265" w:rsidRPr="00C83417">
        <w:rPr>
          <w:rFonts w:ascii="Times New Roman" w:hAnsi="Times New Roman" w:cs="Times New Roman"/>
        </w:rPr>
        <w:t xml:space="preserve"> a higher RMSDTHRESHOLD (~ 1) for the inference and then prune out less significant interactions as a post processing step. </w:t>
      </w:r>
    </w:p>
    <w:p w14:paraId="0AF7A4D2" w14:textId="4405E1B7" w:rsidR="00E77627" w:rsidRDefault="00E77627" w:rsidP="00E77627"/>
    <w:p w14:paraId="30B10891" w14:textId="3D4DA304" w:rsidR="00E77627" w:rsidRDefault="00E77627" w:rsidP="00E77627"/>
    <w:p w14:paraId="6673A0B8" w14:textId="7CE98DF4" w:rsidR="00E77627" w:rsidRDefault="00E77627" w:rsidP="00E77627">
      <w:r>
        <w:rPr>
          <w:rFonts w:ascii="inherit" w:eastAsia="Times New Roman" w:hAnsi="inherit" w:cs="Times New Roman"/>
          <w:color w:val="444444"/>
          <w:sz w:val="50"/>
          <w:szCs w:val="50"/>
        </w:rPr>
        <w:t>Example</w:t>
      </w:r>
      <w:r w:rsidRPr="00AB59C3">
        <w:rPr>
          <w:rFonts w:ascii="inherit" w:eastAsia="Times New Roman" w:hAnsi="inherit" w:cs="Times New Roman"/>
          <w:color w:val="444444"/>
          <w:sz w:val="50"/>
          <w:szCs w:val="50"/>
        </w:rPr>
        <w:t>:</w:t>
      </w:r>
    </w:p>
    <w:p w14:paraId="0FAE4A66" w14:textId="77777777" w:rsidR="00E77627" w:rsidRDefault="00E77627" w:rsidP="00E77627">
      <w:pPr>
        <w:pStyle w:val="NormalWeb"/>
        <w:shd w:val="clear" w:color="auto" w:fill="FFFFFF"/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</w:pPr>
      <w:r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 xml:space="preserve">&gt;&gt; load </w:t>
      </w:r>
      <w:proofErr w:type="spellStart"/>
      <w:r w:rsidRPr="00E77627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>bee_data_challenge</w:t>
      </w:r>
      <w:proofErr w:type="spellEnd"/>
      <w:r w:rsidRPr="00E77627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 xml:space="preserve"> Expression </w:t>
      </w:r>
      <w:proofErr w:type="spellStart"/>
      <w:r w:rsidRPr="00E77627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>probeids</w:t>
      </w:r>
      <w:proofErr w:type="spellEnd"/>
      <w:r w:rsidRPr="00E77627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 xml:space="preserve"> </w:t>
      </w:r>
      <w:proofErr w:type="spellStart"/>
      <w:r w:rsidRPr="00E77627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>tfprobes</w:t>
      </w:r>
      <w:proofErr w:type="spellEnd"/>
    </w:p>
    <w:p w14:paraId="2C68E6A0" w14:textId="51D51562" w:rsidR="00E77627" w:rsidRDefault="00E77627" w:rsidP="00E77627">
      <w:pPr>
        <w:pStyle w:val="NormalWeb"/>
        <w:shd w:val="clear" w:color="auto" w:fill="FFFFFF"/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</w:pPr>
      <w:r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 xml:space="preserve">&gt;&gt; </w:t>
      </w:r>
      <w:r w:rsidRPr="00E77627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 xml:space="preserve">[TRN, </w:t>
      </w:r>
      <w:proofErr w:type="spellStart"/>
      <w:r w:rsidRPr="00E77627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>correl,rmsdval</w:t>
      </w:r>
      <w:proofErr w:type="spellEnd"/>
      <w:r w:rsidRPr="00E77627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>] =  function_astrix_2015(Expression,</w:t>
      </w:r>
      <w:r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 xml:space="preserve"> </w:t>
      </w:r>
      <w:proofErr w:type="spellStart"/>
      <w:r w:rsidRPr="00E77627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>probeids</w:t>
      </w:r>
      <w:proofErr w:type="spellEnd"/>
      <w:r w:rsidRPr="00E77627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 xml:space="preserve"> ,tfprobes,10,0,1);</w:t>
      </w:r>
    </w:p>
    <w:p w14:paraId="0A4F3D7F" w14:textId="4E022C8C" w:rsidR="00E77627" w:rsidRPr="00C83417" w:rsidRDefault="00E77627" w:rsidP="00E77627">
      <w:pPr>
        <w:pStyle w:val="NormalWeb"/>
        <w:shd w:val="clear" w:color="auto" w:fill="FFFFFF"/>
        <w:rPr>
          <w:bCs/>
          <w:spacing w:val="2"/>
        </w:rPr>
      </w:pPr>
      <w:r w:rsidRPr="00C83417">
        <w:rPr>
          <w:bCs/>
          <w:spacing w:val="2"/>
        </w:rPr>
        <w:t xml:space="preserve">This runs ASTRIX on the entire honeybee </w:t>
      </w:r>
      <w:r w:rsidR="001D7183" w:rsidRPr="00C83417">
        <w:rPr>
          <w:bCs/>
          <w:spacing w:val="2"/>
        </w:rPr>
        <w:t xml:space="preserve">gene expression </w:t>
      </w:r>
      <w:r w:rsidRPr="00C83417">
        <w:rPr>
          <w:bCs/>
          <w:spacing w:val="2"/>
        </w:rPr>
        <w:t xml:space="preserve">dataset and outputs interactions with RMSD less than 1. </w:t>
      </w:r>
      <w:r w:rsidR="001D7183" w:rsidRPr="00C83417">
        <w:rPr>
          <w:bCs/>
          <w:spacing w:val="2"/>
        </w:rPr>
        <w:t xml:space="preserve">A high RMSD threshold is recommended so that the entire set of interactions are outputted by the algorithm. These interactions can be prioritized using </w:t>
      </w:r>
      <w:proofErr w:type="spellStart"/>
      <w:r w:rsidR="001D7183" w:rsidRPr="00C83417">
        <w:rPr>
          <w:bCs/>
          <w:spacing w:val="2"/>
        </w:rPr>
        <w:t>Pearson’s</w:t>
      </w:r>
      <w:proofErr w:type="spellEnd"/>
      <w:r w:rsidR="001D7183" w:rsidRPr="00C83417">
        <w:rPr>
          <w:bCs/>
          <w:spacing w:val="2"/>
        </w:rPr>
        <w:t xml:space="preserve"> correlation or a more stringent RMSD threshold</w:t>
      </w:r>
    </w:p>
    <w:p w14:paraId="4F644B1C" w14:textId="77777777" w:rsidR="00E77627" w:rsidRPr="00167894" w:rsidRDefault="00E77627" w:rsidP="00E77627">
      <w:pPr>
        <w:pStyle w:val="NormalWeb"/>
        <w:shd w:val="clear" w:color="auto" w:fill="FFFFFF"/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</w:pPr>
      <w:r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 xml:space="preserve">&gt;&gt; </w:t>
      </w:r>
      <w:r w:rsidRPr="00E77627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 xml:space="preserve">[TRN, </w:t>
      </w:r>
      <w:proofErr w:type="spellStart"/>
      <w:r w:rsidRPr="00E77627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>correl,rmsdval</w:t>
      </w:r>
      <w:proofErr w:type="spellEnd"/>
      <w:r w:rsidRPr="00E77627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>] =  function_astrix_2015(</w:t>
      </w:r>
      <w:proofErr w:type="spellStart"/>
      <w:r w:rsidRPr="00E77627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>Expression,probeids</w:t>
      </w:r>
      <w:proofErr w:type="spellEnd"/>
      <w:r w:rsidRPr="00E77627">
        <w:rPr>
          <w:rFonts w:ascii="Arial" w:hAnsi="Arial" w:cs="Arial"/>
          <w:b/>
          <w:bCs/>
          <w:color w:val="70AD47" w:themeColor="accent6"/>
          <w:spacing w:val="2"/>
          <w:sz w:val="20"/>
          <w:szCs w:val="20"/>
        </w:rPr>
        <w:t xml:space="preserve"> ,tfprobes,1,1,1);</w:t>
      </w:r>
    </w:p>
    <w:p w14:paraId="39F1CA1D" w14:textId="14EA8AF6" w:rsidR="00C83417" w:rsidRPr="00C83417" w:rsidRDefault="00C83417" w:rsidP="00C83417">
      <w:pPr>
        <w:pStyle w:val="NormalWeb"/>
        <w:shd w:val="clear" w:color="auto" w:fill="FFFFFF"/>
        <w:rPr>
          <w:bCs/>
          <w:spacing w:val="2"/>
        </w:rPr>
      </w:pPr>
      <w:r w:rsidRPr="00C83417">
        <w:rPr>
          <w:bCs/>
          <w:spacing w:val="2"/>
        </w:rPr>
        <w:t xml:space="preserve">This runs </w:t>
      </w:r>
      <w:r>
        <w:rPr>
          <w:bCs/>
          <w:spacing w:val="2"/>
        </w:rPr>
        <w:t xml:space="preserve">10-fold cross validation </w:t>
      </w:r>
      <w:r w:rsidRPr="00C83417">
        <w:rPr>
          <w:bCs/>
          <w:spacing w:val="2"/>
        </w:rPr>
        <w:t xml:space="preserve">on the entire honeybee gene expression dataset and outputs </w:t>
      </w:r>
      <w:r>
        <w:rPr>
          <w:bCs/>
          <w:spacing w:val="2"/>
        </w:rPr>
        <w:t xml:space="preserve">the </w:t>
      </w:r>
      <w:r w:rsidR="00655889">
        <w:rPr>
          <w:bCs/>
          <w:spacing w:val="2"/>
        </w:rPr>
        <w:t xml:space="preserve">training and test set </w:t>
      </w:r>
      <w:r>
        <w:rPr>
          <w:bCs/>
          <w:spacing w:val="2"/>
        </w:rPr>
        <w:t>correlation and RMSD value</w:t>
      </w:r>
      <w:r w:rsidR="009A6F3C">
        <w:rPr>
          <w:bCs/>
          <w:spacing w:val="2"/>
        </w:rPr>
        <w:t>s</w:t>
      </w:r>
      <w:r>
        <w:rPr>
          <w:bCs/>
          <w:spacing w:val="2"/>
        </w:rPr>
        <w:t xml:space="preserve"> f</w:t>
      </w:r>
      <w:r w:rsidR="009A6F3C">
        <w:rPr>
          <w:bCs/>
          <w:spacing w:val="2"/>
        </w:rPr>
        <w:t>or each round</w:t>
      </w:r>
      <w:bookmarkStart w:id="0" w:name="_GoBack"/>
      <w:bookmarkEnd w:id="0"/>
      <w:r>
        <w:rPr>
          <w:bCs/>
          <w:spacing w:val="2"/>
        </w:rPr>
        <w:t xml:space="preserve"> of cross validation.</w:t>
      </w:r>
    </w:p>
    <w:p w14:paraId="7BB2A69A" w14:textId="77777777" w:rsidR="00E77627" w:rsidRDefault="00E77627" w:rsidP="00E77627"/>
    <w:sectPr w:rsidR="00E77627" w:rsidSect="00BC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E37F8"/>
    <w:multiLevelType w:val="hybridMultilevel"/>
    <w:tmpl w:val="C8C25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C3"/>
    <w:rsid w:val="000016C3"/>
    <w:rsid w:val="000108A3"/>
    <w:rsid w:val="00027AF7"/>
    <w:rsid w:val="00053E2A"/>
    <w:rsid w:val="000701E1"/>
    <w:rsid w:val="00074929"/>
    <w:rsid w:val="00092753"/>
    <w:rsid w:val="000C5CEE"/>
    <w:rsid w:val="000E6C19"/>
    <w:rsid w:val="000E73F3"/>
    <w:rsid w:val="000F2398"/>
    <w:rsid w:val="00100DC1"/>
    <w:rsid w:val="00102131"/>
    <w:rsid w:val="00106C50"/>
    <w:rsid w:val="00137B0E"/>
    <w:rsid w:val="00141073"/>
    <w:rsid w:val="00160902"/>
    <w:rsid w:val="0016316C"/>
    <w:rsid w:val="00167894"/>
    <w:rsid w:val="0019194C"/>
    <w:rsid w:val="00192B9F"/>
    <w:rsid w:val="001D7183"/>
    <w:rsid w:val="001E163F"/>
    <w:rsid w:val="001E24BA"/>
    <w:rsid w:val="00210562"/>
    <w:rsid w:val="002174E4"/>
    <w:rsid w:val="002245F7"/>
    <w:rsid w:val="00240647"/>
    <w:rsid w:val="002452E4"/>
    <w:rsid w:val="002614C9"/>
    <w:rsid w:val="00270A5D"/>
    <w:rsid w:val="00273491"/>
    <w:rsid w:val="00286DDB"/>
    <w:rsid w:val="002916C0"/>
    <w:rsid w:val="00295563"/>
    <w:rsid w:val="002D4913"/>
    <w:rsid w:val="002D49FE"/>
    <w:rsid w:val="002D7E90"/>
    <w:rsid w:val="002E0372"/>
    <w:rsid w:val="002E7F1A"/>
    <w:rsid w:val="002F2655"/>
    <w:rsid w:val="003125FB"/>
    <w:rsid w:val="0033191F"/>
    <w:rsid w:val="00333E05"/>
    <w:rsid w:val="00340A03"/>
    <w:rsid w:val="003428C5"/>
    <w:rsid w:val="00342A64"/>
    <w:rsid w:val="00342CA9"/>
    <w:rsid w:val="0034422E"/>
    <w:rsid w:val="0035738A"/>
    <w:rsid w:val="003A442F"/>
    <w:rsid w:val="003B7194"/>
    <w:rsid w:val="004174D8"/>
    <w:rsid w:val="004319CC"/>
    <w:rsid w:val="004349AA"/>
    <w:rsid w:val="0043752A"/>
    <w:rsid w:val="00447FAE"/>
    <w:rsid w:val="00460388"/>
    <w:rsid w:val="00486A33"/>
    <w:rsid w:val="004B4ACE"/>
    <w:rsid w:val="004C3BA1"/>
    <w:rsid w:val="004E4438"/>
    <w:rsid w:val="004E5A9A"/>
    <w:rsid w:val="00506033"/>
    <w:rsid w:val="00543334"/>
    <w:rsid w:val="005561C9"/>
    <w:rsid w:val="0055670D"/>
    <w:rsid w:val="0055719E"/>
    <w:rsid w:val="0056062E"/>
    <w:rsid w:val="00561A18"/>
    <w:rsid w:val="00562C1C"/>
    <w:rsid w:val="00575815"/>
    <w:rsid w:val="00591E00"/>
    <w:rsid w:val="005B5FEB"/>
    <w:rsid w:val="005F1187"/>
    <w:rsid w:val="005F2D8B"/>
    <w:rsid w:val="005F5834"/>
    <w:rsid w:val="00600BB4"/>
    <w:rsid w:val="00601F00"/>
    <w:rsid w:val="0061778D"/>
    <w:rsid w:val="00624F15"/>
    <w:rsid w:val="0063079C"/>
    <w:rsid w:val="00631CE2"/>
    <w:rsid w:val="006325B3"/>
    <w:rsid w:val="006438A3"/>
    <w:rsid w:val="00652FC7"/>
    <w:rsid w:val="00655889"/>
    <w:rsid w:val="00663511"/>
    <w:rsid w:val="00667E88"/>
    <w:rsid w:val="00694FD6"/>
    <w:rsid w:val="00696D9B"/>
    <w:rsid w:val="006A674E"/>
    <w:rsid w:val="006B5CD0"/>
    <w:rsid w:val="007130CE"/>
    <w:rsid w:val="00764F4B"/>
    <w:rsid w:val="007714E0"/>
    <w:rsid w:val="00776015"/>
    <w:rsid w:val="007A6414"/>
    <w:rsid w:val="007D7265"/>
    <w:rsid w:val="007D7CE3"/>
    <w:rsid w:val="0081717E"/>
    <w:rsid w:val="00827023"/>
    <w:rsid w:val="008736E4"/>
    <w:rsid w:val="00887BBD"/>
    <w:rsid w:val="008A03E8"/>
    <w:rsid w:val="008A0838"/>
    <w:rsid w:val="00900505"/>
    <w:rsid w:val="00901FEE"/>
    <w:rsid w:val="009153A2"/>
    <w:rsid w:val="00925561"/>
    <w:rsid w:val="009622DD"/>
    <w:rsid w:val="00970434"/>
    <w:rsid w:val="00997AAF"/>
    <w:rsid w:val="009A1D7B"/>
    <w:rsid w:val="009A6F3C"/>
    <w:rsid w:val="009B0A9B"/>
    <w:rsid w:val="009B48B3"/>
    <w:rsid w:val="009C2CEA"/>
    <w:rsid w:val="009C5C73"/>
    <w:rsid w:val="009D18B6"/>
    <w:rsid w:val="009D6FF7"/>
    <w:rsid w:val="009E6225"/>
    <w:rsid w:val="009E7B18"/>
    <w:rsid w:val="009F0378"/>
    <w:rsid w:val="00A06B97"/>
    <w:rsid w:val="00A10867"/>
    <w:rsid w:val="00A10A78"/>
    <w:rsid w:val="00A1297E"/>
    <w:rsid w:val="00A51A55"/>
    <w:rsid w:val="00A60808"/>
    <w:rsid w:val="00A67FCC"/>
    <w:rsid w:val="00A81449"/>
    <w:rsid w:val="00A95706"/>
    <w:rsid w:val="00AA5811"/>
    <w:rsid w:val="00AB59C3"/>
    <w:rsid w:val="00AD0147"/>
    <w:rsid w:val="00AD51B2"/>
    <w:rsid w:val="00AE207F"/>
    <w:rsid w:val="00B06378"/>
    <w:rsid w:val="00B10860"/>
    <w:rsid w:val="00B5346C"/>
    <w:rsid w:val="00B8427F"/>
    <w:rsid w:val="00B867C0"/>
    <w:rsid w:val="00B9159F"/>
    <w:rsid w:val="00B94935"/>
    <w:rsid w:val="00B9500C"/>
    <w:rsid w:val="00BB3881"/>
    <w:rsid w:val="00BB4436"/>
    <w:rsid w:val="00BC62B0"/>
    <w:rsid w:val="00BE58CB"/>
    <w:rsid w:val="00BE7D88"/>
    <w:rsid w:val="00C02D57"/>
    <w:rsid w:val="00C24A42"/>
    <w:rsid w:val="00C31D83"/>
    <w:rsid w:val="00C42043"/>
    <w:rsid w:val="00C51D45"/>
    <w:rsid w:val="00C62C35"/>
    <w:rsid w:val="00C72C65"/>
    <w:rsid w:val="00C83417"/>
    <w:rsid w:val="00C85C42"/>
    <w:rsid w:val="00C91ABB"/>
    <w:rsid w:val="00C91FBA"/>
    <w:rsid w:val="00CA7EC9"/>
    <w:rsid w:val="00D37FF3"/>
    <w:rsid w:val="00D80DA5"/>
    <w:rsid w:val="00D853B8"/>
    <w:rsid w:val="00D8737E"/>
    <w:rsid w:val="00DA563A"/>
    <w:rsid w:val="00DE3E06"/>
    <w:rsid w:val="00DE6DE2"/>
    <w:rsid w:val="00DF2DDC"/>
    <w:rsid w:val="00E05A9A"/>
    <w:rsid w:val="00E068B7"/>
    <w:rsid w:val="00E311D9"/>
    <w:rsid w:val="00E466E1"/>
    <w:rsid w:val="00E46B4F"/>
    <w:rsid w:val="00E61A9A"/>
    <w:rsid w:val="00E66977"/>
    <w:rsid w:val="00E77627"/>
    <w:rsid w:val="00E8261A"/>
    <w:rsid w:val="00EA731D"/>
    <w:rsid w:val="00EC7A38"/>
    <w:rsid w:val="00ED5581"/>
    <w:rsid w:val="00EE528A"/>
    <w:rsid w:val="00EF0BF7"/>
    <w:rsid w:val="00F07E5C"/>
    <w:rsid w:val="00F1768B"/>
    <w:rsid w:val="00F3482D"/>
    <w:rsid w:val="00F600A5"/>
    <w:rsid w:val="00F83DB9"/>
    <w:rsid w:val="00FA3074"/>
    <w:rsid w:val="00FB4A43"/>
    <w:rsid w:val="00FE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D7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59C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59C3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B59C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B59C3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59C3"/>
    <w:rPr>
      <w:b/>
      <w:bCs/>
    </w:rPr>
  </w:style>
  <w:style w:type="character" w:customStyle="1" w:styleId="apple-converted-space">
    <w:name w:val="apple-converted-space"/>
    <w:basedOn w:val="DefaultParagraphFont"/>
    <w:rsid w:val="00AB59C3"/>
  </w:style>
  <w:style w:type="paragraph" w:styleId="ListParagraph">
    <w:name w:val="List Paragraph"/>
    <w:basedOn w:val="Normal"/>
    <w:uiPriority w:val="34"/>
    <w:qFormat/>
    <w:rsid w:val="00DF2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80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rsid w:val="00A6080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2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cle.com/technetwork/java/javase/downloads/jre8-downloads-213315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Chandrasekaran</dc:creator>
  <cp:keywords/>
  <dc:description/>
  <cp:lastModifiedBy>Sriram Chandrasekaran</cp:lastModifiedBy>
  <cp:revision>32</cp:revision>
  <dcterms:created xsi:type="dcterms:W3CDTF">2017-03-20T17:49:00Z</dcterms:created>
  <dcterms:modified xsi:type="dcterms:W3CDTF">2017-03-20T19:22:00Z</dcterms:modified>
</cp:coreProperties>
</file>