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7039" w:rsidRDefault="00427039" w:rsidP="000A333D">
      <w:pPr>
        <w:spacing w:after="120"/>
      </w:pPr>
    </w:p>
    <w:p w:rsidR="002627DE" w:rsidRPr="002627DE" w:rsidRDefault="002627DE" w:rsidP="00AA3A0C">
      <w:pPr>
        <w:pStyle w:val="Heading1"/>
        <w:spacing w:before="0" w:after="120"/>
      </w:pPr>
      <w:r w:rsidRPr="002627DE">
        <w:t>Introduction:</w:t>
      </w:r>
    </w:p>
    <w:p w:rsidR="002627DE" w:rsidRDefault="002627DE" w:rsidP="00AA3A0C">
      <w:pPr>
        <w:pStyle w:val="Default"/>
        <w:spacing w:after="120" w:line="276" w:lineRule="auto"/>
      </w:pPr>
    </w:p>
    <w:p w:rsidR="002627DE" w:rsidRDefault="002627DE" w:rsidP="002627DE">
      <w:pPr>
        <w:jc w:val="both"/>
      </w:pPr>
      <w:r>
        <w:t>WEI™ is a middleware product designed to mitigate OFAC risks associated with Chinese Telegraphic Codes (CTC) for your institution. WEI™ is designed to monitor, screen, reconcile, audit and generate reports on messages that contain CTC. WEI</w:t>
      </w:r>
      <w:r w:rsidR="00C050D4">
        <w:t>™</w:t>
      </w:r>
      <w:r>
        <w:t xml:space="preserve"> intercepts incoming messages, automatically identifies the presence of CTC and translates them to English, before sending transactions for OFAC screening. WEI™ manages the workflow seamlessly so that no changes are required to </w:t>
      </w:r>
      <w:r w:rsidR="00C050D4">
        <w:t>the</w:t>
      </w:r>
      <w:r>
        <w:t xml:space="preserve"> payment system or </w:t>
      </w:r>
      <w:r w:rsidR="00C050D4">
        <w:t>the</w:t>
      </w:r>
      <w:r>
        <w:t xml:space="preserve"> OFAC filtering software.</w:t>
      </w:r>
    </w:p>
    <w:p w:rsidR="002627DE" w:rsidRDefault="002627DE" w:rsidP="002627DE">
      <w:pPr>
        <w:jc w:val="both"/>
      </w:pPr>
      <w:r>
        <w:t>The following are the main components of WEI™:</w:t>
      </w:r>
    </w:p>
    <w:p w:rsidR="002627DE" w:rsidRDefault="002627DE" w:rsidP="005D3C00">
      <w:pPr>
        <w:pStyle w:val="Default"/>
        <w:spacing w:after="120" w:line="276" w:lineRule="auto"/>
        <w:contextualSpacing/>
        <w:rPr>
          <w:sz w:val="22"/>
          <w:szCs w:val="22"/>
        </w:rPr>
      </w:pPr>
      <w:r w:rsidRPr="000A333D">
        <w:rPr>
          <w:rStyle w:val="Heading2Char"/>
        </w:rPr>
        <w:t>WEI™ Service:</w:t>
      </w:r>
      <w:r>
        <w:rPr>
          <w:b/>
          <w:bCs/>
          <w:sz w:val="22"/>
          <w:szCs w:val="22"/>
        </w:rPr>
        <w:t xml:space="preserve"> </w:t>
      </w:r>
      <w:r>
        <w:rPr>
          <w:sz w:val="22"/>
          <w:szCs w:val="22"/>
        </w:rPr>
        <w:t xml:space="preserve">A windows service that automatically identifies CTC within messages. The following are the various components: </w:t>
      </w:r>
    </w:p>
    <w:p w:rsidR="00286EC1" w:rsidRDefault="00286EC1" w:rsidP="005D3C00">
      <w:pPr>
        <w:pStyle w:val="Default"/>
        <w:spacing w:after="120" w:line="276" w:lineRule="auto"/>
        <w:contextualSpacing/>
        <w:rPr>
          <w:sz w:val="22"/>
          <w:szCs w:val="22"/>
        </w:rPr>
      </w:pPr>
    </w:p>
    <w:p w:rsidR="00286EC1" w:rsidRDefault="00500436" w:rsidP="00057CE9">
      <w:pPr>
        <w:pStyle w:val="Default"/>
        <w:spacing w:after="120" w:line="276" w:lineRule="auto"/>
        <w:rPr>
          <w:sz w:val="22"/>
          <w:szCs w:val="22"/>
        </w:rPr>
      </w:pPr>
      <w:r w:rsidRPr="000A333D">
        <w:rPr>
          <w:rStyle w:val="Heading3Char"/>
        </w:rPr>
        <w:t>Message Watcher:</w:t>
      </w:r>
      <w:r>
        <w:rPr>
          <w:b/>
          <w:sz w:val="22"/>
          <w:szCs w:val="22"/>
        </w:rPr>
        <w:t xml:space="preserve"> </w:t>
      </w:r>
      <w:r>
        <w:rPr>
          <w:sz w:val="22"/>
          <w:szCs w:val="22"/>
        </w:rPr>
        <w:t>This component watches either MQ or file system to monitor for messages. The option whether to monitor MQ or file system will be stored in the WEI™ database.</w:t>
      </w:r>
      <w:r w:rsidR="00057CE9">
        <w:rPr>
          <w:sz w:val="22"/>
          <w:szCs w:val="22"/>
        </w:rPr>
        <w:t xml:space="preserve"> Once a message is received, a new request will be created in WEI™ database and a unique reference number is assigned to that particular message. </w:t>
      </w:r>
      <w:r w:rsidR="00AA3A0C">
        <w:rPr>
          <w:sz w:val="22"/>
          <w:szCs w:val="22"/>
        </w:rPr>
        <w:t xml:space="preserve">The service currently supports MQ and file driver interfaces. The option to specify which interface should be used is specified in WEI™ database. </w:t>
      </w:r>
      <w:r w:rsidR="00057CE9">
        <w:rPr>
          <w:sz w:val="22"/>
          <w:szCs w:val="22"/>
        </w:rPr>
        <w:t>The following message formats are currently supported:</w:t>
      </w:r>
    </w:p>
    <w:p w:rsidR="00057CE9" w:rsidRDefault="00057CE9" w:rsidP="00057CE9">
      <w:pPr>
        <w:pStyle w:val="Default"/>
        <w:numPr>
          <w:ilvl w:val="0"/>
          <w:numId w:val="33"/>
        </w:numPr>
        <w:spacing w:after="120" w:line="276" w:lineRule="auto"/>
        <w:rPr>
          <w:sz w:val="22"/>
          <w:szCs w:val="22"/>
        </w:rPr>
      </w:pPr>
      <w:r>
        <w:rPr>
          <w:sz w:val="22"/>
          <w:szCs w:val="22"/>
        </w:rPr>
        <w:t>SWIFT</w:t>
      </w:r>
    </w:p>
    <w:p w:rsidR="00057CE9" w:rsidRDefault="00057CE9" w:rsidP="00057CE9">
      <w:pPr>
        <w:pStyle w:val="Default"/>
        <w:numPr>
          <w:ilvl w:val="0"/>
          <w:numId w:val="33"/>
        </w:numPr>
        <w:spacing w:after="120" w:line="276" w:lineRule="auto"/>
        <w:rPr>
          <w:sz w:val="22"/>
          <w:szCs w:val="22"/>
        </w:rPr>
      </w:pPr>
      <w:r>
        <w:rPr>
          <w:sz w:val="22"/>
          <w:szCs w:val="22"/>
        </w:rPr>
        <w:t>XML</w:t>
      </w:r>
    </w:p>
    <w:p w:rsidR="00057CE9" w:rsidRDefault="00057CE9" w:rsidP="00057CE9">
      <w:pPr>
        <w:pStyle w:val="Default"/>
        <w:numPr>
          <w:ilvl w:val="0"/>
          <w:numId w:val="33"/>
        </w:numPr>
        <w:spacing w:after="120" w:line="276" w:lineRule="auto"/>
        <w:rPr>
          <w:sz w:val="22"/>
          <w:szCs w:val="22"/>
        </w:rPr>
      </w:pPr>
      <w:r>
        <w:rPr>
          <w:sz w:val="22"/>
          <w:szCs w:val="22"/>
        </w:rPr>
        <w:t>FEDWIRE</w:t>
      </w:r>
    </w:p>
    <w:p w:rsidR="009A1F54" w:rsidRDefault="009A1F54" w:rsidP="00057CE9">
      <w:pPr>
        <w:pStyle w:val="Default"/>
        <w:numPr>
          <w:ilvl w:val="0"/>
          <w:numId w:val="33"/>
        </w:numPr>
        <w:spacing w:after="120" w:line="276" w:lineRule="auto"/>
        <w:rPr>
          <w:sz w:val="22"/>
          <w:szCs w:val="22"/>
        </w:rPr>
      </w:pPr>
      <w:proofErr w:type="spellStart"/>
      <w:r>
        <w:rPr>
          <w:sz w:val="22"/>
          <w:szCs w:val="22"/>
        </w:rPr>
        <w:t>PlainText</w:t>
      </w:r>
      <w:proofErr w:type="spellEnd"/>
    </w:p>
    <w:p w:rsidR="00057CE9" w:rsidRDefault="00057CE9" w:rsidP="005D3C00">
      <w:pPr>
        <w:pStyle w:val="Default"/>
        <w:spacing w:after="120" w:line="276" w:lineRule="auto"/>
        <w:contextualSpacing/>
        <w:rPr>
          <w:sz w:val="22"/>
          <w:szCs w:val="22"/>
        </w:rPr>
      </w:pPr>
      <w:r>
        <w:rPr>
          <w:sz w:val="22"/>
          <w:szCs w:val="22"/>
        </w:rPr>
        <w:t xml:space="preserve">The option to </w:t>
      </w:r>
      <w:r w:rsidR="00AA3A0C">
        <w:rPr>
          <w:sz w:val="22"/>
          <w:szCs w:val="22"/>
        </w:rPr>
        <w:t>specify</w:t>
      </w:r>
      <w:r>
        <w:rPr>
          <w:sz w:val="22"/>
          <w:szCs w:val="22"/>
        </w:rPr>
        <w:t xml:space="preserve"> a message format is specified in WEI™ database. If the service is not able to find the appropriate message format, the message format will be default to plain text.</w:t>
      </w:r>
    </w:p>
    <w:p w:rsidR="0035407E" w:rsidRDefault="0035407E" w:rsidP="005D3C00">
      <w:pPr>
        <w:pStyle w:val="Default"/>
        <w:spacing w:after="120" w:line="276" w:lineRule="auto"/>
        <w:contextualSpacing/>
        <w:rPr>
          <w:sz w:val="22"/>
          <w:szCs w:val="22"/>
        </w:rPr>
      </w:pPr>
    </w:p>
    <w:p w:rsidR="0035407E" w:rsidRDefault="0035407E" w:rsidP="0035407E">
      <w:pPr>
        <w:pStyle w:val="Default"/>
        <w:spacing w:after="120" w:line="276" w:lineRule="auto"/>
        <w:rPr>
          <w:sz w:val="22"/>
          <w:szCs w:val="22"/>
        </w:rPr>
      </w:pPr>
      <w:r w:rsidRPr="000A333D">
        <w:rPr>
          <w:rStyle w:val="Heading3Char"/>
        </w:rPr>
        <w:t>Message Converter:</w:t>
      </w:r>
      <w:r>
        <w:rPr>
          <w:b/>
          <w:sz w:val="22"/>
          <w:szCs w:val="22"/>
        </w:rPr>
        <w:t xml:space="preserve"> </w:t>
      </w:r>
      <w:r>
        <w:rPr>
          <w:sz w:val="22"/>
          <w:szCs w:val="22"/>
        </w:rPr>
        <w:t xml:space="preserve">This component identifies if a message contains CTC codes. If the message has CTC codes, the translation from CTC to English </w:t>
      </w:r>
      <w:r w:rsidR="00EC3D5C">
        <w:rPr>
          <w:sz w:val="22"/>
          <w:szCs w:val="22"/>
        </w:rPr>
        <w:t>will take place a</w:t>
      </w:r>
      <w:r>
        <w:rPr>
          <w:sz w:val="22"/>
          <w:szCs w:val="22"/>
        </w:rPr>
        <w:t>s a two step process:</w:t>
      </w:r>
    </w:p>
    <w:p w:rsidR="0035407E" w:rsidRDefault="0035407E" w:rsidP="00AA3A0C">
      <w:pPr>
        <w:pStyle w:val="Default"/>
        <w:numPr>
          <w:ilvl w:val="0"/>
          <w:numId w:val="29"/>
        </w:numPr>
        <w:spacing w:after="120" w:line="276" w:lineRule="auto"/>
        <w:rPr>
          <w:sz w:val="22"/>
          <w:szCs w:val="22"/>
        </w:rPr>
      </w:pPr>
      <w:r>
        <w:rPr>
          <w:sz w:val="22"/>
          <w:szCs w:val="22"/>
        </w:rPr>
        <w:t xml:space="preserve">CTC to Chinese (Simplified or Traditional depending on the configuration) </w:t>
      </w:r>
    </w:p>
    <w:p w:rsidR="0035407E" w:rsidRDefault="0035407E" w:rsidP="00AA3A0C">
      <w:pPr>
        <w:pStyle w:val="Default"/>
        <w:numPr>
          <w:ilvl w:val="0"/>
          <w:numId w:val="29"/>
        </w:numPr>
        <w:spacing w:after="120" w:line="276" w:lineRule="auto"/>
        <w:rPr>
          <w:sz w:val="22"/>
          <w:szCs w:val="22"/>
        </w:rPr>
      </w:pPr>
      <w:r>
        <w:rPr>
          <w:sz w:val="22"/>
          <w:szCs w:val="22"/>
        </w:rPr>
        <w:t>Chinese to English using third party translators like Google or Bing. Only the Chinese characters will be sent to translators for translation. The English translation will be appended to the original message before sending the translated message for Watchlist filtering screening process and the status on the message in the database will be updated accordingly.</w:t>
      </w:r>
    </w:p>
    <w:p w:rsidR="0035407E" w:rsidRDefault="0035407E" w:rsidP="00AA3A0C">
      <w:pPr>
        <w:pStyle w:val="Default"/>
        <w:spacing w:after="120" w:line="276" w:lineRule="auto"/>
        <w:ind w:left="720"/>
        <w:contextualSpacing/>
        <w:rPr>
          <w:sz w:val="22"/>
          <w:szCs w:val="22"/>
        </w:rPr>
      </w:pPr>
    </w:p>
    <w:p w:rsidR="00FE0C2A" w:rsidRDefault="00FE0C2A" w:rsidP="00AA3A0C">
      <w:pPr>
        <w:pStyle w:val="Default"/>
        <w:spacing w:after="120" w:line="276" w:lineRule="auto"/>
        <w:contextualSpacing/>
        <w:rPr>
          <w:rStyle w:val="Heading2Char"/>
        </w:rPr>
      </w:pPr>
    </w:p>
    <w:p w:rsidR="00FE0C2A" w:rsidRDefault="00AA3A0C" w:rsidP="00AA3A0C">
      <w:pPr>
        <w:pStyle w:val="Default"/>
        <w:spacing w:after="120" w:line="276" w:lineRule="auto"/>
        <w:contextualSpacing/>
        <w:rPr>
          <w:sz w:val="22"/>
          <w:szCs w:val="22"/>
        </w:rPr>
      </w:pPr>
      <w:r w:rsidRPr="00AA3A0C">
        <w:rPr>
          <w:rStyle w:val="Heading2Char"/>
        </w:rPr>
        <w:t>WEI™ Workflow:</w:t>
      </w:r>
      <w:r>
        <w:rPr>
          <w:sz w:val="22"/>
          <w:szCs w:val="22"/>
        </w:rPr>
        <w:t xml:space="preserve"> </w:t>
      </w:r>
    </w:p>
    <w:p w:rsidR="00FE0C2A" w:rsidRDefault="00FE0C2A" w:rsidP="00AA3A0C">
      <w:pPr>
        <w:pStyle w:val="Default"/>
        <w:spacing w:after="120" w:line="276" w:lineRule="auto"/>
        <w:contextualSpacing/>
        <w:rPr>
          <w:sz w:val="22"/>
          <w:szCs w:val="22"/>
        </w:rPr>
      </w:pPr>
    </w:p>
    <w:p w:rsidR="00AA3A0C" w:rsidRDefault="00AA3A0C" w:rsidP="00AA3A0C">
      <w:pPr>
        <w:pStyle w:val="Default"/>
        <w:spacing w:after="120" w:line="276" w:lineRule="auto"/>
        <w:contextualSpacing/>
        <w:rPr>
          <w:sz w:val="22"/>
          <w:szCs w:val="22"/>
        </w:rPr>
      </w:pPr>
      <w:r>
        <w:rPr>
          <w:sz w:val="22"/>
          <w:szCs w:val="22"/>
        </w:rPr>
        <w:t>The following diagram depicts the WEI™ workflow:</w:t>
      </w:r>
    </w:p>
    <w:p w:rsidR="0035407E" w:rsidRDefault="0035407E" w:rsidP="0035407E">
      <w:pPr>
        <w:pStyle w:val="Default"/>
        <w:spacing w:after="120" w:line="276" w:lineRule="auto"/>
        <w:rPr>
          <w:sz w:val="22"/>
          <w:szCs w:val="22"/>
        </w:rPr>
      </w:pPr>
    </w:p>
    <w:p w:rsidR="00AA3A0C" w:rsidRDefault="00AA3A0C" w:rsidP="0035407E">
      <w:pPr>
        <w:pStyle w:val="Default"/>
        <w:spacing w:after="120" w:line="276" w:lineRule="auto"/>
        <w:rPr>
          <w:sz w:val="22"/>
          <w:szCs w:val="22"/>
        </w:rPr>
      </w:pPr>
      <w:r w:rsidRPr="00AA3A0C">
        <w:rPr>
          <w:noProof/>
          <w:sz w:val="22"/>
          <w:szCs w:val="22"/>
          <w:lang w:eastAsia="en-US"/>
        </w:rPr>
        <w:drawing>
          <wp:inline distT="0" distB="0" distL="0" distR="0">
            <wp:extent cx="5943600" cy="3959712"/>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7" cstate="print"/>
                    <a:srcRect/>
                    <a:stretch>
                      <a:fillRect/>
                    </a:stretch>
                  </pic:blipFill>
                  <pic:spPr bwMode="auto">
                    <a:xfrm>
                      <a:off x="0" y="0"/>
                      <a:ext cx="5943600" cy="3959712"/>
                    </a:xfrm>
                    <a:prstGeom prst="rect">
                      <a:avLst/>
                    </a:prstGeom>
                    <a:noFill/>
                    <a:ln w="9525">
                      <a:noFill/>
                      <a:miter lim="800000"/>
                      <a:headEnd/>
                      <a:tailEnd/>
                    </a:ln>
                  </pic:spPr>
                </pic:pic>
              </a:graphicData>
            </a:graphic>
          </wp:inline>
        </w:drawing>
      </w:r>
    </w:p>
    <w:p w:rsidR="004B4780" w:rsidRDefault="004B4780" w:rsidP="00FE0C2A">
      <w:pPr>
        <w:pStyle w:val="Heading2"/>
        <w:spacing w:before="0" w:after="120"/>
      </w:pPr>
    </w:p>
    <w:p w:rsidR="00FE0C2A" w:rsidRDefault="00AA3A0C" w:rsidP="004B4780">
      <w:pPr>
        <w:pStyle w:val="Heading2"/>
        <w:spacing w:before="0" w:after="120"/>
      </w:pPr>
      <w:r>
        <w:t xml:space="preserve">WEI™ </w:t>
      </w:r>
      <w:r w:rsidR="00322DD4">
        <w:t xml:space="preserve">Service </w:t>
      </w:r>
      <w:r>
        <w:t>Configuration file:</w:t>
      </w:r>
    </w:p>
    <w:p w:rsidR="00AA3A0C" w:rsidRDefault="00AA3A0C" w:rsidP="004B4780">
      <w:pPr>
        <w:spacing w:after="120"/>
        <w:jc w:val="both"/>
      </w:pPr>
      <w:r>
        <w:t xml:space="preserve">The configuration required for the WEI™ service to function properly will be defined in the configuration file. </w:t>
      </w:r>
      <w:r w:rsidR="00322DD4">
        <w:t>This section explains the elements that are defined in the configuration file and their functionality:</w:t>
      </w:r>
    </w:p>
    <w:p w:rsidR="00322DD4" w:rsidRDefault="00322DD4" w:rsidP="004B4780">
      <w:pPr>
        <w:jc w:val="both"/>
      </w:pPr>
      <w:r w:rsidRPr="00C04F06">
        <w:rPr>
          <w:b/>
        </w:rPr>
        <w:t>Chips</w:t>
      </w:r>
      <w:r>
        <w:t xml:space="preserve"> Element: This element will be configured if the message type format is FEDWIRE. The attr</w:t>
      </w:r>
      <w:r w:rsidR="00221B68">
        <w:t>i</w:t>
      </w:r>
      <w:r>
        <w:t>b</w:t>
      </w:r>
      <w:r w:rsidR="00221B68">
        <w:t>u</w:t>
      </w:r>
      <w:r>
        <w:t>te “</w:t>
      </w:r>
      <w:r w:rsidR="00221B68">
        <w:t>t</w:t>
      </w:r>
      <w:r>
        <w:t>ranslateAllTags</w:t>
      </w:r>
      <w:r w:rsidR="00221B68">
        <w:t xml:space="preserve">” will specify if all the tags in the message will have to be looked for CTC codes for translation. </w:t>
      </w:r>
    </w:p>
    <w:p w:rsidR="00221B68" w:rsidRDefault="00C04F06" w:rsidP="004B4780">
      <w:pPr>
        <w:jc w:val="both"/>
      </w:pPr>
      <w:r w:rsidRPr="00C04F06">
        <w:rPr>
          <w:b/>
        </w:rPr>
        <w:t>Tags</w:t>
      </w:r>
      <w:r w:rsidR="00221B68">
        <w:t xml:space="preserve"> Element: This element defines the collection of tags when message type format is “FEDWIRE” that can be defined for CTC code lookup. The message translator component will look for any possible CTC codes within the tags defined and translates them to English for each tag.</w:t>
      </w:r>
    </w:p>
    <w:p w:rsidR="00221B68" w:rsidRDefault="004B4780" w:rsidP="004B4780">
      <w:pPr>
        <w:jc w:val="both"/>
      </w:pPr>
      <w:r>
        <w:rPr>
          <w:b/>
        </w:rPr>
        <w:lastRenderedPageBreak/>
        <w:t>L</w:t>
      </w:r>
      <w:r w:rsidR="00C04F06" w:rsidRPr="00C04F06">
        <w:rPr>
          <w:b/>
        </w:rPr>
        <w:t>ogging</w:t>
      </w:r>
      <w:r w:rsidR="00221B68">
        <w:t xml:space="preserve"> Element: This element defines the configuration settings for detailed logging and the location where the log file will be written to. Depending on the severity of the errors, </w:t>
      </w:r>
      <w:r>
        <w:t>the system</w:t>
      </w:r>
      <w:r w:rsidR="00221B68">
        <w:t xml:space="preserve"> can be configured to be written to Windows Event viewer with a severity message associated. </w:t>
      </w:r>
    </w:p>
    <w:p w:rsidR="00610979" w:rsidRDefault="00C04F06" w:rsidP="00AA3A0C">
      <w:r w:rsidRPr="00C04F06">
        <w:rPr>
          <w:b/>
        </w:rPr>
        <w:t>Wei</w:t>
      </w:r>
      <w:r w:rsidR="00221B68">
        <w:t xml:space="preserve"> Element</w:t>
      </w:r>
      <w:r w:rsidR="00610979">
        <w:t>: The following attributes can be specified:</w:t>
      </w:r>
    </w:p>
    <w:p w:rsidR="00221B68" w:rsidRDefault="00610979" w:rsidP="00AA3A0C">
      <w:r>
        <w:t xml:space="preserve"> </w:t>
      </w:r>
      <w:r w:rsidR="004B4780">
        <w:rPr>
          <w:b/>
        </w:rPr>
        <w:t>T</w:t>
      </w:r>
      <w:r w:rsidRPr="00C04F06">
        <w:rPr>
          <w:b/>
        </w:rPr>
        <w:t>hreadPoolSize</w:t>
      </w:r>
      <w:r>
        <w:t xml:space="preserve"> – This attribute specifies the thread pool size for handling the messages </w:t>
      </w:r>
      <w:r w:rsidR="004B4780">
        <w:t xml:space="preserve">concurrently </w:t>
      </w:r>
      <w:r>
        <w:t>on a real time basis.</w:t>
      </w:r>
    </w:p>
    <w:p w:rsidR="00610979" w:rsidRDefault="00610979" w:rsidP="00AA3A0C">
      <w:r w:rsidRPr="00C04F06">
        <w:rPr>
          <w:b/>
        </w:rPr>
        <w:t>applyCustomName</w:t>
      </w:r>
      <w:r>
        <w:t xml:space="preserve"> – This attribute indicates whether custom text specified in “CustomName” attribute value, should be appended to the translated text. If the value is set to true, then t</w:t>
      </w:r>
      <w:r w:rsidR="004B4780">
        <w:t>he custom text will be appended to the translated text and sent to OFAC filtering software.</w:t>
      </w:r>
    </w:p>
    <w:p w:rsidR="00610979" w:rsidRDefault="00610979" w:rsidP="004B4780">
      <w:pPr>
        <w:spacing w:after="120"/>
        <w:jc w:val="both"/>
      </w:pPr>
      <w:r w:rsidRPr="00C04F06">
        <w:rPr>
          <w:b/>
        </w:rPr>
        <w:t>Translator</w:t>
      </w:r>
      <w:r>
        <w:t xml:space="preserve"> Element: The translator element specifies the </w:t>
      </w:r>
      <w:r w:rsidR="004B4780">
        <w:t xml:space="preserve">rule </w:t>
      </w:r>
      <w:r>
        <w:t xml:space="preserve">attributes </w:t>
      </w:r>
      <w:r w:rsidR="004B4780">
        <w:t>for</w:t>
      </w:r>
      <w:r>
        <w:t xml:space="preserve"> identify</w:t>
      </w:r>
      <w:r w:rsidR="004B4780">
        <w:t>ing</w:t>
      </w:r>
      <w:r>
        <w:t xml:space="preserve"> </w:t>
      </w:r>
      <w:r w:rsidR="004B4780">
        <w:t>telegraphic</w:t>
      </w:r>
      <w:r>
        <w:t xml:space="preserve"> in a message. </w:t>
      </w:r>
      <w:r w:rsidR="004B4780">
        <w:t xml:space="preserve">In addition, this element also specifies the mapping file (“Chinese Traditional” or “Chinese Simplified”) that will be used to convert the telegraphic codes to corresponding Chinese characters. </w:t>
      </w:r>
      <w:r>
        <w:t>The element has the following attributes:</w:t>
      </w:r>
    </w:p>
    <w:p w:rsidR="00610979" w:rsidRDefault="004B4780" w:rsidP="004B4780">
      <w:pPr>
        <w:spacing w:after="120"/>
        <w:jc w:val="both"/>
      </w:pPr>
      <w:r w:rsidRPr="00C04F06">
        <w:rPr>
          <w:b/>
        </w:rPr>
        <w:t>CurrentTranslationProvider</w:t>
      </w:r>
      <w:r w:rsidR="00610979">
        <w:t>: This attribute specifies what the current translator should be. The default value is “Google”.</w:t>
      </w:r>
    </w:p>
    <w:p w:rsidR="00610979" w:rsidRDefault="004B4780" w:rsidP="004B4780">
      <w:pPr>
        <w:spacing w:after="120"/>
        <w:jc w:val="both"/>
      </w:pPr>
      <w:r>
        <w:rPr>
          <w:b/>
        </w:rPr>
        <w:t>C</w:t>
      </w:r>
      <w:r w:rsidR="00610979" w:rsidRPr="00C04F06">
        <w:rPr>
          <w:b/>
        </w:rPr>
        <w:t>urrentLanguage</w:t>
      </w:r>
      <w:r w:rsidR="00610979">
        <w:t xml:space="preserve">: This attribute specifies what the current language for translation should be. The values are “Chinese Simplified </w:t>
      </w:r>
      <w:r w:rsidR="00C04F06">
        <w:t>“or</w:t>
      </w:r>
      <w:r w:rsidR="00610979">
        <w:t xml:space="preserve"> “Chinese Traditional”. The default is “Chinese Traditional”.</w:t>
      </w:r>
    </w:p>
    <w:p w:rsidR="00610979" w:rsidRDefault="004B4780" w:rsidP="004B4780">
      <w:pPr>
        <w:spacing w:after="120"/>
        <w:jc w:val="both"/>
      </w:pPr>
      <w:r>
        <w:rPr>
          <w:b/>
        </w:rPr>
        <w:t>CTC</w:t>
      </w:r>
      <w:r w:rsidR="00C04F06" w:rsidRPr="00C04F06">
        <w:rPr>
          <w:b/>
        </w:rPr>
        <w:t>DeterminingCount</w:t>
      </w:r>
      <w:r w:rsidR="00C04F06">
        <w:t>: This attribute specifies the number of occurrences of sequence of 4 digits separated by a space. The default value is 2.</w:t>
      </w:r>
    </w:p>
    <w:p w:rsidR="00C04F06" w:rsidRDefault="004B4780" w:rsidP="004B4780">
      <w:pPr>
        <w:spacing w:after="120"/>
        <w:jc w:val="both"/>
      </w:pPr>
      <w:r>
        <w:rPr>
          <w:b/>
        </w:rPr>
        <w:t>No</w:t>
      </w:r>
      <w:r w:rsidR="00C04F06" w:rsidRPr="00C04F06">
        <w:rPr>
          <w:b/>
        </w:rPr>
        <w:t>OfRetries</w:t>
      </w:r>
      <w:r w:rsidR="00C04F06">
        <w:t>: This attribute specifies the number of retries on the message when there is an error while performing the translation. The default value is 5.</w:t>
      </w:r>
    </w:p>
    <w:p w:rsidR="00C04F06" w:rsidRDefault="004B4780" w:rsidP="004B4780">
      <w:pPr>
        <w:spacing w:after="120"/>
        <w:jc w:val="both"/>
      </w:pPr>
      <w:r>
        <w:rPr>
          <w:b/>
        </w:rPr>
        <w:t>CTC</w:t>
      </w:r>
      <w:r w:rsidR="00C04F06" w:rsidRPr="00BA3699">
        <w:rPr>
          <w:b/>
        </w:rPr>
        <w:t>AllowedCharacters</w:t>
      </w:r>
      <w:r w:rsidR="00C04F06">
        <w:t xml:space="preserve">: </w:t>
      </w:r>
      <w:r w:rsidR="00BA558D">
        <w:t xml:space="preserve"> This attribute specifies the characters that will be allowed between the </w:t>
      </w:r>
      <w:r>
        <w:t>sequences</w:t>
      </w:r>
      <w:r w:rsidR="00BA558D">
        <w:t xml:space="preserve"> of 4 digits.</w:t>
      </w:r>
    </w:p>
    <w:p w:rsidR="00BA558D" w:rsidRDefault="00BA3699" w:rsidP="004B4780">
      <w:pPr>
        <w:spacing w:after="120"/>
        <w:jc w:val="both"/>
      </w:pPr>
      <w:r w:rsidRPr="00BA3699">
        <w:rPr>
          <w:b/>
        </w:rPr>
        <w:t>MapFiles</w:t>
      </w:r>
      <w:r>
        <w:t xml:space="preserve"> </w:t>
      </w:r>
      <w:r w:rsidR="00132896">
        <w:t xml:space="preserve">Element: This element defines the collection of </w:t>
      </w:r>
      <w:r w:rsidR="00A460B1">
        <w:t xml:space="preserve">Chinese Translation </w:t>
      </w:r>
      <w:r w:rsidR="00132896">
        <w:t xml:space="preserve">Map files that can be used. </w:t>
      </w:r>
    </w:p>
    <w:p w:rsidR="006E7523" w:rsidRDefault="006E7523" w:rsidP="004B4780">
      <w:pPr>
        <w:spacing w:after="120"/>
        <w:jc w:val="both"/>
      </w:pPr>
      <w:r w:rsidRPr="00BA3699">
        <w:rPr>
          <w:b/>
        </w:rPr>
        <w:t>Providers</w:t>
      </w:r>
      <w:r>
        <w:t xml:space="preserve"> Element: This element defines a collection of translation providers. </w:t>
      </w:r>
    </w:p>
    <w:p w:rsidR="006E7523" w:rsidRDefault="006E7523" w:rsidP="004B4780">
      <w:pPr>
        <w:spacing w:after="120"/>
        <w:jc w:val="both"/>
      </w:pPr>
      <w:r w:rsidRPr="00BA3699">
        <w:rPr>
          <w:b/>
        </w:rPr>
        <w:t>TranslationExceptions</w:t>
      </w:r>
      <w:r>
        <w:t xml:space="preserve"> Element: This element defines a collection of exceptions that can be defined within the system. Define an exception when</w:t>
      </w:r>
      <w:r w:rsidR="00993840">
        <w:t xml:space="preserve"> you do not want </w:t>
      </w:r>
      <w:r>
        <w:t>Phone numbers, account numbers etc, that look like CTC</w:t>
      </w:r>
      <w:r w:rsidR="00993840">
        <w:t xml:space="preserve"> to be translated to English.</w:t>
      </w:r>
    </w:p>
    <w:p w:rsidR="00C56D1E" w:rsidRDefault="00BA3699" w:rsidP="004B4780">
      <w:pPr>
        <w:spacing w:after="120"/>
        <w:jc w:val="both"/>
      </w:pPr>
      <w:r w:rsidRPr="00BA3699">
        <w:rPr>
          <w:b/>
        </w:rPr>
        <w:t>Parsers</w:t>
      </w:r>
      <w:r w:rsidR="00993840">
        <w:t xml:space="preserve"> Element: This element defines a collection of parsers that</w:t>
      </w:r>
      <w:r w:rsidR="00C56D1E">
        <w:t xml:space="preserve"> will be used depending on the message format. If the message format is XML, then XML parser can be specified.</w:t>
      </w:r>
    </w:p>
    <w:p w:rsidR="00C56D1E" w:rsidRDefault="00C56D1E" w:rsidP="004B4780">
      <w:pPr>
        <w:spacing w:after="120"/>
        <w:jc w:val="both"/>
      </w:pPr>
      <w:r w:rsidRPr="00BA3699">
        <w:rPr>
          <w:b/>
        </w:rPr>
        <w:t>Proxy</w:t>
      </w:r>
      <w:r>
        <w:t xml:space="preserve"> Element: This element will be specified if there is a proxy authentication required when connecting to Internet.  If proxy server is not specified, then this configuration can be ignored.</w:t>
      </w:r>
    </w:p>
    <w:p w:rsidR="004B4780" w:rsidRDefault="00993840" w:rsidP="00C728E8">
      <w:pPr>
        <w:spacing w:after="120"/>
        <w:jc w:val="both"/>
      </w:pPr>
      <w:r>
        <w:lastRenderedPageBreak/>
        <w:t xml:space="preserve"> </w:t>
      </w:r>
      <w:r w:rsidR="004B4780">
        <w:rPr>
          <w:b/>
        </w:rPr>
        <w:t>System.S</w:t>
      </w:r>
      <w:r w:rsidR="00C56D1E" w:rsidRPr="00BA3699">
        <w:rPr>
          <w:b/>
        </w:rPr>
        <w:t>erviceModel</w:t>
      </w:r>
      <w:r w:rsidR="00C56D1E">
        <w:t xml:space="preserve"> Element: This configuration will be required for “WeiMonitoring” service manager. The service manager is used to start/pause or stop the Wei Service.</w:t>
      </w:r>
    </w:p>
    <w:p w:rsidR="00A460B1" w:rsidRDefault="00027756" w:rsidP="00027756">
      <w:pPr>
        <w:pStyle w:val="Heading1"/>
        <w:spacing w:before="0" w:after="120"/>
      </w:pPr>
      <w:r>
        <w:t>WeiMonitoring Service Manager:</w:t>
      </w:r>
    </w:p>
    <w:p w:rsidR="00027756" w:rsidRDefault="00027756" w:rsidP="00C050D4">
      <w:pPr>
        <w:spacing w:after="120"/>
        <w:jc w:val="both"/>
      </w:pPr>
      <w:r>
        <w:t xml:space="preserve">The Service Manager is used to start/Stop and pause WEI™ service. If there are messages that are currently being processed by WEI™ service from the message queues, clicking on the “Show Statistics” button will display the statistics of the messages. The service will not be paused or stopped unless are the messages in the message queues are processed. The “Force Shutdown” button will forcefully shut down the service. Any messages that are in the queues will be lost. </w:t>
      </w:r>
    </w:p>
    <w:p w:rsidR="006C5DFA" w:rsidRDefault="006C5DFA" w:rsidP="006C5DFA">
      <w:pPr>
        <w:pStyle w:val="Heading1"/>
      </w:pPr>
      <w:r w:rsidRPr="00612732">
        <w:t>W</w:t>
      </w:r>
      <w:r w:rsidR="002627DE">
        <w:t>EI</w:t>
      </w:r>
      <w:r>
        <w:t>™</w:t>
      </w:r>
      <w:r w:rsidRPr="00612732">
        <w:t xml:space="preserve"> Dashboard:</w:t>
      </w:r>
    </w:p>
    <w:p w:rsidR="006C5DFA" w:rsidRPr="00612732" w:rsidRDefault="006C5DFA" w:rsidP="006C5DFA">
      <w:pPr>
        <w:spacing w:after="0"/>
        <w:jc w:val="both"/>
        <w:rPr>
          <w:b/>
        </w:rPr>
      </w:pPr>
    </w:p>
    <w:p w:rsidR="006C5DFA" w:rsidRDefault="006C5DFA" w:rsidP="006C5DFA">
      <w:pPr>
        <w:spacing w:after="0"/>
        <w:jc w:val="both"/>
      </w:pPr>
      <w:r>
        <w:t>W</w:t>
      </w:r>
      <w:r w:rsidR="0011655C">
        <w:t>EI™</w:t>
      </w:r>
      <w:r>
        <w:t xml:space="preserve"> Dashboard is a web application that provides the ability to view messages that are processed through W</w:t>
      </w:r>
      <w:r w:rsidR="0011655C">
        <w:t xml:space="preserve">EI™ </w:t>
      </w:r>
      <w:r>
        <w:t>Service on a real time basis. W</w:t>
      </w:r>
      <w:r w:rsidR="0011655C">
        <w:t>EI™</w:t>
      </w:r>
      <w:r>
        <w:t xml:space="preserve"> dashboard also provides a mechanism for reconciling the messages that have been processed through </w:t>
      </w:r>
      <w:r w:rsidR="0011655C">
        <w:t>the s</w:t>
      </w:r>
      <w:r>
        <w:t>ervice for a given date or for date ranges.</w:t>
      </w:r>
    </w:p>
    <w:p w:rsidR="006C5DFA" w:rsidRDefault="006C5DFA" w:rsidP="006C5DFA">
      <w:pPr>
        <w:spacing w:after="0"/>
        <w:jc w:val="both"/>
      </w:pPr>
    </w:p>
    <w:p w:rsidR="006C5DFA" w:rsidRDefault="006C5DFA" w:rsidP="006C5DFA">
      <w:pPr>
        <w:spacing w:after="0"/>
        <w:jc w:val="both"/>
      </w:pPr>
      <w:r>
        <w:t>The Dashboard by default will list all the messages with their current status that are either processed or currently being processed by W</w:t>
      </w:r>
      <w:r w:rsidR="0011655C">
        <w:t>EI™ service</w:t>
      </w:r>
      <w:r>
        <w:t xml:space="preserve"> for the current date. The grid that displays the messages will be refreshed based on the value set in the configuration file.  The following message information will be displayed on the screen:</w:t>
      </w:r>
    </w:p>
    <w:p w:rsidR="006C5DFA" w:rsidRDefault="006C5DFA" w:rsidP="006C5DFA">
      <w:pPr>
        <w:spacing w:after="0"/>
        <w:jc w:val="both"/>
      </w:pPr>
    </w:p>
    <w:p w:rsidR="006C5DFA" w:rsidRDefault="006C5DFA" w:rsidP="0011655C">
      <w:pPr>
        <w:spacing w:after="120"/>
        <w:jc w:val="both"/>
      </w:pPr>
      <w:r w:rsidRPr="00435B3D">
        <w:rPr>
          <w:b/>
        </w:rPr>
        <w:t>ID</w:t>
      </w:r>
      <w:r>
        <w:t xml:space="preserve"> – Request ID, which is a unique identifier associated with a request.</w:t>
      </w:r>
    </w:p>
    <w:p w:rsidR="006C5DFA" w:rsidRDefault="006C5DFA" w:rsidP="0011655C">
      <w:pPr>
        <w:spacing w:after="120"/>
        <w:jc w:val="both"/>
      </w:pPr>
      <w:r w:rsidRPr="00435B3D">
        <w:rPr>
          <w:b/>
        </w:rPr>
        <w:t>Message ID</w:t>
      </w:r>
      <w:r>
        <w:t xml:space="preserve"> – unique identifier associated with a message. </w:t>
      </w:r>
    </w:p>
    <w:p w:rsidR="006C5DFA" w:rsidRDefault="006C5DFA" w:rsidP="0011655C">
      <w:pPr>
        <w:spacing w:after="120"/>
        <w:jc w:val="both"/>
      </w:pPr>
      <w:r w:rsidRPr="00435B3D">
        <w:rPr>
          <w:b/>
        </w:rPr>
        <w:t>Interface Name</w:t>
      </w:r>
      <w:r>
        <w:t xml:space="preserve"> – Name of the interface. Ex File Interface or MQ Interface.</w:t>
      </w:r>
    </w:p>
    <w:p w:rsidR="006C5DFA" w:rsidRDefault="006C5DFA" w:rsidP="0011655C">
      <w:pPr>
        <w:spacing w:after="120"/>
        <w:jc w:val="both"/>
      </w:pPr>
      <w:r w:rsidRPr="00435B3D">
        <w:rPr>
          <w:b/>
        </w:rPr>
        <w:t>Current Status</w:t>
      </w:r>
      <w:r>
        <w:t xml:space="preserve"> – Current status of the message. Possible values would be </w:t>
      </w:r>
    </w:p>
    <w:p w:rsidR="006C5DFA" w:rsidRDefault="006C5DFA" w:rsidP="0011655C">
      <w:pPr>
        <w:pStyle w:val="ListParagraph"/>
        <w:numPr>
          <w:ilvl w:val="0"/>
          <w:numId w:val="26"/>
        </w:numPr>
        <w:spacing w:after="120"/>
        <w:jc w:val="both"/>
      </w:pPr>
      <w:r w:rsidRPr="00435B3D">
        <w:rPr>
          <w:b/>
        </w:rPr>
        <w:t xml:space="preserve">UnProcessed </w:t>
      </w:r>
      <w:r>
        <w:t xml:space="preserve">  - The message from payment system was picked up by Wei Translator Service.</w:t>
      </w:r>
    </w:p>
    <w:p w:rsidR="006C5DFA" w:rsidRDefault="006C5DFA" w:rsidP="0011655C">
      <w:pPr>
        <w:pStyle w:val="ListParagraph"/>
        <w:numPr>
          <w:ilvl w:val="0"/>
          <w:numId w:val="26"/>
        </w:numPr>
        <w:spacing w:after="120"/>
        <w:jc w:val="both"/>
      </w:pPr>
      <w:r w:rsidRPr="00435B3D">
        <w:rPr>
          <w:b/>
        </w:rPr>
        <w:t xml:space="preserve">Translated </w:t>
      </w:r>
      <w:r>
        <w:t>– The message with CTC was translated to English</w:t>
      </w:r>
    </w:p>
    <w:p w:rsidR="006C5DFA" w:rsidRDefault="006C5DFA" w:rsidP="0011655C">
      <w:pPr>
        <w:pStyle w:val="ListParagraph"/>
        <w:numPr>
          <w:ilvl w:val="0"/>
          <w:numId w:val="26"/>
        </w:numPr>
        <w:spacing w:after="120"/>
        <w:jc w:val="both"/>
      </w:pPr>
      <w:r w:rsidRPr="00435B3D">
        <w:rPr>
          <w:b/>
        </w:rPr>
        <w:t xml:space="preserve">SentForOFACCheck </w:t>
      </w:r>
      <w:r>
        <w:t>– The message with CTC was translated to English and sent to OFAC Filtering software for OFAC check.</w:t>
      </w:r>
    </w:p>
    <w:p w:rsidR="006C5DFA" w:rsidRDefault="006C5DFA" w:rsidP="0011655C">
      <w:pPr>
        <w:pStyle w:val="ListParagraph"/>
        <w:numPr>
          <w:ilvl w:val="0"/>
          <w:numId w:val="26"/>
        </w:numPr>
        <w:spacing w:after="120"/>
        <w:jc w:val="both"/>
      </w:pPr>
      <w:r w:rsidRPr="00435B3D">
        <w:rPr>
          <w:b/>
        </w:rPr>
        <w:t xml:space="preserve">OFACResponseRecieved </w:t>
      </w:r>
      <w:r>
        <w:t>– The message was OFAC checked and a response was received. The response could be ‘OK’ or ‘Confirmed’ (OFAC hit was confirmed).</w:t>
      </w:r>
    </w:p>
    <w:p w:rsidR="006C5DFA" w:rsidRDefault="006C5DFA" w:rsidP="0011655C">
      <w:pPr>
        <w:pStyle w:val="ListParagraph"/>
        <w:numPr>
          <w:ilvl w:val="0"/>
          <w:numId w:val="26"/>
        </w:numPr>
        <w:spacing w:after="120"/>
        <w:jc w:val="both"/>
      </w:pPr>
      <w:r w:rsidRPr="00435B3D">
        <w:rPr>
          <w:b/>
        </w:rPr>
        <w:t>Processed</w:t>
      </w:r>
      <w:r>
        <w:t xml:space="preserve"> – The message was OFAC Checked and found to be clean to be picked up by the payment system</w:t>
      </w:r>
    </w:p>
    <w:p w:rsidR="006C5DFA" w:rsidRDefault="006C5DFA" w:rsidP="0011655C">
      <w:pPr>
        <w:spacing w:after="120"/>
        <w:jc w:val="both"/>
      </w:pPr>
      <w:r w:rsidRPr="00435B3D">
        <w:rPr>
          <w:b/>
        </w:rPr>
        <w:t>OFAC Violation</w:t>
      </w:r>
      <w:r>
        <w:t xml:space="preserve"> – Specifies if there was an OFAC Violation. The possible values are:</w:t>
      </w:r>
    </w:p>
    <w:p w:rsidR="006C5DFA" w:rsidRDefault="006C5DFA" w:rsidP="0011655C">
      <w:pPr>
        <w:pStyle w:val="ListParagraph"/>
        <w:numPr>
          <w:ilvl w:val="0"/>
          <w:numId w:val="27"/>
        </w:numPr>
        <w:spacing w:after="120"/>
        <w:jc w:val="both"/>
      </w:pPr>
      <w:r w:rsidRPr="00435B3D">
        <w:rPr>
          <w:b/>
        </w:rPr>
        <w:t xml:space="preserve">Confirmed </w:t>
      </w:r>
      <w:r>
        <w:t>- OFAC violation has been confirmed in OFAC Filtering Software</w:t>
      </w:r>
    </w:p>
    <w:p w:rsidR="006C5DFA" w:rsidRDefault="006C5DFA" w:rsidP="0011655C">
      <w:pPr>
        <w:pStyle w:val="ListParagraph"/>
        <w:numPr>
          <w:ilvl w:val="0"/>
          <w:numId w:val="27"/>
        </w:numPr>
        <w:spacing w:after="120"/>
        <w:jc w:val="both"/>
      </w:pPr>
      <w:r w:rsidRPr="00435B3D">
        <w:rPr>
          <w:b/>
        </w:rPr>
        <w:t xml:space="preserve">OK </w:t>
      </w:r>
      <w:r>
        <w:t>– OFAC violation has been waived in OFAC Filtering Software</w:t>
      </w:r>
    </w:p>
    <w:p w:rsidR="006C5DFA" w:rsidRDefault="006C5DFA" w:rsidP="0011655C">
      <w:pPr>
        <w:pStyle w:val="ListParagraph"/>
        <w:numPr>
          <w:ilvl w:val="0"/>
          <w:numId w:val="27"/>
        </w:numPr>
        <w:spacing w:after="120"/>
        <w:jc w:val="both"/>
      </w:pPr>
      <w:r w:rsidRPr="00435B3D">
        <w:rPr>
          <w:b/>
        </w:rPr>
        <w:lastRenderedPageBreak/>
        <w:t xml:space="preserve">UnProcessed </w:t>
      </w:r>
      <w:r>
        <w:t>– OFAC Violation in</w:t>
      </w:r>
    </w:p>
    <w:p w:rsidR="006C5DFA" w:rsidRDefault="006C5DFA" w:rsidP="006C5DFA">
      <w:pPr>
        <w:spacing w:after="0"/>
        <w:jc w:val="both"/>
      </w:pPr>
      <w:r>
        <w:t xml:space="preserve"> </w:t>
      </w:r>
    </w:p>
    <w:p w:rsidR="006C5DFA" w:rsidRDefault="006C5DFA" w:rsidP="006C5DFA">
      <w:pPr>
        <w:spacing w:after="0"/>
        <w:jc w:val="both"/>
      </w:pPr>
      <w:r w:rsidRPr="00435B3D">
        <w:rPr>
          <w:b/>
        </w:rPr>
        <w:t>Create Date –</w:t>
      </w:r>
      <w:r>
        <w:t xml:space="preserve"> Date and time when the request was created.</w:t>
      </w:r>
    </w:p>
    <w:p w:rsidR="006C5DFA" w:rsidRDefault="006C5DFA" w:rsidP="006C5DFA">
      <w:pPr>
        <w:spacing w:after="0"/>
        <w:jc w:val="both"/>
      </w:pPr>
      <w:r w:rsidRPr="00435B3D">
        <w:rPr>
          <w:b/>
        </w:rPr>
        <w:t>Modified Date –</w:t>
      </w:r>
      <w:r>
        <w:t xml:space="preserve"> Date and Time when the request was modified.</w:t>
      </w:r>
    </w:p>
    <w:p w:rsidR="006C5DFA" w:rsidRDefault="006C5DFA" w:rsidP="006C5DFA">
      <w:pPr>
        <w:spacing w:after="0"/>
        <w:jc w:val="both"/>
      </w:pPr>
    </w:p>
    <w:p w:rsidR="006C5DFA" w:rsidRPr="004048A5" w:rsidRDefault="006C5DFA" w:rsidP="006C5DFA">
      <w:proofErr w:type="gramStart"/>
      <w:r>
        <w:t>The below screenshot displays messages with current statuses as of the current date.</w:t>
      </w:r>
      <w:proofErr w:type="gramEnd"/>
    </w:p>
    <w:p w:rsidR="006C5DFA" w:rsidRDefault="006C5DFA" w:rsidP="006C5DFA">
      <w:pPr>
        <w:spacing w:after="0"/>
        <w:jc w:val="both"/>
      </w:pPr>
      <w:r>
        <w:rPr>
          <w:rFonts w:ascii="Arial" w:hAnsi="Arial" w:cs="Arial"/>
          <w:noProof/>
          <w:sz w:val="20"/>
          <w:szCs w:val="20"/>
          <w:lang w:eastAsia="en-US"/>
        </w:rPr>
        <w:drawing>
          <wp:inline distT="0" distB="0" distL="0" distR="0">
            <wp:extent cx="6124575" cy="3823382"/>
            <wp:effectExtent l="19050" t="0" r="9525"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6124575" cy="3823382"/>
                    </a:xfrm>
                    <a:prstGeom prst="rect">
                      <a:avLst/>
                    </a:prstGeom>
                    <a:noFill/>
                    <a:ln w="9525">
                      <a:noFill/>
                      <a:miter lim="800000"/>
                      <a:headEnd/>
                      <a:tailEnd/>
                    </a:ln>
                  </pic:spPr>
                </pic:pic>
              </a:graphicData>
            </a:graphic>
          </wp:inline>
        </w:drawing>
      </w:r>
    </w:p>
    <w:p w:rsidR="006C5DFA" w:rsidRDefault="006C5DFA" w:rsidP="006C5DFA">
      <w:pPr>
        <w:spacing w:after="0"/>
        <w:jc w:val="both"/>
      </w:pPr>
    </w:p>
    <w:p w:rsidR="006C5DFA" w:rsidRDefault="006C5DFA" w:rsidP="006C5DFA">
      <w:pPr>
        <w:spacing w:after="0"/>
        <w:jc w:val="both"/>
        <w:rPr>
          <w:b/>
        </w:rPr>
      </w:pPr>
      <w:proofErr w:type="gramStart"/>
      <w:r w:rsidRPr="00612732">
        <w:rPr>
          <w:b/>
        </w:rPr>
        <w:t xml:space="preserve">Wei Dashboard </w:t>
      </w:r>
      <w:r>
        <w:rPr>
          <w:b/>
        </w:rPr>
        <w:t xml:space="preserve">to </w:t>
      </w:r>
      <w:r w:rsidRPr="00612732">
        <w:rPr>
          <w:b/>
        </w:rPr>
        <w:t>display messages for c</w:t>
      </w:r>
      <w:r>
        <w:rPr>
          <w:b/>
        </w:rPr>
        <w:t>urrent date.</w:t>
      </w:r>
      <w:proofErr w:type="gramEnd"/>
      <w:r>
        <w:rPr>
          <w:b/>
        </w:rPr>
        <w:t xml:space="preserve"> Grid Auto Refresh</w:t>
      </w:r>
      <w:r w:rsidRPr="00612732">
        <w:rPr>
          <w:b/>
        </w:rPr>
        <w:t xml:space="preserve"> turned on by default</w:t>
      </w:r>
    </w:p>
    <w:p w:rsidR="006C5DFA" w:rsidRDefault="006C5DFA" w:rsidP="006C5DFA">
      <w:pPr>
        <w:spacing w:after="0"/>
        <w:jc w:val="both"/>
      </w:pPr>
    </w:p>
    <w:p w:rsidR="006C5DFA" w:rsidRDefault="006C5DFA" w:rsidP="006C5DFA">
      <w:pPr>
        <w:spacing w:after="0"/>
        <w:jc w:val="both"/>
      </w:pPr>
      <w:r>
        <w:t>The Dashboard also provides the ability to search messages based on date ranges and message statuses. The grid refresh will be automatically turned off, when the user provides search criteria and clicks on the “List” button. A message will be displayed showing the selected criteria and that the grid refresh is turned off. In order to turn on the grid refresh, the user will have to click on “Refresh Messages” button.</w:t>
      </w:r>
    </w:p>
    <w:p w:rsidR="006C5DFA" w:rsidRDefault="006C5DFA" w:rsidP="006C5DFA">
      <w:pPr>
        <w:spacing w:after="0"/>
        <w:jc w:val="both"/>
      </w:pPr>
    </w:p>
    <w:p w:rsidR="006C5DFA" w:rsidRDefault="006C5DFA" w:rsidP="006C5DFA">
      <w:pPr>
        <w:spacing w:after="0"/>
        <w:jc w:val="both"/>
      </w:pPr>
      <w:r>
        <w:rPr>
          <w:rFonts w:ascii="Arial" w:hAnsi="Arial" w:cs="Arial"/>
          <w:noProof/>
          <w:sz w:val="20"/>
          <w:szCs w:val="20"/>
          <w:lang w:eastAsia="en-US"/>
        </w:rPr>
        <w:lastRenderedPageBreak/>
        <w:drawing>
          <wp:inline distT="0" distB="0" distL="0" distR="0">
            <wp:extent cx="5943600" cy="3710645"/>
            <wp:effectExtent l="1905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5943600" cy="3710645"/>
                    </a:xfrm>
                    <a:prstGeom prst="rect">
                      <a:avLst/>
                    </a:prstGeom>
                    <a:noFill/>
                    <a:ln w="9525">
                      <a:noFill/>
                      <a:miter lim="800000"/>
                      <a:headEnd/>
                      <a:tailEnd/>
                    </a:ln>
                  </pic:spPr>
                </pic:pic>
              </a:graphicData>
            </a:graphic>
          </wp:inline>
        </w:drawing>
      </w:r>
    </w:p>
    <w:p w:rsidR="006C5DFA" w:rsidRDefault="006C5DFA" w:rsidP="006C5DFA">
      <w:pPr>
        <w:spacing w:after="0"/>
        <w:jc w:val="both"/>
        <w:rPr>
          <w:b/>
        </w:rPr>
      </w:pPr>
    </w:p>
    <w:p w:rsidR="006C5DFA" w:rsidRPr="00DA4658" w:rsidRDefault="006C5DFA" w:rsidP="006C5DFA">
      <w:pPr>
        <w:spacing w:after="0"/>
        <w:jc w:val="both"/>
        <w:rPr>
          <w:b/>
        </w:rPr>
      </w:pPr>
      <w:r w:rsidRPr="00DA4658">
        <w:rPr>
          <w:b/>
        </w:rPr>
        <w:t>Wei Dashboard display</w:t>
      </w:r>
      <w:r>
        <w:rPr>
          <w:b/>
        </w:rPr>
        <w:t>s</w:t>
      </w:r>
      <w:r w:rsidRPr="00DA4658">
        <w:rPr>
          <w:b/>
        </w:rPr>
        <w:t xml:space="preserve"> messages that have been specified with Search Criteria. Grid Refresh will be turned off.</w:t>
      </w:r>
    </w:p>
    <w:p w:rsidR="006C5DFA" w:rsidRDefault="006C5DFA" w:rsidP="006C5DFA">
      <w:pPr>
        <w:spacing w:after="0"/>
        <w:jc w:val="both"/>
      </w:pPr>
    </w:p>
    <w:p w:rsidR="006C5DFA" w:rsidRDefault="006C5DFA" w:rsidP="006C5DFA">
      <w:pPr>
        <w:spacing w:after="0"/>
        <w:jc w:val="both"/>
      </w:pPr>
      <w:r>
        <w:t>Clicking on the “Show Details” button will display the message details popup screen.</w:t>
      </w:r>
    </w:p>
    <w:p w:rsidR="006C5DFA" w:rsidRDefault="006C5DFA" w:rsidP="006C5DFA">
      <w:pPr>
        <w:spacing w:after="0"/>
        <w:jc w:val="both"/>
      </w:pPr>
    </w:p>
    <w:p w:rsidR="006C5DFA" w:rsidRDefault="006C5DFA" w:rsidP="006C5DFA">
      <w:pPr>
        <w:spacing w:after="0"/>
        <w:jc w:val="both"/>
      </w:pPr>
      <w:r>
        <w:rPr>
          <w:noProof/>
          <w:lang w:eastAsia="en-US"/>
        </w:rPr>
        <w:lastRenderedPageBreak/>
        <w:drawing>
          <wp:inline distT="0" distB="0" distL="0" distR="0">
            <wp:extent cx="5257800" cy="3286125"/>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a:stretch>
                      <a:fillRect/>
                    </a:stretch>
                  </pic:blipFill>
                  <pic:spPr bwMode="auto">
                    <a:xfrm>
                      <a:off x="0" y="0"/>
                      <a:ext cx="5262563" cy="3289102"/>
                    </a:xfrm>
                    <a:prstGeom prst="rect">
                      <a:avLst/>
                    </a:prstGeom>
                    <a:noFill/>
                    <a:ln w="9525">
                      <a:noFill/>
                      <a:miter lim="800000"/>
                      <a:headEnd/>
                      <a:tailEnd/>
                    </a:ln>
                  </pic:spPr>
                </pic:pic>
              </a:graphicData>
            </a:graphic>
          </wp:inline>
        </w:drawing>
      </w:r>
    </w:p>
    <w:p w:rsidR="002627DE" w:rsidRDefault="002627DE" w:rsidP="006C5DFA">
      <w:pPr>
        <w:spacing w:after="0"/>
        <w:jc w:val="both"/>
      </w:pPr>
    </w:p>
    <w:p w:rsidR="006C5DFA" w:rsidRDefault="006C5DFA" w:rsidP="006C5DFA">
      <w:pPr>
        <w:spacing w:after="0"/>
        <w:jc w:val="both"/>
      </w:pPr>
      <w:r>
        <w:t xml:space="preserve">The top grid displays the Original Message, Translated Message and “Response Message”. The “Original Message” represents the message that was received from the external system(s). The “Translated Message” represents the message that has been translated to English, corresponding to CTC. The English translation will be displayed next to the Chinese Telegraphic codes. The “Response Message” will display the message that has been altered to include the OFAC Matches info into the original message. </w:t>
      </w:r>
    </w:p>
    <w:p w:rsidR="006C5DFA" w:rsidRDefault="006C5DFA" w:rsidP="006C5DFA">
      <w:pPr>
        <w:spacing w:after="0"/>
        <w:jc w:val="both"/>
      </w:pPr>
    </w:p>
    <w:p w:rsidR="006C5DFA" w:rsidRDefault="006C5DFA" w:rsidP="006C5DFA">
      <w:pPr>
        <w:spacing w:after="0"/>
        <w:jc w:val="both"/>
      </w:pPr>
      <w:r>
        <w:t>The Audit Details grid will display the Audit information for a message for a particular request. The following columns will be displayed:</w:t>
      </w:r>
    </w:p>
    <w:p w:rsidR="006C5DFA" w:rsidRDefault="006C5DFA" w:rsidP="006C5DFA">
      <w:pPr>
        <w:spacing w:after="0"/>
        <w:jc w:val="both"/>
      </w:pPr>
    </w:p>
    <w:p w:rsidR="006C5DFA" w:rsidRDefault="006C5DFA" w:rsidP="006C5DFA">
      <w:pPr>
        <w:spacing w:after="0"/>
        <w:jc w:val="both"/>
      </w:pPr>
      <w:r w:rsidRPr="001C206F">
        <w:rPr>
          <w:b/>
        </w:rPr>
        <w:t>ID –</w:t>
      </w:r>
      <w:r>
        <w:t xml:space="preserve"> Unique Identifier associated with message</w:t>
      </w:r>
    </w:p>
    <w:p w:rsidR="006C5DFA" w:rsidRDefault="006C5DFA" w:rsidP="006C5DFA">
      <w:pPr>
        <w:spacing w:after="0"/>
        <w:jc w:val="both"/>
      </w:pPr>
      <w:r w:rsidRPr="001C206F">
        <w:rPr>
          <w:b/>
        </w:rPr>
        <w:t xml:space="preserve">Audit Status – </w:t>
      </w:r>
      <w:r>
        <w:t>Status of the message</w:t>
      </w:r>
    </w:p>
    <w:p w:rsidR="006C5DFA" w:rsidRDefault="006C5DFA" w:rsidP="006C5DFA">
      <w:pPr>
        <w:spacing w:after="0"/>
        <w:jc w:val="both"/>
      </w:pPr>
      <w:r w:rsidRPr="001C206F">
        <w:rPr>
          <w:b/>
        </w:rPr>
        <w:t xml:space="preserve">Level – </w:t>
      </w:r>
      <w:r w:rsidR="00F00EEC" w:rsidRPr="00F00EEC">
        <w:t>indicates t</w:t>
      </w:r>
      <w:r w:rsidR="00F00EEC">
        <w:t>he s</w:t>
      </w:r>
      <w:r>
        <w:t xml:space="preserve">everity of the </w:t>
      </w:r>
      <w:r w:rsidR="00F00EEC">
        <w:t>m</w:t>
      </w:r>
      <w:r>
        <w:t>essage. Possible Values are:</w:t>
      </w:r>
    </w:p>
    <w:p w:rsidR="006C5DFA" w:rsidRDefault="006C5DFA" w:rsidP="006C5DFA">
      <w:pPr>
        <w:pStyle w:val="ListParagraph"/>
        <w:numPr>
          <w:ilvl w:val="0"/>
          <w:numId w:val="28"/>
        </w:numPr>
        <w:spacing w:after="0"/>
        <w:jc w:val="both"/>
      </w:pPr>
      <w:r>
        <w:t>Information</w:t>
      </w:r>
    </w:p>
    <w:p w:rsidR="006C5DFA" w:rsidRDefault="006C5DFA" w:rsidP="006C5DFA">
      <w:pPr>
        <w:pStyle w:val="ListParagraph"/>
        <w:numPr>
          <w:ilvl w:val="0"/>
          <w:numId w:val="28"/>
        </w:numPr>
        <w:spacing w:after="0"/>
        <w:jc w:val="both"/>
      </w:pPr>
      <w:r>
        <w:t>Debug</w:t>
      </w:r>
    </w:p>
    <w:p w:rsidR="006C5DFA" w:rsidRDefault="006C5DFA" w:rsidP="006C5DFA">
      <w:pPr>
        <w:pStyle w:val="ListParagraph"/>
        <w:numPr>
          <w:ilvl w:val="0"/>
          <w:numId w:val="28"/>
        </w:numPr>
        <w:spacing w:after="0"/>
        <w:jc w:val="both"/>
      </w:pPr>
      <w:r>
        <w:t>Error</w:t>
      </w:r>
    </w:p>
    <w:p w:rsidR="006C5DFA" w:rsidRDefault="006C5DFA" w:rsidP="006C5DFA">
      <w:pPr>
        <w:spacing w:after="0"/>
        <w:jc w:val="both"/>
      </w:pPr>
      <w:r w:rsidRPr="005C1383">
        <w:rPr>
          <w:b/>
        </w:rPr>
        <w:t>Create Date –</w:t>
      </w:r>
      <w:r>
        <w:t xml:space="preserve"> Date when the </w:t>
      </w:r>
      <w:r w:rsidR="00F00EEC">
        <w:t>m</w:t>
      </w:r>
      <w:r>
        <w:t>essage was created.</w:t>
      </w:r>
    </w:p>
    <w:p w:rsidR="006C5DFA" w:rsidRDefault="006C5DFA" w:rsidP="006C5DFA">
      <w:pPr>
        <w:spacing w:after="0"/>
        <w:jc w:val="both"/>
      </w:pPr>
      <w:r w:rsidRPr="005C1383">
        <w:rPr>
          <w:b/>
        </w:rPr>
        <w:t xml:space="preserve">Modified Date </w:t>
      </w:r>
      <w:r w:rsidR="00F00EEC" w:rsidRPr="005C1383">
        <w:rPr>
          <w:b/>
        </w:rPr>
        <w:t>-</w:t>
      </w:r>
      <w:r w:rsidR="00F00EEC">
        <w:t xml:space="preserve"> Date</w:t>
      </w:r>
      <w:r>
        <w:t xml:space="preserve"> when the </w:t>
      </w:r>
      <w:r w:rsidR="00F00EEC">
        <w:t>m</w:t>
      </w:r>
      <w:r>
        <w:t>essage was modified.</w:t>
      </w:r>
    </w:p>
    <w:p w:rsidR="006C5DFA" w:rsidRDefault="006C5DFA" w:rsidP="006C5DFA">
      <w:pPr>
        <w:spacing w:after="0"/>
        <w:jc w:val="both"/>
      </w:pPr>
    </w:p>
    <w:p w:rsidR="006C5DFA" w:rsidRDefault="006C5DFA" w:rsidP="006C5DFA">
      <w:pPr>
        <w:spacing w:after="0"/>
        <w:jc w:val="both"/>
      </w:pPr>
      <w:r w:rsidRPr="006F0309">
        <w:rPr>
          <w:b/>
        </w:rPr>
        <w:t>About:</w:t>
      </w:r>
      <w:r>
        <w:rPr>
          <w:b/>
        </w:rPr>
        <w:t xml:space="preserve"> </w:t>
      </w:r>
      <w:r>
        <w:t>The About screen will display the following information:</w:t>
      </w:r>
    </w:p>
    <w:p w:rsidR="006C5DFA" w:rsidRDefault="006C5DFA" w:rsidP="006C5DFA">
      <w:pPr>
        <w:spacing w:after="0"/>
        <w:jc w:val="both"/>
      </w:pPr>
      <w:r>
        <w:rPr>
          <w:noProof/>
          <w:lang w:eastAsia="en-US"/>
        </w:rPr>
        <w:lastRenderedPageBreak/>
        <w:drawing>
          <wp:inline distT="0" distB="0" distL="0" distR="0">
            <wp:extent cx="4419600" cy="3404572"/>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cstate="print"/>
                    <a:srcRect l="15545" t="24872" r="50962" b="33846"/>
                    <a:stretch>
                      <a:fillRect/>
                    </a:stretch>
                  </pic:blipFill>
                  <pic:spPr bwMode="auto">
                    <a:xfrm>
                      <a:off x="0" y="0"/>
                      <a:ext cx="4419600" cy="3404572"/>
                    </a:xfrm>
                    <a:prstGeom prst="rect">
                      <a:avLst/>
                    </a:prstGeom>
                    <a:noFill/>
                    <a:ln w="9525">
                      <a:noFill/>
                      <a:miter lim="800000"/>
                      <a:headEnd/>
                      <a:tailEnd/>
                    </a:ln>
                  </pic:spPr>
                </pic:pic>
              </a:graphicData>
            </a:graphic>
          </wp:inline>
        </w:drawing>
      </w:r>
    </w:p>
    <w:p w:rsidR="006C5DFA" w:rsidRDefault="006C5DFA" w:rsidP="006C5DFA">
      <w:pPr>
        <w:spacing w:after="0"/>
        <w:jc w:val="both"/>
      </w:pPr>
    </w:p>
    <w:p w:rsidR="006C5DFA" w:rsidRPr="006F0309" w:rsidRDefault="006C5DFA" w:rsidP="006C5DFA">
      <w:pPr>
        <w:spacing w:after="0"/>
        <w:jc w:val="both"/>
      </w:pPr>
    </w:p>
    <w:p w:rsidR="00C8249F" w:rsidRDefault="00C8249F" w:rsidP="00C8249F">
      <w:pPr>
        <w:spacing w:after="0"/>
      </w:pPr>
    </w:p>
    <w:sectPr w:rsidR="00C8249F" w:rsidSect="00983012">
      <w:headerReference w:type="default" r:id="rId12"/>
      <w:footerReference w:type="default" r:id="rId13"/>
      <w:pgSz w:w="12240" w:h="15840"/>
      <w:pgMar w:top="1440" w:right="1440" w:bottom="1440" w:left="1440" w:header="720" w:footer="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E7A24" w:rsidRDefault="008E7A24" w:rsidP="00983012">
      <w:pPr>
        <w:spacing w:after="0" w:line="240" w:lineRule="auto"/>
      </w:pPr>
      <w:r>
        <w:separator/>
      </w:r>
    </w:p>
  </w:endnote>
  <w:endnote w:type="continuationSeparator" w:id="0">
    <w:p w:rsidR="008E7A24" w:rsidRDefault="008E7A24" w:rsidP="0098301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50395305"/>
      <w:docPartObj>
        <w:docPartGallery w:val="Page Numbers (Top of Page)"/>
        <w:docPartUnique/>
      </w:docPartObj>
    </w:sdtPr>
    <w:sdtContent>
      <w:p w:rsidR="00E601BE" w:rsidRDefault="00E601BE" w:rsidP="00983012">
        <w:pPr>
          <w:jc w:val="right"/>
        </w:pPr>
      </w:p>
      <w:p w:rsidR="00E601BE" w:rsidRDefault="00164B15" w:rsidP="00983012">
        <w:pPr>
          <w:jc w:val="right"/>
        </w:pPr>
        <w:r>
          <w:rPr>
            <w:noProof/>
          </w:rPr>
          <w:pict>
            <v:shapetype id="_x0000_t32" coordsize="21600,21600" o:spt="32" o:oned="t" path="m,l21600,21600e" filled="f">
              <v:path arrowok="t" fillok="f" o:connecttype="none"/>
              <o:lock v:ext="edit" shapetype="t"/>
            </v:shapetype>
            <v:shape id="_x0000_s2053" type="#_x0000_t32" style="position:absolute;left:0;text-align:left;margin-left:-17.25pt;margin-top:14.75pt;width:493.5pt;height:0;z-index:251661312" o:connectortype="straight"/>
          </w:pict>
        </w:r>
      </w:p>
      <w:p w:rsidR="00E601BE" w:rsidRDefault="00E601BE" w:rsidP="00983012">
        <w:pPr>
          <w:jc w:val="right"/>
        </w:pPr>
        <w:r>
          <w:t xml:space="preserve">Page </w:t>
        </w:r>
        <w:fldSimple w:instr=" PAGE ">
          <w:r w:rsidR="00C728E8">
            <w:rPr>
              <w:noProof/>
            </w:rPr>
            <w:t>8</w:t>
          </w:r>
        </w:fldSimple>
        <w:r>
          <w:t xml:space="preserve"> of </w:t>
        </w:r>
        <w:fldSimple w:instr=" NUMPAGES  ">
          <w:r w:rsidR="00C728E8">
            <w:rPr>
              <w:noProof/>
            </w:rPr>
            <w:t>8</w:t>
          </w:r>
        </w:fldSimple>
      </w:p>
    </w:sdtContent>
  </w:sdt>
  <w:p w:rsidR="00E601BE" w:rsidRDefault="00E601BE">
    <w:pPr>
      <w:pStyle w:val="Footer"/>
    </w:pPr>
  </w:p>
  <w:p w:rsidR="00E601BE" w:rsidRDefault="00E601B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E7A24" w:rsidRDefault="008E7A24" w:rsidP="00983012">
      <w:pPr>
        <w:spacing w:after="0" w:line="240" w:lineRule="auto"/>
      </w:pPr>
      <w:r>
        <w:separator/>
      </w:r>
    </w:p>
  </w:footnote>
  <w:footnote w:type="continuationSeparator" w:id="0">
    <w:p w:rsidR="008E7A24" w:rsidRDefault="008E7A24" w:rsidP="0098301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01BE" w:rsidRDefault="00E601BE" w:rsidP="00983012">
    <w:pPr>
      <w:pStyle w:val="Header"/>
      <w:jc w:val="right"/>
    </w:pPr>
    <w:r w:rsidRPr="00983012">
      <w:rPr>
        <w:noProof/>
        <w:lang w:eastAsia="en-US"/>
      </w:rPr>
      <w:drawing>
        <wp:inline distT="0" distB="0" distL="0" distR="0">
          <wp:extent cx="2019632" cy="270698"/>
          <wp:effectExtent l="0" t="0" r="0" b="0"/>
          <wp:docPr id="2" name="Picture 1" descr="C:\Users\sacang\Documents\Planning\NewCo\Collateral\Logo - Original - Telavan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cang\Documents\Planning\NewCo\Collateral\Logo - Original - Telavance.jpg"/>
                  <pic:cNvPicPr>
                    <a:picLocks noChangeAspect="1" noChangeArrowheads="1"/>
                  </pic:cNvPicPr>
                </pic:nvPicPr>
                <pic:blipFill>
                  <a:blip r:embed="rId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026226" cy="271582"/>
                  </a:xfrm>
                  <a:prstGeom prst="rect">
                    <a:avLst/>
                  </a:prstGeom>
                  <a:noFill/>
                  <a:ln>
                    <a:noFill/>
                  </a:ln>
                </pic:spPr>
              </pic:pic>
            </a:graphicData>
          </a:graphic>
        </wp:inline>
      </w:drawing>
    </w:r>
  </w:p>
  <w:p w:rsidR="00E601BE" w:rsidRDefault="00164B15">
    <w:pPr>
      <w:pStyle w:val="Header"/>
    </w:pPr>
    <w:r>
      <w:rPr>
        <w:noProof/>
      </w:rPr>
      <w:pict>
        <v:shapetype id="_x0000_t32" coordsize="21600,21600" o:spt="32" o:oned="t" path="m,l21600,21600e" filled="f">
          <v:path arrowok="t" fillok="f" o:connecttype="none"/>
          <o:lock v:ext="edit" shapetype="t"/>
        </v:shapetype>
        <v:shape id="_x0000_s2052" type="#_x0000_t32" style="position:absolute;margin-left:.75pt;margin-top:2.75pt;width:470.25pt;height:0;z-index:251660288" o:connectortype="straight" strokecolor="#0f243e [1615]"/>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D854E3"/>
    <w:multiLevelType w:val="hybridMultilevel"/>
    <w:tmpl w:val="C3B8131A"/>
    <w:lvl w:ilvl="0" w:tplc="04090003">
      <w:start w:val="1"/>
      <w:numFmt w:val="bullet"/>
      <w:lvlText w:val="o"/>
      <w:lvlJc w:val="left"/>
      <w:pPr>
        <w:ind w:left="720" w:hanging="360"/>
      </w:pPr>
      <w:rPr>
        <w:rFonts w:ascii="Courier New" w:hAnsi="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A80108"/>
    <w:multiLevelType w:val="hybridMultilevel"/>
    <w:tmpl w:val="75FA9354"/>
    <w:lvl w:ilvl="0" w:tplc="D0E21C0C">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36946CC"/>
    <w:multiLevelType w:val="hybridMultilevel"/>
    <w:tmpl w:val="0E623786"/>
    <w:lvl w:ilvl="0" w:tplc="FA2CF5C8">
      <w:start w:val="1"/>
      <w:numFmt w:val="bullet"/>
      <w:lvlText w:val=""/>
      <w:lvlJc w:val="left"/>
      <w:pPr>
        <w:ind w:left="1170" w:hanging="360"/>
      </w:pPr>
      <w:rPr>
        <w:rFonts w:ascii="Symbol" w:hAnsi="Symbol" w:hint="default"/>
      </w:rPr>
    </w:lvl>
    <w:lvl w:ilvl="1" w:tplc="04090003">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
    <w:nsid w:val="17136FF3"/>
    <w:multiLevelType w:val="hybridMultilevel"/>
    <w:tmpl w:val="A4026352"/>
    <w:lvl w:ilvl="0" w:tplc="D0E21C0C">
      <w:start w:val="1"/>
      <w:numFmt w:val="bullet"/>
      <w:lvlText w:val=""/>
      <w:lvlJc w:val="left"/>
      <w:pPr>
        <w:ind w:left="720" w:hanging="360"/>
      </w:pPr>
      <w:rPr>
        <w:rFonts w:ascii="Symbol" w:hAnsi="Symbol" w:hint="default"/>
      </w:rPr>
    </w:lvl>
    <w:lvl w:ilvl="1" w:tplc="DA28BF96">
      <w:start w:val="1"/>
      <w:numFmt w:val="bullet"/>
      <w:lvlText w:val="o"/>
      <w:lvlJc w:val="left"/>
      <w:pPr>
        <w:ind w:left="1440" w:hanging="360"/>
      </w:pPr>
      <w:rPr>
        <w:rFonts w:ascii="Courier New" w:hAnsi="Courier New" w:cs="Courier New" w:hint="default"/>
        <w:color w:val="auto"/>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8CA26C5"/>
    <w:multiLevelType w:val="hybridMultilevel"/>
    <w:tmpl w:val="3CEEC422"/>
    <w:lvl w:ilvl="0" w:tplc="04090003">
      <w:start w:val="1"/>
      <w:numFmt w:val="bullet"/>
      <w:lvlText w:val="o"/>
      <w:lvlJc w:val="left"/>
      <w:pPr>
        <w:ind w:left="2160" w:hanging="360"/>
      </w:pPr>
      <w:rPr>
        <w:rFonts w:ascii="Courier New" w:hAnsi="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194D4FDF"/>
    <w:multiLevelType w:val="hybridMultilevel"/>
    <w:tmpl w:val="419682FA"/>
    <w:lvl w:ilvl="0" w:tplc="313877FA">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9B142BE"/>
    <w:multiLevelType w:val="hybridMultilevel"/>
    <w:tmpl w:val="64CC68A6"/>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7">
    <w:nsid w:val="1E5E347A"/>
    <w:multiLevelType w:val="hybridMultilevel"/>
    <w:tmpl w:val="D34C8C54"/>
    <w:lvl w:ilvl="0" w:tplc="6618290C">
      <w:numFmt w:val="bullet"/>
      <w:lvlText w:val="•"/>
      <w:lvlJc w:val="left"/>
      <w:pPr>
        <w:ind w:left="1440" w:hanging="360"/>
      </w:pPr>
      <w:rPr>
        <w:rFonts w:ascii="Calibri" w:eastAsiaTheme="minorEastAsia"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221B1A21"/>
    <w:multiLevelType w:val="hybridMultilevel"/>
    <w:tmpl w:val="1D7209B8"/>
    <w:lvl w:ilvl="0" w:tplc="D0E21C0C">
      <w:start w:val="1"/>
      <w:numFmt w:val="bullet"/>
      <w:lvlText w:val=""/>
      <w:lvlJc w:val="left"/>
      <w:pPr>
        <w:ind w:left="721" w:hanging="360"/>
      </w:pPr>
      <w:rPr>
        <w:rFonts w:ascii="Symbol" w:hAnsi="Symbol" w:hint="default"/>
      </w:rPr>
    </w:lvl>
    <w:lvl w:ilvl="1" w:tplc="04090003">
      <w:start w:val="1"/>
      <w:numFmt w:val="bullet"/>
      <w:lvlText w:val="o"/>
      <w:lvlJc w:val="left"/>
      <w:pPr>
        <w:ind w:left="1441" w:hanging="360"/>
      </w:pPr>
      <w:rPr>
        <w:rFonts w:ascii="Courier New" w:hAnsi="Courier New" w:cs="Courier New" w:hint="default"/>
      </w:rPr>
    </w:lvl>
    <w:lvl w:ilvl="2" w:tplc="04090005" w:tentative="1">
      <w:start w:val="1"/>
      <w:numFmt w:val="bullet"/>
      <w:lvlText w:val=""/>
      <w:lvlJc w:val="left"/>
      <w:pPr>
        <w:ind w:left="2161" w:hanging="360"/>
      </w:pPr>
      <w:rPr>
        <w:rFonts w:ascii="Wingdings" w:hAnsi="Wingdings" w:hint="default"/>
      </w:rPr>
    </w:lvl>
    <w:lvl w:ilvl="3" w:tplc="04090001" w:tentative="1">
      <w:start w:val="1"/>
      <w:numFmt w:val="bullet"/>
      <w:lvlText w:val=""/>
      <w:lvlJc w:val="left"/>
      <w:pPr>
        <w:ind w:left="2881" w:hanging="360"/>
      </w:pPr>
      <w:rPr>
        <w:rFonts w:ascii="Symbol" w:hAnsi="Symbol" w:hint="default"/>
      </w:rPr>
    </w:lvl>
    <w:lvl w:ilvl="4" w:tplc="04090003" w:tentative="1">
      <w:start w:val="1"/>
      <w:numFmt w:val="bullet"/>
      <w:lvlText w:val="o"/>
      <w:lvlJc w:val="left"/>
      <w:pPr>
        <w:ind w:left="3601" w:hanging="360"/>
      </w:pPr>
      <w:rPr>
        <w:rFonts w:ascii="Courier New" w:hAnsi="Courier New" w:cs="Courier New" w:hint="default"/>
      </w:rPr>
    </w:lvl>
    <w:lvl w:ilvl="5" w:tplc="04090005" w:tentative="1">
      <w:start w:val="1"/>
      <w:numFmt w:val="bullet"/>
      <w:lvlText w:val=""/>
      <w:lvlJc w:val="left"/>
      <w:pPr>
        <w:ind w:left="4321" w:hanging="360"/>
      </w:pPr>
      <w:rPr>
        <w:rFonts w:ascii="Wingdings" w:hAnsi="Wingdings" w:hint="default"/>
      </w:rPr>
    </w:lvl>
    <w:lvl w:ilvl="6" w:tplc="04090001" w:tentative="1">
      <w:start w:val="1"/>
      <w:numFmt w:val="bullet"/>
      <w:lvlText w:val=""/>
      <w:lvlJc w:val="left"/>
      <w:pPr>
        <w:ind w:left="5041" w:hanging="360"/>
      </w:pPr>
      <w:rPr>
        <w:rFonts w:ascii="Symbol" w:hAnsi="Symbol" w:hint="default"/>
      </w:rPr>
    </w:lvl>
    <w:lvl w:ilvl="7" w:tplc="04090003" w:tentative="1">
      <w:start w:val="1"/>
      <w:numFmt w:val="bullet"/>
      <w:lvlText w:val="o"/>
      <w:lvlJc w:val="left"/>
      <w:pPr>
        <w:ind w:left="5761" w:hanging="360"/>
      </w:pPr>
      <w:rPr>
        <w:rFonts w:ascii="Courier New" w:hAnsi="Courier New" w:cs="Courier New" w:hint="default"/>
      </w:rPr>
    </w:lvl>
    <w:lvl w:ilvl="8" w:tplc="04090005" w:tentative="1">
      <w:start w:val="1"/>
      <w:numFmt w:val="bullet"/>
      <w:lvlText w:val=""/>
      <w:lvlJc w:val="left"/>
      <w:pPr>
        <w:ind w:left="6481" w:hanging="360"/>
      </w:pPr>
      <w:rPr>
        <w:rFonts w:ascii="Wingdings" w:hAnsi="Wingdings" w:hint="default"/>
      </w:rPr>
    </w:lvl>
  </w:abstractNum>
  <w:abstractNum w:abstractNumId="9">
    <w:nsid w:val="26942FA4"/>
    <w:multiLevelType w:val="hybridMultilevel"/>
    <w:tmpl w:val="C8CA6614"/>
    <w:lvl w:ilvl="0" w:tplc="91CA55B6">
      <w:start w:val="1"/>
      <w:numFmt w:val="bullet"/>
      <w:pStyle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95F5695"/>
    <w:multiLevelType w:val="hybridMultilevel"/>
    <w:tmpl w:val="99C46A1A"/>
    <w:lvl w:ilvl="0" w:tplc="FA2CF5C8">
      <w:start w:val="1"/>
      <w:numFmt w:val="bullet"/>
      <w:lvlText w:val=""/>
      <w:lvlJc w:val="left"/>
      <w:pPr>
        <w:ind w:left="162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1">
    <w:nsid w:val="2C3F250B"/>
    <w:multiLevelType w:val="hybridMultilevel"/>
    <w:tmpl w:val="8778708C"/>
    <w:lvl w:ilvl="0" w:tplc="D0E21C0C">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348C1F36"/>
    <w:multiLevelType w:val="hybridMultilevel"/>
    <w:tmpl w:val="E1086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CD21127"/>
    <w:multiLevelType w:val="hybridMultilevel"/>
    <w:tmpl w:val="CAB8680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0D27A93"/>
    <w:multiLevelType w:val="hybridMultilevel"/>
    <w:tmpl w:val="4AE0E3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0D74666"/>
    <w:multiLevelType w:val="hybridMultilevel"/>
    <w:tmpl w:val="E58E2E22"/>
    <w:lvl w:ilvl="0" w:tplc="04090003">
      <w:start w:val="1"/>
      <w:numFmt w:val="bullet"/>
      <w:lvlText w:val="o"/>
      <w:lvlJc w:val="left"/>
      <w:pPr>
        <w:ind w:left="1080" w:hanging="360"/>
      </w:pPr>
      <w:rPr>
        <w:rFonts w:ascii="Courier New" w:hAnsi="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46A90EC7"/>
    <w:multiLevelType w:val="hybridMultilevel"/>
    <w:tmpl w:val="3E56C87C"/>
    <w:lvl w:ilvl="0" w:tplc="04090003">
      <w:start w:val="1"/>
      <w:numFmt w:val="bullet"/>
      <w:lvlText w:val="o"/>
      <w:lvlJc w:val="left"/>
      <w:pPr>
        <w:ind w:left="1080" w:hanging="360"/>
      </w:pPr>
      <w:rPr>
        <w:rFonts w:ascii="Courier New" w:hAnsi="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49951AEE"/>
    <w:multiLevelType w:val="hybridMultilevel"/>
    <w:tmpl w:val="E2C062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9E2144F"/>
    <w:multiLevelType w:val="hybridMultilevel"/>
    <w:tmpl w:val="815AF1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AFA2238"/>
    <w:multiLevelType w:val="hybridMultilevel"/>
    <w:tmpl w:val="FFBEACB4"/>
    <w:lvl w:ilvl="0" w:tplc="F4505682">
      <w:start w:val="1"/>
      <w:numFmt w:val="decimal"/>
      <w:lvlText w:val="%1."/>
      <w:lvlJc w:val="left"/>
      <w:pPr>
        <w:ind w:left="720" w:hanging="360"/>
      </w:pPr>
      <w:rPr>
        <w:b w:val="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0">
    <w:nsid w:val="4B147BE6"/>
    <w:multiLevelType w:val="hybridMultilevel"/>
    <w:tmpl w:val="4658ED62"/>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1">
    <w:nsid w:val="4C8C5F11"/>
    <w:multiLevelType w:val="hybridMultilevel"/>
    <w:tmpl w:val="3A74FF00"/>
    <w:lvl w:ilvl="0" w:tplc="6234F77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47F4FCE"/>
    <w:multiLevelType w:val="hybridMultilevel"/>
    <w:tmpl w:val="B6E62B10"/>
    <w:lvl w:ilvl="0" w:tplc="D0E21C0C">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5C2B2187"/>
    <w:multiLevelType w:val="hybridMultilevel"/>
    <w:tmpl w:val="F690A4AA"/>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D4B4E39"/>
    <w:multiLevelType w:val="hybridMultilevel"/>
    <w:tmpl w:val="BB9E5010"/>
    <w:lvl w:ilvl="0" w:tplc="D0E21C0C">
      <w:start w:val="1"/>
      <w:numFmt w:val="bullet"/>
      <w:lvlText w:val=""/>
      <w:lvlJc w:val="left"/>
      <w:pPr>
        <w:tabs>
          <w:tab w:val="num" w:pos="721"/>
        </w:tabs>
        <w:ind w:left="721" w:hanging="360"/>
      </w:pPr>
      <w:rPr>
        <w:rFonts w:ascii="Symbol" w:hAnsi="Symbol" w:hint="default"/>
      </w:rPr>
    </w:lvl>
    <w:lvl w:ilvl="1" w:tplc="65083D02">
      <w:start w:val="1"/>
      <w:numFmt w:val="bullet"/>
      <w:pStyle w:val="Bullet1"/>
      <w:lvlText w:val="o"/>
      <w:lvlJc w:val="left"/>
      <w:pPr>
        <w:tabs>
          <w:tab w:val="num" w:pos="1441"/>
        </w:tabs>
        <w:ind w:left="1441" w:hanging="360"/>
      </w:pPr>
      <w:rPr>
        <w:rFonts w:ascii="Courier New" w:hAnsi="Courier New" w:hint="default"/>
        <w:color w:val="auto"/>
      </w:rPr>
    </w:lvl>
    <w:lvl w:ilvl="2" w:tplc="04090005" w:tentative="1">
      <w:start w:val="1"/>
      <w:numFmt w:val="bullet"/>
      <w:lvlText w:val=""/>
      <w:lvlJc w:val="left"/>
      <w:pPr>
        <w:tabs>
          <w:tab w:val="num" w:pos="2161"/>
        </w:tabs>
        <w:ind w:left="2161" w:hanging="360"/>
      </w:pPr>
      <w:rPr>
        <w:rFonts w:ascii="Wingdings" w:hAnsi="Wingdings" w:hint="default"/>
      </w:rPr>
    </w:lvl>
    <w:lvl w:ilvl="3" w:tplc="04090001" w:tentative="1">
      <w:start w:val="1"/>
      <w:numFmt w:val="bullet"/>
      <w:lvlText w:val=""/>
      <w:lvlJc w:val="left"/>
      <w:pPr>
        <w:tabs>
          <w:tab w:val="num" w:pos="2881"/>
        </w:tabs>
        <w:ind w:left="2881" w:hanging="360"/>
      </w:pPr>
      <w:rPr>
        <w:rFonts w:ascii="Symbol" w:hAnsi="Symbol" w:hint="default"/>
      </w:rPr>
    </w:lvl>
    <w:lvl w:ilvl="4" w:tplc="04090003" w:tentative="1">
      <w:start w:val="1"/>
      <w:numFmt w:val="bullet"/>
      <w:lvlText w:val="o"/>
      <w:lvlJc w:val="left"/>
      <w:pPr>
        <w:tabs>
          <w:tab w:val="num" w:pos="3601"/>
        </w:tabs>
        <w:ind w:left="3601" w:hanging="360"/>
      </w:pPr>
      <w:rPr>
        <w:rFonts w:ascii="Courier New" w:hAnsi="Courier New" w:hint="default"/>
      </w:rPr>
    </w:lvl>
    <w:lvl w:ilvl="5" w:tplc="04090005" w:tentative="1">
      <w:start w:val="1"/>
      <w:numFmt w:val="bullet"/>
      <w:lvlText w:val=""/>
      <w:lvlJc w:val="left"/>
      <w:pPr>
        <w:tabs>
          <w:tab w:val="num" w:pos="4321"/>
        </w:tabs>
        <w:ind w:left="4321" w:hanging="360"/>
      </w:pPr>
      <w:rPr>
        <w:rFonts w:ascii="Wingdings" w:hAnsi="Wingdings" w:hint="default"/>
      </w:rPr>
    </w:lvl>
    <w:lvl w:ilvl="6" w:tplc="04090001" w:tentative="1">
      <w:start w:val="1"/>
      <w:numFmt w:val="bullet"/>
      <w:lvlText w:val=""/>
      <w:lvlJc w:val="left"/>
      <w:pPr>
        <w:tabs>
          <w:tab w:val="num" w:pos="5041"/>
        </w:tabs>
        <w:ind w:left="5041" w:hanging="360"/>
      </w:pPr>
      <w:rPr>
        <w:rFonts w:ascii="Symbol" w:hAnsi="Symbol" w:hint="default"/>
      </w:rPr>
    </w:lvl>
    <w:lvl w:ilvl="7" w:tplc="04090003" w:tentative="1">
      <w:start w:val="1"/>
      <w:numFmt w:val="bullet"/>
      <w:lvlText w:val="o"/>
      <w:lvlJc w:val="left"/>
      <w:pPr>
        <w:tabs>
          <w:tab w:val="num" w:pos="5761"/>
        </w:tabs>
        <w:ind w:left="5761" w:hanging="360"/>
      </w:pPr>
      <w:rPr>
        <w:rFonts w:ascii="Courier New" w:hAnsi="Courier New" w:hint="default"/>
      </w:rPr>
    </w:lvl>
    <w:lvl w:ilvl="8" w:tplc="04090005" w:tentative="1">
      <w:start w:val="1"/>
      <w:numFmt w:val="bullet"/>
      <w:lvlText w:val=""/>
      <w:lvlJc w:val="left"/>
      <w:pPr>
        <w:tabs>
          <w:tab w:val="num" w:pos="6481"/>
        </w:tabs>
        <w:ind w:left="6481" w:hanging="360"/>
      </w:pPr>
      <w:rPr>
        <w:rFonts w:ascii="Wingdings" w:hAnsi="Wingdings" w:hint="default"/>
      </w:rPr>
    </w:lvl>
  </w:abstractNum>
  <w:abstractNum w:abstractNumId="25">
    <w:nsid w:val="5EBC149E"/>
    <w:multiLevelType w:val="hybridMultilevel"/>
    <w:tmpl w:val="4DE00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0E17076"/>
    <w:multiLevelType w:val="hybridMultilevel"/>
    <w:tmpl w:val="81E258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0FE3050"/>
    <w:multiLevelType w:val="hybridMultilevel"/>
    <w:tmpl w:val="4DDE928C"/>
    <w:lvl w:ilvl="0" w:tplc="D0E21C0C">
      <w:start w:val="1"/>
      <w:numFmt w:val="bullet"/>
      <w:lvlText w:val=""/>
      <w:lvlJc w:val="left"/>
      <w:pPr>
        <w:ind w:left="720" w:hanging="360"/>
      </w:pPr>
      <w:rPr>
        <w:rFonts w:ascii="Symbol" w:hAnsi="Symbol" w:hint="default"/>
        <w:b w:val="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8">
    <w:nsid w:val="61F96A81"/>
    <w:multiLevelType w:val="hybridMultilevel"/>
    <w:tmpl w:val="56264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52632B3"/>
    <w:multiLevelType w:val="hybridMultilevel"/>
    <w:tmpl w:val="FF1C8232"/>
    <w:lvl w:ilvl="0" w:tplc="04090003">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6B5205F9"/>
    <w:multiLevelType w:val="hybridMultilevel"/>
    <w:tmpl w:val="975880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1285ECC"/>
    <w:multiLevelType w:val="hybridMultilevel"/>
    <w:tmpl w:val="EB4699C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2">
    <w:nsid w:val="79004161"/>
    <w:multiLevelType w:val="hybridMultilevel"/>
    <w:tmpl w:val="E10898A2"/>
    <w:lvl w:ilvl="0" w:tplc="04090001">
      <w:start w:val="1"/>
      <w:numFmt w:val="bullet"/>
      <w:lvlText w:val=""/>
      <w:lvlJc w:val="left"/>
      <w:pPr>
        <w:ind w:left="1470" w:hanging="360"/>
      </w:pPr>
      <w:rPr>
        <w:rFonts w:ascii="Symbol" w:hAnsi="Symbol" w:hint="default"/>
      </w:rPr>
    </w:lvl>
    <w:lvl w:ilvl="1" w:tplc="04090003" w:tentative="1">
      <w:start w:val="1"/>
      <w:numFmt w:val="bullet"/>
      <w:lvlText w:val="o"/>
      <w:lvlJc w:val="left"/>
      <w:pPr>
        <w:ind w:left="2190" w:hanging="360"/>
      </w:pPr>
      <w:rPr>
        <w:rFonts w:ascii="Courier New" w:hAnsi="Courier New" w:cs="Courier New" w:hint="default"/>
      </w:rPr>
    </w:lvl>
    <w:lvl w:ilvl="2" w:tplc="04090005" w:tentative="1">
      <w:start w:val="1"/>
      <w:numFmt w:val="bullet"/>
      <w:lvlText w:val=""/>
      <w:lvlJc w:val="left"/>
      <w:pPr>
        <w:ind w:left="2910" w:hanging="360"/>
      </w:pPr>
      <w:rPr>
        <w:rFonts w:ascii="Wingdings" w:hAnsi="Wingdings" w:hint="default"/>
      </w:rPr>
    </w:lvl>
    <w:lvl w:ilvl="3" w:tplc="04090001" w:tentative="1">
      <w:start w:val="1"/>
      <w:numFmt w:val="bullet"/>
      <w:lvlText w:val=""/>
      <w:lvlJc w:val="left"/>
      <w:pPr>
        <w:ind w:left="3630" w:hanging="360"/>
      </w:pPr>
      <w:rPr>
        <w:rFonts w:ascii="Symbol" w:hAnsi="Symbol" w:hint="default"/>
      </w:rPr>
    </w:lvl>
    <w:lvl w:ilvl="4" w:tplc="04090003" w:tentative="1">
      <w:start w:val="1"/>
      <w:numFmt w:val="bullet"/>
      <w:lvlText w:val="o"/>
      <w:lvlJc w:val="left"/>
      <w:pPr>
        <w:ind w:left="4350" w:hanging="360"/>
      </w:pPr>
      <w:rPr>
        <w:rFonts w:ascii="Courier New" w:hAnsi="Courier New" w:cs="Courier New" w:hint="default"/>
      </w:rPr>
    </w:lvl>
    <w:lvl w:ilvl="5" w:tplc="04090005" w:tentative="1">
      <w:start w:val="1"/>
      <w:numFmt w:val="bullet"/>
      <w:lvlText w:val=""/>
      <w:lvlJc w:val="left"/>
      <w:pPr>
        <w:ind w:left="5070" w:hanging="360"/>
      </w:pPr>
      <w:rPr>
        <w:rFonts w:ascii="Wingdings" w:hAnsi="Wingdings" w:hint="default"/>
      </w:rPr>
    </w:lvl>
    <w:lvl w:ilvl="6" w:tplc="04090001" w:tentative="1">
      <w:start w:val="1"/>
      <w:numFmt w:val="bullet"/>
      <w:lvlText w:val=""/>
      <w:lvlJc w:val="left"/>
      <w:pPr>
        <w:ind w:left="5790" w:hanging="360"/>
      </w:pPr>
      <w:rPr>
        <w:rFonts w:ascii="Symbol" w:hAnsi="Symbol" w:hint="default"/>
      </w:rPr>
    </w:lvl>
    <w:lvl w:ilvl="7" w:tplc="04090003" w:tentative="1">
      <w:start w:val="1"/>
      <w:numFmt w:val="bullet"/>
      <w:lvlText w:val="o"/>
      <w:lvlJc w:val="left"/>
      <w:pPr>
        <w:ind w:left="6510" w:hanging="360"/>
      </w:pPr>
      <w:rPr>
        <w:rFonts w:ascii="Courier New" w:hAnsi="Courier New" w:cs="Courier New" w:hint="default"/>
      </w:rPr>
    </w:lvl>
    <w:lvl w:ilvl="8" w:tplc="04090005" w:tentative="1">
      <w:start w:val="1"/>
      <w:numFmt w:val="bullet"/>
      <w:lvlText w:val=""/>
      <w:lvlJc w:val="left"/>
      <w:pPr>
        <w:ind w:left="7230" w:hanging="360"/>
      </w:pPr>
      <w:rPr>
        <w:rFonts w:ascii="Wingdings" w:hAnsi="Wingdings" w:hint="default"/>
      </w:rPr>
    </w:lvl>
  </w:abstractNum>
  <w:abstractNum w:abstractNumId="33">
    <w:nsid w:val="79E93218"/>
    <w:multiLevelType w:val="hybridMultilevel"/>
    <w:tmpl w:val="12D8563C"/>
    <w:lvl w:ilvl="0" w:tplc="6618290C">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4"/>
  </w:num>
  <w:num w:numId="4">
    <w:abstractNumId w:val="5"/>
  </w:num>
  <w:num w:numId="5">
    <w:abstractNumId w:val="19"/>
  </w:num>
  <w:num w:numId="6">
    <w:abstractNumId w:val="31"/>
  </w:num>
  <w:num w:numId="7">
    <w:abstractNumId w:val="14"/>
  </w:num>
  <w:num w:numId="8">
    <w:abstractNumId w:val="2"/>
  </w:num>
  <w:num w:numId="9">
    <w:abstractNumId w:val="23"/>
  </w:num>
  <w:num w:numId="10">
    <w:abstractNumId w:val="10"/>
  </w:num>
  <w:num w:numId="11">
    <w:abstractNumId w:val="33"/>
  </w:num>
  <w:num w:numId="12">
    <w:abstractNumId w:val="7"/>
  </w:num>
  <w:num w:numId="13">
    <w:abstractNumId w:val="4"/>
  </w:num>
  <w:num w:numId="14">
    <w:abstractNumId w:val="0"/>
  </w:num>
  <w:num w:numId="15">
    <w:abstractNumId w:val="8"/>
  </w:num>
  <w:num w:numId="16">
    <w:abstractNumId w:val="3"/>
  </w:num>
  <w:num w:numId="17">
    <w:abstractNumId w:val="21"/>
  </w:num>
  <w:num w:numId="18">
    <w:abstractNumId w:val="29"/>
  </w:num>
  <w:num w:numId="19">
    <w:abstractNumId w:val="22"/>
  </w:num>
  <w:num w:numId="20">
    <w:abstractNumId w:val="11"/>
  </w:num>
  <w:num w:numId="21">
    <w:abstractNumId w:val="1"/>
  </w:num>
  <w:num w:numId="22">
    <w:abstractNumId w:val="16"/>
  </w:num>
  <w:num w:numId="23">
    <w:abstractNumId w:val="15"/>
  </w:num>
  <w:num w:numId="24">
    <w:abstractNumId w:val="27"/>
  </w:num>
  <w:num w:numId="25">
    <w:abstractNumId w:val="9"/>
  </w:num>
  <w:num w:numId="26">
    <w:abstractNumId w:val="30"/>
  </w:num>
  <w:num w:numId="27">
    <w:abstractNumId w:val="28"/>
  </w:num>
  <w:num w:numId="28">
    <w:abstractNumId w:val="25"/>
  </w:num>
  <w:num w:numId="29">
    <w:abstractNumId w:val="12"/>
  </w:num>
  <w:num w:numId="30">
    <w:abstractNumId w:val="6"/>
  </w:num>
  <w:num w:numId="31">
    <w:abstractNumId w:val="13"/>
  </w:num>
  <w:num w:numId="32">
    <w:abstractNumId w:val="32"/>
  </w:num>
  <w:num w:numId="33">
    <w:abstractNumId w:val="18"/>
  </w:num>
  <w:num w:numId="34">
    <w:abstractNumId w:val="2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29698"/>
    <o:shapelayout v:ext="edit">
      <o:idmap v:ext="edit" data="2"/>
      <o:rules v:ext="edit">
        <o:r id="V:Rule3" type="connector" idref="#_x0000_s2052"/>
        <o:r id="V:Rule4" type="connector" idref="#_x0000_s2053"/>
      </o:rules>
    </o:shapelayout>
  </w:hdrShapeDefaults>
  <w:footnotePr>
    <w:footnote w:id="-1"/>
    <w:footnote w:id="0"/>
  </w:footnotePr>
  <w:endnotePr>
    <w:endnote w:id="-1"/>
    <w:endnote w:id="0"/>
  </w:endnotePr>
  <w:compat>
    <w:useFELayout/>
  </w:compat>
  <w:rsids>
    <w:rsidRoot w:val="00D06443"/>
    <w:rsid w:val="0000007E"/>
    <w:rsid w:val="00013916"/>
    <w:rsid w:val="0001575D"/>
    <w:rsid w:val="00022EB2"/>
    <w:rsid w:val="000255D5"/>
    <w:rsid w:val="00027756"/>
    <w:rsid w:val="00057CE9"/>
    <w:rsid w:val="00092E9E"/>
    <w:rsid w:val="00092F45"/>
    <w:rsid w:val="00097EFA"/>
    <w:rsid w:val="000A333D"/>
    <w:rsid w:val="000E0D55"/>
    <w:rsid w:val="000E1043"/>
    <w:rsid w:val="000E3677"/>
    <w:rsid w:val="0011655C"/>
    <w:rsid w:val="00121156"/>
    <w:rsid w:val="00132896"/>
    <w:rsid w:val="00151B93"/>
    <w:rsid w:val="00164B15"/>
    <w:rsid w:val="00181E9E"/>
    <w:rsid w:val="0019158A"/>
    <w:rsid w:val="001D550A"/>
    <w:rsid w:val="00202AB2"/>
    <w:rsid w:val="002063C3"/>
    <w:rsid w:val="00213314"/>
    <w:rsid w:val="00217D24"/>
    <w:rsid w:val="00221B68"/>
    <w:rsid w:val="00236283"/>
    <w:rsid w:val="0024060B"/>
    <w:rsid w:val="00244032"/>
    <w:rsid w:val="002513FE"/>
    <w:rsid w:val="002627DE"/>
    <w:rsid w:val="00274AFF"/>
    <w:rsid w:val="00286EC1"/>
    <w:rsid w:val="002A4D1C"/>
    <w:rsid w:val="002A60C8"/>
    <w:rsid w:val="002C6829"/>
    <w:rsid w:val="002D4625"/>
    <w:rsid w:val="002E2421"/>
    <w:rsid w:val="002F12F2"/>
    <w:rsid w:val="00301B7E"/>
    <w:rsid w:val="00322DD4"/>
    <w:rsid w:val="003425C9"/>
    <w:rsid w:val="0035407E"/>
    <w:rsid w:val="00373168"/>
    <w:rsid w:val="003D35C3"/>
    <w:rsid w:val="003E5DF2"/>
    <w:rsid w:val="003F198D"/>
    <w:rsid w:val="0042534B"/>
    <w:rsid w:val="00427039"/>
    <w:rsid w:val="0049289D"/>
    <w:rsid w:val="0049387F"/>
    <w:rsid w:val="004B3760"/>
    <w:rsid w:val="004B4780"/>
    <w:rsid w:val="004B7B6F"/>
    <w:rsid w:val="004C7CC1"/>
    <w:rsid w:val="004D303D"/>
    <w:rsid w:val="00500436"/>
    <w:rsid w:val="0051035C"/>
    <w:rsid w:val="005264FA"/>
    <w:rsid w:val="005525B6"/>
    <w:rsid w:val="00596EA0"/>
    <w:rsid w:val="005A2317"/>
    <w:rsid w:val="005C7A1A"/>
    <w:rsid w:val="005D0318"/>
    <w:rsid w:val="005D3C00"/>
    <w:rsid w:val="00606177"/>
    <w:rsid w:val="00610979"/>
    <w:rsid w:val="00664E98"/>
    <w:rsid w:val="00665070"/>
    <w:rsid w:val="0067292B"/>
    <w:rsid w:val="006756F1"/>
    <w:rsid w:val="006A11F0"/>
    <w:rsid w:val="006A7175"/>
    <w:rsid w:val="006C5DFA"/>
    <w:rsid w:val="006D0B92"/>
    <w:rsid w:val="006E7523"/>
    <w:rsid w:val="007110DE"/>
    <w:rsid w:val="00714BC7"/>
    <w:rsid w:val="00726922"/>
    <w:rsid w:val="00744E1A"/>
    <w:rsid w:val="00754248"/>
    <w:rsid w:val="007813F0"/>
    <w:rsid w:val="007B1B69"/>
    <w:rsid w:val="007B794D"/>
    <w:rsid w:val="007E2ADB"/>
    <w:rsid w:val="007E7005"/>
    <w:rsid w:val="007F6AB1"/>
    <w:rsid w:val="00810E12"/>
    <w:rsid w:val="00834356"/>
    <w:rsid w:val="008C1762"/>
    <w:rsid w:val="008C4427"/>
    <w:rsid w:val="008E7A24"/>
    <w:rsid w:val="008F5DE3"/>
    <w:rsid w:val="0090367E"/>
    <w:rsid w:val="00943F8E"/>
    <w:rsid w:val="00947661"/>
    <w:rsid w:val="00950966"/>
    <w:rsid w:val="009566E1"/>
    <w:rsid w:val="009644B3"/>
    <w:rsid w:val="00981544"/>
    <w:rsid w:val="00983012"/>
    <w:rsid w:val="00993840"/>
    <w:rsid w:val="0099664B"/>
    <w:rsid w:val="009A16ED"/>
    <w:rsid w:val="009A1F54"/>
    <w:rsid w:val="009B0737"/>
    <w:rsid w:val="009B0EF9"/>
    <w:rsid w:val="009C15D9"/>
    <w:rsid w:val="009D12B8"/>
    <w:rsid w:val="009D7570"/>
    <w:rsid w:val="00A26550"/>
    <w:rsid w:val="00A460B1"/>
    <w:rsid w:val="00A5008C"/>
    <w:rsid w:val="00A5331E"/>
    <w:rsid w:val="00A82EEC"/>
    <w:rsid w:val="00A96CD3"/>
    <w:rsid w:val="00AA3A0C"/>
    <w:rsid w:val="00B13A9E"/>
    <w:rsid w:val="00B16ED3"/>
    <w:rsid w:val="00BA3699"/>
    <w:rsid w:val="00BA558D"/>
    <w:rsid w:val="00BA5BDF"/>
    <w:rsid w:val="00BC5751"/>
    <w:rsid w:val="00BD4EE1"/>
    <w:rsid w:val="00BD6482"/>
    <w:rsid w:val="00C04F06"/>
    <w:rsid w:val="00C050D4"/>
    <w:rsid w:val="00C27D10"/>
    <w:rsid w:val="00C43A45"/>
    <w:rsid w:val="00C56D1E"/>
    <w:rsid w:val="00C728E8"/>
    <w:rsid w:val="00C8249F"/>
    <w:rsid w:val="00CA5FF6"/>
    <w:rsid w:val="00CA6ED4"/>
    <w:rsid w:val="00CB016D"/>
    <w:rsid w:val="00CC62CB"/>
    <w:rsid w:val="00CF445B"/>
    <w:rsid w:val="00D06443"/>
    <w:rsid w:val="00D06C27"/>
    <w:rsid w:val="00D331AA"/>
    <w:rsid w:val="00D530B5"/>
    <w:rsid w:val="00D7209C"/>
    <w:rsid w:val="00D90BE8"/>
    <w:rsid w:val="00DB0924"/>
    <w:rsid w:val="00DC5374"/>
    <w:rsid w:val="00DE2195"/>
    <w:rsid w:val="00DE353B"/>
    <w:rsid w:val="00DF2D29"/>
    <w:rsid w:val="00E5334D"/>
    <w:rsid w:val="00E601BE"/>
    <w:rsid w:val="00E60D7C"/>
    <w:rsid w:val="00E91842"/>
    <w:rsid w:val="00E9184F"/>
    <w:rsid w:val="00EA3C00"/>
    <w:rsid w:val="00EC3D5C"/>
    <w:rsid w:val="00EE42EE"/>
    <w:rsid w:val="00EE49B3"/>
    <w:rsid w:val="00F00EEC"/>
    <w:rsid w:val="00F22524"/>
    <w:rsid w:val="00F43E50"/>
    <w:rsid w:val="00F627C3"/>
    <w:rsid w:val="00F70AD8"/>
    <w:rsid w:val="00F75AC9"/>
    <w:rsid w:val="00F80BF0"/>
    <w:rsid w:val="00FC1F36"/>
    <w:rsid w:val="00FC3628"/>
    <w:rsid w:val="00FE0C2A"/>
    <w:rsid w:val="00FE4DD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96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27C3"/>
  </w:style>
  <w:style w:type="paragraph" w:styleId="Heading1">
    <w:name w:val="heading 1"/>
    <w:basedOn w:val="Normal"/>
    <w:next w:val="Normal"/>
    <w:link w:val="Heading1Char"/>
    <w:uiPriority w:val="9"/>
    <w:qFormat/>
    <w:rsid w:val="007110D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3435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A333D"/>
    <w:pPr>
      <w:keepNext/>
      <w:keepLines/>
      <w:spacing w:before="200" w:after="0"/>
      <w:outlineLvl w:val="2"/>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unhideWhenUsed/>
    <w:qFormat/>
    <w:rsid w:val="007110DE"/>
    <w:pPr>
      <w:pBdr>
        <w:bottom w:val="single" w:sz="6" w:space="1" w:color="4F81BD" w:themeColor="accent1"/>
      </w:pBdr>
      <w:spacing w:before="300" w:after="0"/>
      <w:outlineLvl w:val="4"/>
    </w:pPr>
    <w:rPr>
      <w:caps/>
      <w:color w:val="365F91" w:themeColor="accent1" w:themeShade="BF"/>
      <w:spacing w:val="10"/>
      <w:lang w:eastAsia="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E10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1043"/>
    <w:rPr>
      <w:rFonts w:ascii="Tahoma" w:hAnsi="Tahoma" w:cs="Tahoma"/>
      <w:sz w:val="16"/>
      <w:szCs w:val="16"/>
    </w:rPr>
  </w:style>
  <w:style w:type="paragraph" w:styleId="ListParagraph">
    <w:name w:val="List Paragraph"/>
    <w:basedOn w:val="Normal"/>
    <w:uiPriority w:val="34"/>
    <w:qFormat/>
    <w:rsid w:val="009D12B8"/>
    <w:pPr>
      <w:ind w:left="720"/>
      <w:contextualSpacing/>
    </w:pPr>
  </w:style>
  <w:style w:type="character" w:customStyle="1" w:styleId="Heading5Char">
    <w:name w:val="Heading 5 Char"/>
    <w:basedOn w:val="DefaultParagraphFont"/>
    <w:link w:val="Heading5"/>
    <w:uiPriority w:val="9"/>
    <w:rsid w:val="007110DE"/>
    <w:rPr>
      <w:caps/>
      <w:color w:val="365F91" w:themeColor="accent1" w:themeShade="BF"/>
      <w:spacing w:val="10"/>
      <w:lang w:eastAsia="en-US" w:bidi="en-US"/>
    </w:rPr>
  </w:style>
  <w:style w:type="paragraph" w:customStyle="1" w:styleId="Bullet1">
    <w:name w:val="Bullet 1"/>
    <w:basedOn w:val="Bullet"/>
    <w:rsid w:val="007110DE"/>
    <w:pPr>
      <w:numPr>
        <w:ilvl w:val="1"/>
        <w:numId w:val="3"/>
      </w:numPr>
      <w:spacing w:line="240" w:lineRule="auto"/>
    </w:pPr>
  </w:style>
  <w:style w:type="paragraph" w:customStyle="1" w:styleId="Bullet">
    <w:name w:val="Bullet"/>
    <w:basedOn w:val="Normal"/>
    <w:autoRedefine/>
    <w:rsid w:val="00427039"/>
    <w:pPr>
      <w:numPr>
        <w:numId w:val="25"/>
      </w:numPr>
      <w:spacing w:after="0"/>
    </w:pPr>
    <w:rPr>
      <w:szCs w:val="20"/>
      <w:lang w:eastAsia="en-US" w:bidi="en-US"/>
    </w:rPr>
  </w:style>
  <w:style w:type="character" w:customStyle="1" w:styleId="Heading1Char">
    <w:name w:val="Heading 1 Char"/>
    <w:basedOn w:val="DefaultParagraphFont"/>
    <w:link w:val="Heading1"/>
    <w:uiPriority w:val="9"/>
    <w:rsid w:val="007110DE"/>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9830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3012"/>
  </w:style>
  <w:style w:type="paragraph" w:styleId="Footer">
    <w:name w:val="footer"/>
    <w:basedOn w:val="Normal"/>
    <w:link w:val="FooterChar"/>
    <w:uiPriority w:val="99"/>
    <w:unhideWhenUsed/>
    <w:rsid w:val="009830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3012"/>
  </w:style>
  <w:style w:type="paragraph" w:styleId="Title">
    <w:name w:val="Title"/>
    <w:basedOn w:val="Normal"/>
    <w:next w:val="Normal"/>
    <w:link w:val="TitleChar"/>
    <w:uiPriority w:val="10"/>
    <w:qFormat/>
    <w:rsid w:val="0023628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36283"/>
    <w:rPr>
      <w:rFonts w:asciiTheme="majorHAnsi" w:eastAsiaTheme="majorEastAsia" w:hAnsiTheme="majorHAnsi" w:cstheme="majorBidi"/>
      <w:color w:val="17365D" w:themeColor="text2" w:themeShade="BF"/>
      <w:spacing w:val="5"/>
      <w:kern w:val="28"/>
      <w:sz w:val="52"/>
      <w:szCs w:val="52"/>
    </w:rPr>
  </w:style>
  <w:style w:type="character" w:styleId="CommentReference">
    <w:name w:val="annotation reference"/>
    <w:basedOn w:val="DefaultParagraphFont"/>
    <w:uiPriority w:val="99"/>
    <w:semiHidden/>
    <w:unhideWhenUsed/>
    <w:rsid w:val="00236283"/>
    <w:rPr>
      <w:sz w:val="16"/>
      <w:szCs w:val="16"/>
    </w:rPr>
  </w:style>
  <w:style w:type="paragraph" w:styleId="CommentText">
    <w:name w:val="annotation text"/>
    <w:basedOn w:val="Normal"/>
    <w:link w:val="CommentTextChar"/>
    <w:uiPriority w:val="99"/>
    <w:semiHidden/>
    <w:unhideWhenUsed/>
    <w:rsid w:val="00236283"/>
    <w:pPr>
      <w:spacing w:line="240" w:lineRule="auto"/>
    </w:pPr>
    <w:rPr>
      <w:sz w:val="20"/>
      <w:szCs w:val="20"/>
    </w:rPr>
  </w:style>
  <w:style w:type="character" w:customStyle="1" w:styleId="CommentTextChar">
    <w:name w:val="Comment Text Char"/>
    <w:basedOn w:val="DefaultParagraphFont"/>
    <w:link w:val="CommentText"/>
    <w:uiPriority w:val="99"/>
    <w:semiHidden/>
    <w:rsid w:val="00236283"/>
    <w:rPr>
      <w:sz w:val="20"/>
      <w:szCs w:val="20"/>
    </w:rPr>
  </w:style>
  <w:style w:type="paragraph" w:styleId="CommentSubject">
    <w:name w:val="annotation subject"/>
    <w:basedOn w:val="CommentText"/>
    <w:next w:val="CommentText"/>
    <w:link w:val="CommentSubjectChar"/>
    <w:uiPriority w:val="99"/>
    <w:semiHidden/>
    <w:unhideWhenUsed/>
    <w:rsid w:val="00236283"/>
    <w:rPr>
      <w:b/>
      <w:bCs/>
    </w:rPr>
  </w:style>
  <w:style w:type="character" w:customStyle="1" w:styleId="CommentSubjectChar">
    <w:name w:val="Comment Subject Char"/>
    <w:basedOn w:val="CommentTextChar"/>
    <w:link w:val="CommentSubject"/>
    <w:uiPriority w:val="99"/>
    <w:semiHidden/>
    <w:rsid w:val="00236283"/>
    <w:rPr>
      <w:b/>
      <w:bCs/>
    </w:rPr>
  </w:style>
  <w:style w:type="paragraph" w:styleId="DocumentMap">
    <w:name w:val="Document Map"/>
    <w:basedOn w:val="Normal"/>
    <w:link w:val="DocumentMapChar"/>
    <w:uiPriority w:val="99"/>
    <w:semiHidden/>
    <w:unhideWhenUsed/>
    <w:rsid w:val="005264FA"/>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5264FA"/>
    <w:rPr>
      <w:rFonts w:ascii="Tahoma" w:hAnsi="Tahoma" w:cs="Tahoma"/>
      <w:sz w:val="16"/>
      <w:szCs w:val="16"/>
    </w:rPr>
  </w:style>
  <w:style w:type="character" w:styleId="Hyperlink">
    <w:name w:val="Hyperlink"/>
    <w:basedOn w:val="DefaultParagraphFont"/>
    <w:uiPriority w:val="99"/>
    <w:unhideWhenUsed/>
    <w:rsid w:val="00C8249F"/>
    <w:rPr>
      <w:color w:val="0000FF" w:themeColor="hyperlink"/>
      <w:u w:val="single"/>
    </w:rPr>
  </w:style>
  <w:style w:type="character" w:customStyle="1" w:styleId="Heading2Char">
    <w:name w:val="Heading 2 Char"/>
    <w:basedOn w:val="DefaultParagraphFont"/>
    <w:link w:val="Heading2"/>
    <w:uiPriority w:val="9"/>
    <w:rsid w:val="00834356"/>
    <w:rPr>
      <w:rFonts w:asciiTheme="majorHAnsi" w:eastAsiaTheme="majorEastAsia" w:hAnsiTheme="majorHAnsi" w:cstheme="majorBidi"/>
      <w:b/>
      <w:bCs/>
      <w:color w:val="4F81BD" w:themeColor="accent1"/>
      <w:sz w:val="26"/>
      <w:szCs w:val="26"/>
    </w:rPr>
  </w:style>
  <w:style w:type="paragraph" w:styleId="Subtitle">
    <w:name w:val="Subtitle"/>
    <w:basedOn w:val="Normal"/>
    <w:next w:val="Normal"/>
    <w:link w:val="SubtitleChar"/>
    <w:uiPriority w:val="11"/>
    <w:qFormat/>
    <w:rsid w:val="0042703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427039"/>
    <w:rPr>
      <w:rFonts w:asciiTheme="majorHAnsi" w:eastAsiaTheme="majorEastAsia" w:hAnsiTheme="majorHAnsi" w:cstheme="majorBidi"/>
      <w:i/>
      <w:iCs/>
      <w:color w:val="4F81BD" w:themeColor="accent1"/>
      <w:spacing w:val="15"/>
      <w:sz w:val="24"/>
      <w:szCs w:val="24"/>
    </w:rPr>
  </w:style>
  <w:style w:type="paragraph" w:customStyle="1" w:styleId="Default">
    <w:name w:val="Default"/>
    <w:rsid w:val="002627DE"/>
    <w:pPr>
      <w:autoSpaceDE w:val="0"/>
      <w:autoSpaceDN w:val="0"/>
      <w:adjustRightInd w:val="0"/>
      <w:spacing w:after="0" w:line="240" w:lineRule="auto"/>
    </w:pPr>
    <w:rPr>
      <w:rFonts w:ascii="Calibri" w:hAnsi="Calibri" w:cs="Calibri"/>
      <w:color w:val="000000"/>
      <w:sz w:val="24"/>
      <w:szCs w:val="24"/>
    </w:rPr>
  </w:style>
  <w:style w:type="character" w:customStyle="1" w:styleId="Heading3Char">
    <w:name w:val="Heading 3 Char"/>
    <w:basedOn w:val="DefaultParagraphFont"/>
    <w:link w:val="Heading3"/>
    <w:uiPriority w:val="9"/>
    <w:rsid w:val="000A333D"/>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654534717">
      <w:bodyDiv w:val="1"/>
      <w:marLeft w:val="0"/>
      <w:marRight w:val="0"/>
      <w:marTop w:val="0"/>
      <w:marBottom w:val="0"/>
      <w:divBdr>
        <w:top w:val="none" w:sz="0" w:space="0" w:color="auto"/>
        <w:left w:val="none" w:sz="0" w:space="0" w:color="auto"/>
        <w:bottom w:val="none" w:sz="0" w:space="0" w:color="auto"/>
        <w:right w:val="none" w:sz="0" w:space="0" w:color="auto"/>
      </w:divBdr>
    </w:div>
    <w:div w:id="1183974622">
      <w:bodyDiv w:val="1"/>
      <w:marLeft w:val="0"/>
      <w:marRight w:val="0"/>
      <w:marTop w:val="0"/>
      <w:marBottom w:val="0"/>
      <w:divBdr>
        <w:top w:val="none" w:sz="0" w:space="0" w:color="auto"/>
        <w:left w:val="none" w:sz="0" w:space="0" w:color="auto"/>
        <w:bottom w:val="none" w:sz="0" w:space="0" w:color="auto"/>
        <w:right w:val="none" w:sz="0" w:space="0" w:color="auto"/>
      </w:divBdr>
    </w:div>
    <w:div w:id="1818917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6458</TotalTime>
  <Pages>8</Pages>
  <Words>1463</Words>
  <Characters>8341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RPappu</dc:creator>
  <cp:lastModifiedBy>Rama Pappu</cp:lastModifiedBy>
  <cp:revision>25</cp:revision>
  <cp:lastPrinted>2011-10-24T20:31:00Z</cp:lastPrinted>
  <dcterms:created xsi:type="dcterms:W3CDTF">2011-10-17T02:48:00Z</dcterms:created>
  <dcterms:modified xsi:type="dcterms:W3CDTF">2011-11-21T03:03:00Z</dcterms:modified>
</cp:coreProperties>
</file>