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1CFE8">
      <w:pPr>
        <w:pStyle w:val="2"/>
      </w:pPr>
      <w:r>
        <w:t>Project Development Phase</w:t>
      </w:r>
      <w:r>
        <w:br w:type="textWrapping"/>
      </w:r>
      <w:r>
        <w:t>Model Performance Test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F7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C1E520">
            <w:pPr>
              <w:spacing w:after="0" w:line="240" w:lineRule="auto"/>
            </w:pPr>
            <w:r>
              <w:t>Date</w:t>
            </w:r>
          </w:p>
        </w:tc>
        <w:tc>
          <w:tcPr>
            <w:tcW w:w="4320" w:type="dxa"/>
          </w:tcPr>
          <w:p w14:paraId="5D7FE167">
            <w:pPr>
              <w:spacing w:after="0" w:line="240" w:lineRule="auto"/>
            </w:pPr>
            <w:r>
              <w:t>18 February 2026</w:t>
            </w:r>
          </w:p>
        </w:tc>
      </w:tr>
      <w:tr w14:paraId="5F171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7B2F58">
            <w:pPr>
              <w:spacing w:after="0" w:line="240" w:lineRule="auto"/>
            </w:pPr>
            <w:r>
              <w:t>Team ID</w:t>
            </w:r>
          </w:p>
        </w:tc>
        <w:tc>
          <w:tcPr>
            <w:tcW w:w="4320" w:type="dxa"/>
          </w:tcPr>
          <w:p w14:paraId="42D4218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LTVIP2026TMIDS657</w:t>
            </w:r>
            <w:r>
              <w:rPr>
                <w:rFonts w:hint="default"/>
                <w:lang w:val="en-US"/>
              </w:rPr>
              <w:t>99</w:t>
            </w:r>
            <w:bookmarkStart w:id="0" w:name="_GoBack"/>
            <w:bookmarkEnd w:id="0"/>
          </w:p>
        </w:tc>
      </w:tr>
      <w:tr w14:paraId="120C1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690D8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20" w:type="dxa"/>
          </w:tcPr>
          <w:p w14:paraId="1D38406B">
            <w:pPr>
              <w:spacing w:after="0" w:line="240" w:lineRule="auto"/>
            </w:pPr>
            <w:r>
              <w:t>Online Payments Fraud Detection using Machine Learning</w:t>
            </w:r>
          </w:p>
        </w:tc>
      </w:tr>
      <w:tr w14:paraId="5195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BF1BBF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20" w:type="dxa"/>
          </w:tcPr>
          <w:p w14:paraId="3F985231">
            <w:pPr>
              <w:spacing w:after="0" w:line="240" w:lineRule="auto"/>
            </w:pPr>
          </w:p>
        </w:tc>
      </w:tr>
    </w:tbl>
    <w:p w14:paraId="019317E0">
      <w:r>
        <w:br w:type="textWrapping"/>
      </w:r>
      <w:r>
        <w:t>Model Performance Testing:</w:t>
      </w:r>
    </w:p>
    <w:p w14:paraId="03079FB4">
      <w:r>
        <w:t>The following table summarizes the performance evaluation of the trained XGBoost fraud detection model.</w:t>
      </w:r>
    </w:p>
    <w:tbl>
      <w:tblPr>
        <w:tblStyle w:val="3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210"/>
        <w:gridCol w:w="1286"/>
        <w:gridCol w:w="6586"/>
      </w:tblGrid>
      <w:tr w14:paraId="6722D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dxa"/>
          </w:tcPr>
          <w:p w14:paraId="56868020">
            <w:pPr>
              <w:spacing w:after="0" w:line="240" w:lineRule="auto"/>
            </w:pPr>
            <w:r>
              <w:t>S.No.</w:t>
            </w:r>
          </w:p>
        </w:tc>
        <w:tc>
          <w:tcPr>
            <w:tcW w:w="1144" w:type="dxa"/>
          </w:tcPr>
          <w:p w14:paraId="00EE38C3">
            <w:pPr>
              <w:spacing w:after="0" w:line="240" w:lineRule="auto"/>
            </w:pPr>
            <w:r>
              <w:t>Parameter</w:t>
            </w:r>
          </w:p>
        </w:tc>
        <w:tc>
          <w:tcPr>
            <w:tcW w:w="1215" w:type="dxa"/>
          </w:tcPr>
          <w:p w14:paraId="4E042FA3">
            <w:pPr>
              <w:spacing w:after="0" w:line="240" w:lineRule="auto"/>
            </w:pPr>
            <w:r>
              <w:t>Values</w:t>
            </w:r>
          </w:p>
        </w:tc>
        <w:tc>
          <w:tcPr>
            <w:tcW w:w="6170" w:type="dxa"/>
          </w:tcPr>
          <w:p w14:paraId="11A44CCC">
            <w:pPr>
              <w:spacing w:after="0" w:line="240" w:lineRule="auto"/>
            </w:pPr>
            <w:r>
              <w:t>Screenshot</w:t>
            </w:r>
          </w:p>
        </w:tc>
      </w:tr>
      <w:tr w14:paraId="0B165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dxa"/>
          </w:tcPr>
          <w:p w14:paraId="3FD62D6F">
            <w:pPr>
              <w:spacing w:after="0" w:line="240" w:lineRule="auto"/>
            </w:pPr>
            <w:r>
              <w:t>1</w:t>
            </w:r>
          </w:p>
        </w:tc>
        <w:tc>
          <w:tcPr>
            <w:tcW w:w="1144" w:type="dxa"/>
          </w:tcPr>
          <w:p w14:paraId="1699C342">
            <w:pPr>
              <w:spacing w:after="0" w:line="240" w:lineRule="auto"/>
            </w:pPr>
            <w:r>
              <w:t>Model Summary</w:t>
            </w:r>
          </w:p>
        </w:tc>
        <w:tc>
          <w:tcPr>
            <w:tcW w:w="1215" w:type="dxa"/>
          </w:tcPr>
          <w:p w14:paraId="23E47CD7">
            <w:pPr>
              <w:spacing w:after="0" w:line="240" w:lineRule="auto"/>
            </w:pPr>
            <w:r>
              <w:t>XGBoost Classifier trained on Kaggle dataset using transaction behavior features.</w:t>
            </w:r>
          </w:p>
        </w:tc>
        <w:tc>
          <w:tcPr>
            <w:tcW w:w="6170" w:type="dxa"/>
          </w:tcPr>
          <w:p w14:paraId="0F9610FC">
            <w:pPr>
              <w:spacing w:after="0" w:line="240" w:lineRule="auto"/>
            </w:pPr>
            <w:r>
              <w:drawing>
                <wp:inline distT="0" distB="0" distL="0" distR="0">
                  <wp:extent cx="3829050" cy="1778000"/>
                  <wp:effectExtent l="0" t="0" r="0" b="0"/>
                  <wp:docPr id="1204654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65489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337" cy="1813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CB2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dxa"/>
          </w:tcPr>
          <w:p w14:paraId="72C62ACB">
            <w:pPr>
              <w:spacing w:after="0" w:line="240" w:lineRule="auto"/>
            </w:pPr>
            <w:r>
              <w:t>2</w:t>
            </w:r>
          </w:p>
        </w:tc>
        <w:tc>
          <w:tcPr>
            <w:tcW w:w="1144" w:type="dxa"/>
          </w:tcPr>
          <w:p w14:paraId="3764AE40">
            <w:pPr>
              <w:spacing w:after="0" w:line="240" w:lineRule="auto"/>
            </w:pPr>
            <w:r>
              <w:t>Accuracy</w:t>
            </w:r>
          </w:p>
        </w:tc>
        <w:tc>
          <w:tcPr>
            <w:tcW w:w="1215" w:type="dxa"/>
          </w:tcPr>
          <w:p w14:paraId="2C7D9482">
            <w:pPr>
              <w:spacing w:after="0" w:line="240" w:lineRule="auto"/>
            </w:pPr>
            <w:r>
              <w:t>Training Accuracy: 99.99%</w:t>
            </w:r>
            <w:r>
              <w:br w:type="textWrapping"/>
            </w:r>
            <w:r>
              <w:t>Validation Accuracy: 99.98%</w:t>
            </w:r>
          </w:p>
        </w:tc>
        <w:tc>
          <w:tcPr>
            <w:tcW w:w="6170" w:type="dxa"/>
          </w:tcPr>
          <w:p w14:paraId="68B70F19">
            <w:pPr>
              <w:spacing w:after="0" w:line="240" w:lineRule="auto"/>
            </w:pPr>
            <w:r>
              <w:drawing>
                <wp:inline distT="0" distB="0" distL="0" distR="0">
                  <wp:extent cx="3937000" cy="917575"/>
                  <wp:effectExtent l="0" t="0" r="6350" b="0"/>
                  <wp:docPr id="1546870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87036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101" cy="923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65E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dxa"/>
          </w:tcPr>
          <w:p w14:paraId="7932C4C3">
            <w:pPr>
              <w:spacing w:after="0" w:line="240" w:lineRule="auto"/>
            </w:pPr>
            <w:r>
              <w:t>3</w:t>
            </w:r>
          </w:p>
        </w:tc>
        <w:tc>
          <w:tcPr>
            <w:tcW w:w="1144" w:type="dxa"/>
          </w:tcPr>
          <w:p w14:paraId="2BB355F7">
            <w:pPr>
              <w:spacing w:after="0" w:line="240" w:lineRule="auto"/>
            </w:pPr>
            <w:r>
              <w:t xml:space="preserve">Fine Tuning Result </w:t>
            </w:r>
          </w:p>
        </w:tc>
        <w:tc>
          <w:tcPr>
            <w:tcW w:w="1215" w:type="dxa"/>
          </w:tcPr>
          <w:p w14:paraId="19F5B894">
            <w:pPr>
              <w:spacing w:after="0" w:line="240" w:lineRule="auto"/>
            </w:pPr>
            <w:r>
              <w:t>Validation Accuracy after tuning: 99.98%</w:t>
            </w:r>
          </w:p>
        </w:tc>
        <w:tc>
          <w:tcPr>
            <w:tcW w:w="6170" w:type="dxa"/>
          </w:tcPr>
          <w:p w14:paraId="02B6C310">
            <w:pPr>
              <w:spacing w:after="0" w:line="240" w:lineRule="auto"/>
            </w:pPr>
            <w:r>
              <w:drawing>
                <wp:inline distT="0" distB="0" distL="0" distR="0">
                  <wp:extent cx="4044950" cy="1632585"/>
                  <wp:effectExtent l="0" t="0" r="0" b="5715"/>
                  <wp:docPr id="1580053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5347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923" cy="164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58F43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21A"/>
    <w:rsid w:val="005537A7"/>
    <w:rsid w:val="005E488D"/>
    <w:rsid w:val="00614827"/>
    <w:rsid w:val="008975B4"/>
    <w:rsid w:val="009F6F4A"/>
    <w:rsid w:val="00AA1D8D"/>
    <w:rsid w:val="00B47730"/>
    <w:rsid w:val="00C67574"/>
    <w:rsid w:val="00CB0664"/>
    <w:rsid w:val="00E873D9"/>
    <w:rsid w:val="00FC693F"/>
    <w:rsid w:val="1AA3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87</Words>
  <Characters>502</Characters>
  <Lines>4</Lines>
  <Paragraphs>1</Paragraphs>
  <TotalTime>7</TotalTime>
  <ScaleCrop>false</ScaleCrop>
  <LinksUpToDate>false</LinksUpToDate>
  <CharactersWithSpaces>588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Manasa Naidu</cp:lastModifiedBy>
  <dcterms:modified xsi:type="dcterms:W3CDTF">2026-02-24T15:12:34Z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50060F7CCCE848FB9B0743570F382208_12</vt:lpwstr>
  </property>
</Properties>
</file>