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E511" w14:textId="77777777" w:rsidR="00C9169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3589405" w14:textId="77777777" w:rsidR="00C9169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8334B4D" w14:textId="77777777" w:rsidR="00C9169E" w:rsidRDefault="00C9169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9169E" w14:paraId="59C88E34" w14:textId="77777777">
        <w:trPr>
          <w:jc w:val="center"/>
        </w:trPr>
        <w:tc>
          <w:tcPr>
            <w:tcW w:w="4508" w:type="dxa"/>
          </w:tcPr>
          <w:p w14:paraId="02DC8764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142C691" w14:textId="718911C5" w:rsidR="00C9169E" w:rsidRDefault="00BB3093">
            <w:pPr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 xml:space="preserve">15 </w:t>
            </w:r>
            <w:r w:rsidR="006975B2">
              <w:rPr>
                <w:rFonts w:ascii="Arial" w:eastAsia="Arial" w:hAnsi="Arial" w:cs="Arial"/>
              </w:rPr>
              <w:t>F</w:t>
            </w:r>
            <w:r w:rsidRPr="00BB3093">
              <w:rPr>
                <w:rFonts w:ascii="Arial" w:eastAsia="Arial" w:hAnsi="Arial" w:cs="Arial"/>
              </w:rPr>
              <w:t>eb 202</w:t>
            </w:r>
            <w:r w:rsidR="006975B2">
              <w:rPr>
                <w:rFonts w:ascii="Arial" w:eastAsia="Arial" w:hAnsi="Arial" w:cs="Arial"/>
              </w:rPr>
              <w:t>6</w:t>
            </w:r>
          </w:p>
        </w:tc>
      </w:tr>
      <w:tr w:rsidR="00C9169E" w14:paraId="40CCC43E" w14:textId="77777777">
        <w:trPr>
          <w:jc w:val="center"/>
        </w:trPr>
        <w:tc>
          <w:tcPr>
            <w:tcW w:w="4508" w:type="dxa"/>
          </w:tcPr>
          <w:p w14:paraId="7E045673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7579C2" w14:textId="3EB3AEBC" w:rsidR="00C9169E" w:rsidRDefault="005F6B77">
            <w:pPr>
              <w:rPr>
                <w:rFonts w:ascii="Arial" w:eastAsia="Arial" w:hAnsi="Arial" w:cs="Arial"/>
              </w:rPr>
            </w:pPr>
            <w:r w:rsidRPr="005F6B77">
              <w:rPr>
                <w:rFonts w:ascii="Arial" w:eastAsia="Arial" w:hAnsi="Arial" w:cs="Arial"/>
              </w:rPr>
              <w:t>LTVIP2026TMIDS42655</w:t>
            </w:r>
          </w:p>
        </w:tc>
      </w:tr>
      <w:tr w:rsidR="00C9169E" w14:paraId="2C4E5B83" w14:textId="77777777">
        <w:trPr>
          <w:jc w:val="center"/>
        </w:trPr>
        <w:tc>
          <w:tcPr>
            <w:tcW w:w="4508" w:type="dxa"/>
          </w:tcPr>
          <w:p w14:paraId="0A916448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6C0C4E6" w14:textId="2F576478" w:rsidR="00C9169E" w:rsidRDefault="00BB3093" w:rsidP="00BB3093">
            <w:pPr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Exploratory Analysis of Rainfall Data in India for Agriculture</w:t>
            </w:r>
          </w:p>
        </w:tc>
      </w:tr>
      <w:tr w:rsidR="00C9169E" w14:paraId="06889D3B" w14:textId="77777777">
        <w:trPr>
          <w:jc w:val="center"/>
        </w:trPr>
        <w:tc>
          <w:tcPr>
            <w:tcW w:w="4508" w:type="dxa"/>
          </w:tcPr>
          <w:p w14:paraId="55196DA8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B90A14B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20491E3" w14:textId="77777777" w:rsidR="00C9169E" w:rsidRDefault="00C9169E">
      <w:pPr>
        <w:rPr>
          <w:rFonts w:ascii="Arial" w:eastAsia="Arial" w:hAnsi="Arial" w:cs="Arial"/>
          <w:b/>
        </w:rPr>
      </w:pPr>
    </w:p>
    <w:p w14:paraId="445D86CF" w14:textId="77777777" w:rsidR="00C9169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30988C4" w14:textId="6F66F31F" w:rsidR="00C9169E" w:rsidRDefault="00615E2B">
      <w:pPr>
        <w:rPr>
          <w:rFonts w:ascii="Arial" w:eastAsia="Arial" w:hAnsi="Arial" w:cs="Arial"/>
        </w:rPr>
      </w:pPr>
      <w:r w:rsidRPr="00615E2B">
        <w:rPr>
          <w:rFonts w:ascii="Arial" w:eastAsia="Arial" w:hAnsi="Arial" w:cs="Arial"/>
        </w:rPr>
        <w:t>The deliverable shall include the architectural diagram as shown below, along with detailed information provided in Table 1 and Table 2.</w:t>
      </w:r>
    </w:p>
    <w:p w14:paraId="66CCF13C" w14:textId="135D4BD6" w:rsidR="00C9169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B19C5C5" wp14:editId="36C503D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60960E" w14:textId="77777777" w:rsidR="00C9169E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6A27809" w14:textId="16CF3F8D" w:rsidR="00615E2B" w:rsidRPr="00615E2B" w:rsidRDefault="00615E2B" w:rsidP="00615E2B">
                            <w:pPr>
                              <w:spacing w:after="0" w:line="240" w:lineRule="auto"/>
                              <w:ind w:left="360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nclude all the processes as application logic or technology blocks, as shown in the architectural diagram.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Clearly demarcate the infrastructure components (Local environment / Cloud environment).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Indicate all external interfaces such as third-party APIs or external services.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Specify the data storage components or services used in the system.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Clearly show the interface or integration with machine learning models, if applicable.</w:t>
                            </w:r>
                          </w:p>
                          <w:p w14:paraId="025569D4" w14:textId="51E3E93B" w:rsidR="00C9169E" w:rsidRDefault="00C9169E" w:rsidP="00615E2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9C5C5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060960E" w14:textId="77777777" w:rsidR="00C9169E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76A27809" w14:textId="16CF3F8D" w:rsidR="00615E2B" w:rsidRPr="00615E2B" w:rsidRDefault="00615E2B" w:rsidP="00615E2B">
                      <w:pPr>
                        <w:spacing w:after="0" w:line="240" w:lineRule="auto"/>
                        <w:ind w:left="360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nclude all the processes as application logic or technology blocks, as shown in the architectural diagram.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Clearly demarcate the infrastructure components (Local environment / Cloud environment).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Indicate all external interfaces such as third-party APIs or external services.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Specify the data storage components or services used in the system.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Clearly show the interface or integration with machine learning models, if applicable.</w:t>
                      </w:r>
                    </w:p>
                    <w:p w14:paraId="025569D4" w14:textId="51E3E93B" w:rsidR="00C9169E" w:rsidRDefault="00C9169E" w:rsidP="00615E2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F4F85E7" w14:textId="13E5F101" w:rsidR="00C9169E" w:rsidRDefault="00615E2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5C35ADC1" wp14:editId="78F9D7AC">
            <wp:extent cx="4359731" cy="2906486"/>
            <wp:effectExtent l="0" t="0" r="3175" b="8255"/>
            <wp:docPr id="1638892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084" cy="2926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AC252C" w14:textId="231E43C5" w:rsidR="00C9169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27F1C6B1" w14:textId="77777777" w:rsidR="00615E2B" w:rsidRDefault="00615E2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390A96C" w14:textId="5B1AA326" w:rsidR="00C9169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C9169E" w14:paraId="7CF49FBF" w14:textId="77777777">
        <w:trPr>
          <w:trHeight w:val="398"/>
        </w:trPr>
        <w:tc>
          <w:tcPr>
            <w:tcW w:w="840" w:type="dxa"/>
          </w:tcPr>
          <w:p w14:paraId="2FC050C7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7FE7B323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76D0458A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F08BAD7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C9169E" w14:paraId="26EA24C0" w14:textId="77777777">
        <w:trPr>
          <w:trHeight w:val="489"/>
        </w:trPr>
        <w:tc>
          <w:tcPr>
            <w:tcW w:w="840" w:type="dxa"/>
          </w:tcPr>
          <w:p w14:paraId="4FA153D4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B19C627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2A23C8A" w14:textId="3419930C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Interface through which farmers, experts, and policymakers interact with the system (Web Dashboard for upload, visualization &amp; reports)</w:t>
            </w:r>
          </w:p>
        </w:tc>
        <w:tc>
          <w:tcPr>
            <w:tcW w:w="4140" w:type="dxa"/>
          </w:tcPr>
          <w:p w14:paraId="44F9316E" w14:textId="51C9E634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HTML, CSS, JavaScript, Bootstrap</w:t>
            </w:r>
          </w:p>
        </w:tc>
      </w:tr>
      <w:tr w:rsidR="00C9169E" w14:paraId="52ABEE3F" w14:textId="77777777">
        <w:trPr>
          <w:trHeight w:val="470"/>
        </w:trPr>
        <w:tc>
          <w:tcPr>
            <w:tcW w:w="840" w:type="dxa"/>
          </w:tcPr>
          <w:p w14:paraId="7F90A0C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A74F9FC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4A736F4" w14:textId="7F9AE9FF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Backend logic for data upload, validation, and preprocessing</w:t>
            </w:r>
          </w:p>
        </w:tc>
        <w:tc>
          <w:tcPr>
            <w:tcW w:w="4140" w:type="dxa"/>
          </w:tcPr>
          <w:p w14:paraId="3DF3F287" w14:textId="037B4BE1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Python (Flask, Pandas, NumPy)</w:t>
            </w:r>
          </w:p>
        </w:tc>
      </w:tr>
      <w:tr w:rsidR="00C9169E" w14:paraId="0CB2DF01" w14:textId="77777777">
        <w:trPr>
          <w:trHeight w:val="470"/>
        </w:trPr>
        <w:tc>
          <w:tcPr>
            <w:tcW w:w="840" w:type="dxa"/>
          </w:tcPr>
          <w:p w14:paraId="28DFD27C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9AB298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2C23901" w14:textId="5D99028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Data analysis and visualization logic for rainfall trends</w:t>
            </w:r>
          </w:p>
        </w:tc>
        <w:tc>
          <w:tcPr>
            <w:tcW w:w="4140" w:type="dxa"/>
          </w:tcPr>
          <w:p w14:paraId="10118F4B" w14:textId="00E0BAE8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Matplotlib, Seaborn</w:t>
            </w:r>
          </w:p>
        </w:tc>
      </w:tr>
      <w:tr w:rsidR="00C9169E" w14:paraId="6DC82C2A" w14:textId="77777777">
        <w:trPr>
          <w:trHeight w:val="470"/>
        </w:trPr>
        <w:tc>
          <w:tcPr>
            <w:tcW w:w="840" w:type="dxa"/>
          </w:tcPr>
          <w:p w14:paraId="4521EA0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11BDF04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5477970" w14:textId="55177CD0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Machine learning logic for rainfall prediction and drought/flood classification</w:t>
            </w:r>
          </w:p>
        </w:tc>
        <w:tc>
          <w:tcPr>
            <w:tcW w:w="4140" w:type="dxa"/>
          </w:tcPr>
          <w:p w14:paraId="020AA77E" w14:textId="3572151D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Scikit-learn (Random Forest, Decision Tree, Regression Models)</w:t>
            </w:r>
          </w:p>
        </w:tc>
      </w:tr>
      <w:tr w:rsidR="00C9169E" w14:paraId="2730E3DB" w14:textId="77777777">
        <w:trPr>
          <w:trHeight w:val="489"/>
        </w:trPr>
        <w:tc>
          <w:tcPr>
            <w:tcW w:w="840" w:type="dxa"/>
          </w:tcPr>
          <w:p w14:paraId="33534B96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877B82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199DEAC" w14:textId="133C9890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Storage of user credentials, rainfall datasets, and prediction results</w:t>
            </w:r>
          </w:p>
        </w:tc>
        <w:tc>
          <w:tcPr>
            <w:tcW w:w="4140" w:type="dxa"/>
          </w:tcPr>
          <w:p w14:paraId="37007262" w14:textId="4FA76C4D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MySQL / SQLite</w:t>
            </w:r>
          </w:p>
        </w:tc>
      </w:tr>
      <w:tr w:rsidR="00C9169E" w14:paraId="6D2BF413" w14:textId="77777777">
        <w:trPr>
          <w:trHeight w:val="489"/>
        </w:trPr>
        <w:tc>
          <w:tcPr>
            <w:tcW w:w="840" w:type="dxa"/>
          </w:tcPr>
          <w:p w14:paraId="19A222A0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C171456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C741AA2" w14:textId="1744EA47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Cloud-based storage for scalable deployment</w:t>
            </w:r>
          </w:p>
        </w:tc>
        <w:tc>
          <w:tcPr>
            <w:tcW w:w="4140" w:type="dxa"/>
          </w:tcPr>
          <w:p w14:paraId="2D2E8834" w14:textId="3C7684C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MongoDB Atlas / IBM Cloudant</w:t>
            </w:r>
          </w:p>
        </w:tc>
      </w:tr>
      <w:tr w:rsidR="00C9169E" w14:paraId="62777192" w14:textId="77777777">
        <w:trPr>
          <w:trHeight w:val="489"/>
        </w:trPr>
        <w:tc>
          <w:tcPr>
            <w:tcW w:w="840" w:type="dxa"/>
          </w:tcPr>
          <w:p w14:paraId="4A3F7E2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0D784C0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E28FB" w:rsidRPr="007E28FB" w14:paraId="60FABA1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02F841" w14:textId="77777777" w:rsidR="007E28FB" w:rsidRPr="007E28FB" w:rsidRDefault="007E28FB" w:rsidP="007E28FB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DC1F474" w14:textId="77777777" w:rsidR="007E28FB" w:rsidRPr="007E28FB" w:rsidRDefault="007E28FB" w:rsidP="007E28FB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48"/>
            </w:tblGrid>
            <w:tr w:rsidR="007E28FB" w:rsidRPr="007E28FB" w14:paraId="7515C5A8" w14:textId="77777777">
              <w:trPr>
                <w:tblCellSpacing w:w="15" w:type="dxa"/>
              </w:trPr>
              <w:tc>
                <w:tcPr>
                  <w:tcW w:w="6188" w:type="dxa"/>
                  <w:vAlign w:val="center"/>
                  <w:hideMark/>
                </w:tcPr>
                <w:p w14:paraId="64CBAF6D" w14:textId="77777777" w:rsidR="007E28FB" w:rsidRPr="007E28FB" w:rsidRDefault="007E28FB" w:rsidP="007E28FB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7E28FB">
                    <w:rPr>
                      <w:rFonts w:ascii="Arial" w:eastAsia="Arial" w:hAnsi="Arial" w:cs="Arial"/>
                    </w:rPr>
                    <w:t>Storage of uploaded CSV rainfall datasets and generated reports</w:t>
                  </w:r>
                </w:p>
              </w:tc>
            </w:tr>
          </w:tbl>
          <w:p w14:paraId="670C6069" w14:textId="727B91AE" w:rsidR="00C9169E" w:rsidRDefault="00C9169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60DB91DB" w14:textId="27F8CE97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Local File System / Cloud Storage</w:t>
            </w:r>
          </w:p>
        </w:tc>
      </w:tr>
      <w:tr w:rsidR="00C9169E" w14:paraId="2C4F8413" w14:textId="77777777">
        <w:trPr>
          <w:trHeight w:val="489"/>
        </w:trPr>
        <w:tc>
          <w:tcPr>
            <w:tcW w:w="840" w:type="dxa"/>
          </w:tcPr>
          <w:p w14:paraId="1B4CE74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513E38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7CCE9B8" w14:textId="536C1C8E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Fetch real-time weather or rainfall data</w:t>
            </w:r>
          </w:p>
        </w:tc>
        <w:tc>
          <w:tcPr>
            <w:tcW w:w="4140" w:type="dxa"/>
          </w:tcPr>
          <w:p w14:paraId="0B2F2FF5" w14:textId="4485B09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Weather API (e.g., OpenWeather API)</w:t>
            </w:r>
          </w:p>
        </w:tc>
      </w:tr>
      <w:tr w:rsidR="00C9169E" w14:paraId="2C923FDB" w14:textId="77777777">
        <w:trPr>
          <w:trHeight w:val="489"/>
        </w:trPr>
        <w:tc>
          <w:tcPr>
            <w:tcW w:w="840" w:type="dxa"/>
          </w:tcPr>
          <w:p w14:paraId="018A9DFB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DDB47D4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05F58D9" w14:textId="2539217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Agricultural datasets integration (optional)</w:t>
            </w:r>
          </w:p>
        </w:tc>
        <w:tc>
          <w:tcPr>
            <w:tcW w:w="4140" w:type="dxa"/>
          </w:tcPr>
          <w:p w14:paraId="04E0510E" w14:textId="53EA4BE5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Government Open Data API</w:t>
            </w:r>
          </w:p>
        </w:tc>
      </w:tr>
      <w:tr w:rsidR="00C9169E" w14:paraId="7626BFAB" w14:textId="77777777">
        <w:trPr>
          <w:trHeight w:val="489"/>
        </w:trPr>
        <w:tc>
          <w:tcPr>
            <w:tcW w:w="840" w:type="dxa"/>
          </w:tcPr>
          <w:p w14:paraId="01A89020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ADCDC1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8BB2C72" w14:textId="0FFD2C7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Predict rainfall patterns, drought risk, and crop suitability</w:t>
            </w:r>
          </w:p>
        </w:tc>
        <w:tc>
          <w:tcPr>
            <w:tcW w:w="4140" w:type="dxa"/>
          </w:tcPr>
          <w:p w14:paraId="7FA4F3B7" w14:textId="28E798B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Random Forest, Linear Regression, XGBoost</w:t>
            </w:r>
          </w:p>
        </w:tc>
      </w:tr>
      <w:tr w:rsidR="00C9169E" w14:paraId="08570286" w14:textId="77777777">
        <w:trPr>
          <w:trHeight w:val="489"/>
        </w:trPr>
        <w:tc>
          <w:tcPr>
            <w:tcW w:w="840" w:type="dxa"/>
          </w:tcPr>
          <w:p w14:paraId="4793FDA1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75E2BB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4EDCA9F" w14:textId="6AAF3C8F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Deployment of application on local server or cloud environment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3182F753" w14:textId="16F771B5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Localhost / AWS / IBM Cloud / Azure</w:t>
            </w:r>
          </w:p>
        </w:tc>
      </w:tr>
    </w:tbl>
    <w:p w14:paraId="0D087A37" w14:textId="77777777" w:rsidR="00C9169E" w:rsidRDefault="00C9169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94557EA" w14:textId="77777777" w:rsidR="00C9169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9169E" w14:paraId="6398ADC7" w14:textId="77777777">
        <w:trPr>
          <w:trHeight w:val="539"/>
          <w:tblHeader/>
        </w:trPr>
        <w:tc>
          <w:tcPr>
            <w:tcW w:w="826" w:type="dxa"/>
          </w:tcPr>
          <w:p w14:paraId="144A6DDF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665D0E4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B0B7C3E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2AA1FF4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C9169E" w14:paraId="65945964" w14:textId="77777777">
        <w:trPr>
          <w:trHeight w:val="229"/>
        </w:trPr>
        <w:tc>
          <w:tcPr>
            <w:tcW w:w="826" w:type="dxa"/>
          </w:tcPr>
          <w:p w14:paraId="734F98D6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FA73903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D42F7E3" w14:textId="35401CF4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Open-source tools and libraries used in the application</w:t>
            </w:r>
          </w:p>
        </w:tc>
        <w:tc>
          <w:tcPr>
            <w:tcW w:w="4097" w:type="dxa"/>
          </w:tcPr>
          <w:p w14:paraId="6D2CAA76" w14:textId="4178BD81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Flask, Pandas, NumPy, Scikit-learn, Matplotlib</w:t>
            </w:r>
            <w:r>
              <w:rPr>
                <w:rFonts w:ascii="Arial" w:eastAsia="Arial" w:hAnsi="Arial" w:cs="Arial"/>
              </w:rPr>
              <w:t>of Opensource framework</w:t>
            </w:r>
          </w:p>
        </w:tc>
      </w:tr>
      <w:tr w:rsidR="00C9169E" w14:paraId="7F741B99" w14:textId="77777777">
        <w:trPr>
          <w:trHeight w:val="229"/>
        </w:trPr>
        <w:tc>
          <w:tcPr>
            <w:tcW w:w="826" w:type="dxa"/>
          </w:tcPr>
          <w:p w14:paraId="07363A28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661C86D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052EAC5" w14:textId="3DE47380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Secure login, password hashing, data encryption, access control</w:t>
            </w:r>
          </w:p>
        </w:tc>
        <w:tc>
          <w:tcPr>
            <w:tcW w:w="4097" w:type="dxa"/>
          </w:tcPr>
          <w:p w14:paraId="780553FD" w14:textId="68442E71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SHA-256, HTTPS, Role-Based Access Control</w:t>
            </w:r>
          </w:p>
        </w:tc>
      </w:tr>
      <w:tr w:rsidR="00C9169E" w14:paraId="38F0D754" w14:textId="77777777">
        <w:trPr>
          <w:trHeight w:val="229"/>
        </w:trPr>
        <w:tc>
          <w:tcPr>
            <w:tcW w:w="826" w:type="dxa"/>
          </w:tcPr>
          <w:p w14:paraId="2453C52E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CC02E48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3BC5F51" w14:textId="043D640A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System designed to handle increasing data and users (3-tier architecture: UI, Logic, Database)</w:t>
            </w:r>
          </w:p>
        </w:tc>
        <w:tc>
          <w:tcPr>
            <w:tcW w:w="4097" w:type="dxa"/>
          </w:tcPr>
          <w:p w14:paraId="5CA17420" w14:textId="03CC3EE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Flask Backend + SQL/NoSQL DB + Cloud Deployment</w:t>
            </w:r>
          </w:p>
        </w:tc>
      </w:tr>
      <w:tr w:rsidR="00C9169E" w14:paraId="600235DD" w14:textId="77777777">
        <w:trPr>
          <w:trHeight w:val="229"/>
        </w:trPr>
        <w:tc>
          <w:tcPr>
            <w:tcW w:w="826" w:type="dxa"/>
          </w:tcPr>
          <w:p w14:paraId="0A8173FB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34B1C15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B3093" w:rsidRPr="00BB3093" w14:paraId="11B00DD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28CE168" w14:textId="77777777" w:rsidR="00BB3093" w:rsidRPr="00BB3093" w:rsidRDefault="00BB3093" w:rsidP="00BB309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A0F3697" w14:textId="77777777" w:rsidR="00BB3093" w:rsidRPr="00BB3093" w:rsidRDefault="00BB3093" w:rsidP="00BB3093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70"/>
            </w:tblGrid>
            <w:tr w:rsidR="00BB3093" w:rsidRPr="00BB3093" w14:paraId="41028F5E" w14:textId="77777777">
              <w:trPr>
                <w:tblCellSpacing w:w="15" w:type="dxa"/>
              </w:trPr>
              <w:tc>
                <w:tcPr>
                  <w:tcW w:w="5010" w:type="dxa"/>
                  <w:vAlign w:val="center"/>
                  <w:hideMark/>
                </w:tcPr>
                <w:p w14:paraId="24ADF7A7" w14:textId="77777777" w:rsidR="00BB3093" w:rsidRPr="00BB3093" w:rsidRDefault="00BB3093" w:rsidP="00BB309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BB3093">
                    <w:rPr>
                      <w:rFonts w:ascii="Arial" w:eastAsia="Arial" w:hAnsi="Arial" w:cs="Arial"/>
                    </w:rPr>
                    <w:t>Ensures application uptime with minimal downtime</w:t>
                  </w:r>
                </w:p>
              </w:tc>
            </w:tr>
          </w:tbl>
          <w:p w14:paraId="13811870" w14:textId="777EA034" w:rsidR="00C9169E" w:rsidRDefault="00C9169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14:paraId="5A934D1D" w14:textId="2C7902C2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Cloud Hosting, Backup &amp; Monitoring</w:t>
            </w:r>
          </w:p>
        </w:tc>
      </w:tr>
      <w:tr w:rsidR="00C9169E" w14:paraId="4A6533DB" w14:textId="77777777">
        <w:trPr>
          <w:trHeight w:val="229"/>
        </w:trPr>
        <w:tc>
          <w:tcPr>
            <w:tcW w:w="826" w:type="dxa"/>
          </w:tcPr>
          <w:p w14:paraId="4FD94171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CB063F1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5F6F0DC" w14:textId="37B43A1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Optimized for fast data processing and prediction; handles moderate datasets efficiently</w:t>
            </w:r>
          </w:p>
        </w:tc>
        <w:tc>
          <w:tcPr>
            <w:tcW w:w="4097" w:type="dxa"/>
          </w:tcPr>
          <w:p w14:paraId="1D831FBC" w14:textId="2CBBEDC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Efficient Pandas processing, Indexed Database, Caching</w:t>
            </w:r>
          </w:p>
        </w:tc>
      </w:tr>
    </w:tbl>
    <w:p w14:paraId="26E9FBC0" w14:textId="77777777" w:rsidR="00C9169E" w:rsidRDefault="00C9169E">
      <w:pPr>
        <w:rPr>
          <w:rFonts w:ascii="Arial" w:eastAsia="Arial" w:hAnsi="Arial" w:cs="Arial"/>
          <w:b/>
        </w:rPr>
      </w:pPr>
    </w:p>
    <w:p w14:paraId="796BC572" w14:textId="77777777" w:rsidR="00C9169E" w:rsidRDefault="00C9169E">
      <w:pPr>
        <w:rPr>
          <w:rFonts w:ascii="Arial" w:eastAsia="Arial" w:hAnsi="Arial" w:cs="Arial"/>
          <w:b/>
        </w:rPr>
      </w:pPr>
    </w:p>
    <w:p w14:paraId="3682984E" w14:textId="77777777" w:rsidR="00C9169E" w:rsidRDefault="00C9169E">
      <w:pPr>
        <w:rPr>
          <w:rFonts w:ascii="Arial" w:eastAsia="Arial" w:hAnsi="Arial" w:cs="Arial"/>
          <w:b/>
        </w:rPr>
      </w:pPr>
    </w:p>
    <w:sectPr w:rsidR="00C9169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13DF9"/>
    <w:multiLevelType w:val="multilevel"/>
    <w:tmpl w:val="976C83F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66F64D2"/>
    <w:multiLevelType w:val="multilevel"/>
    <w:tmpl w:val="DC5EA1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04977774">
    <w:abstractNumId w:val="1"/>
  </w:num>
  <w:num w:numId="2" w16cid:durableId="198327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69E"/>
    <w:rsid w:val="001B4CE8"/>
    <w:rsid w:val="00306E64"/>
    <w:rsid w:val="00357D51"/>
    <w:rsid w:val="005F6B77"/>
    <w:rsid w:val="00615E2B"/>
    <w:rsid w:val="006975B2"/>
    <w:rsid w:val="007E28FB"/>
    <w:rsid w:val="00907BB6"/>
    <w:rsid w:val="00BB3093"/>
    <w:rsid w:val="00C9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4794"/>
  <w15:docId w15:val="{541C451A-56CD-4F32-8F4C-1175CE56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615E2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Sriram Nasina</cp:lastModifiedBy>
  <cp:revision>3</cp:revision>
  <dcterms:created xsi:type="dcterms:W3CDTF">2026-02-18T15:34:00Z</dcterms:created>
  <dcterms:modified xsi:type="dcterms:W3CDTF">2026-02-18T17:09:00Z</dcterms:modified>
</cp:coreProperties>
</file>