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57" w:rsidRDefault="00A40457" w:rsidP="00A40457">
      <w:pPr>
        <w:pStyle w:val="ListParagraph"/>
        <w:numPr>
          <w:ilvl w:val="0"/>
          <w:numId w:val="1"/>
        </w:numPr>
      </w:pPr>
      <w:r>
        <w:t>A machine can complete 1/</w:t>
      </w:r>
      <w:r>
        <w:t>16 of</w:t>
      </w:r>
      <w:r>
        <w:t xml:space="preserve"> a job in 1 minute.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How much work will it complete in 6 minutes?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If 75 such machines work together, how much work will they complete in 49 minutes?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How many complete jobs will be finished?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>A circle is perfectly inscribed inside a square. The area of the circle is 154 square units.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What is the radius of the circle?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What is the area of the square?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Find the area of the remaining portion of the square that lies outside the circle.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>A person spends 25% of his income on rent, 1/</w:t>
      </w:r>
      <w:r>
        <w:t>3 of</w:t>
      </w:r>
      <w:r>
        <w:t xml:space="preserve"> his income on food, and still has ₹8 left. If his total income is ₹X, find the value of X.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>A person invests a sum of money in three different schemes offering interest rates of 20%, 50%, and 30% respectively. He invests the money in the ratio 2:5:3. If the total interest earned is ₹510, find the total amount invested.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>The present age of a mother is 3 years more than 3 times the present age of her daughter. After 3 years, the mother’s age will be 10 years more than twice the daughter’s age at that time. Find the present age of the daughter.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>The cost of 20 pens is ₹10 and the cost of 15 pencils is ₹10.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Find the cost of one pen and one pencil.</w:t>
      </w:r>
    </w:p>
    <w:p w:rsidR="00A40457" w:rsidRDefault="00A40457" w:rsidP="00A40457">
      <w:pPr>
        <w:pStyle w:val="ListParagraph"/>
        <w:numPr>
          <w:ilvl w:val="1"/>
          <w:numId w:val="1"/>
        </w:numPr>
      </w:pPr>
      <w:r>
        <w:t>Calculate the percentage increase in the price of a pencil compared to the price of a pen.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 xml:space="preserve">Three different vehicles are moving at speeds of 40 km/h, 50 km/h, and 90 km/h respectively. Convert their speeds into meters per </w:t>
      </w:r>
      <w:r>
        <w:t>second. Also</w:t>
      </w:r>
      <w:bookmarkStart w:id="0" w:name="_GoBack"/>
      <w:bookmarkEnd w:id="0"/>
      <w:r>
        <w:t>, if the second vehicle covers 300 meters in 12 seconds, find its actual speed in m/s and km/h. Verify whether it matches the converted value.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>At what angle will the hands of a clock be separated when the time is 3:10?</w:t>
      </w:r>
    </w:p>
    <w:p w:rsidR="00A40457" w:rsidRDefault="00A40457" w:rsidP="00A40457">
      <w:pPr>
        <w:pStyle w:val="ListParagraph"/>
        <w:numPr>
          <w:ilvl w:val="0"/>
          <w:numId w:val="1"/>
        </w:numPr>
      </w:pPr>
      <w:r>
        <w:t xml:space="preserve">Two persons A and B are standing 100 meters apart. Person A starts walking towards person B at a speed of 2 m/s. Person B also starts walking towards A at a speed of 2 m/s, but starts after a delay of 5 </w:t>
      </w:r>
      <w:r>
        <w:t>seconds. At</w:t>
      </w:r>
      <w:r>
        <w:t xml:space="preserve"> what distance from A’s starting point will they meet?</w:t>
      </w:r>
    </w:p>
    <w:p w:rsidR="008B14F8" w:rsidRDefault="00A40457" w:rsidP="00A40457">
      <w:pPr>
        <w:pStyle w:val="ListParagraph"/>
        <w:numPr>
          <w:ilvl w:val="0"/>
          <w:numId w:val="1"/>
        </w:numPr>
      </w:pPr>
      <w:r>
        <w:t>If a workman completes 1/</w:t>
      </w:r>
      <w:r>
        <w:t>h part</w:t>
      </w:r>
      <w:r>
        <w:t xml:space="preserve"> of a job in one hour and his efficiency is 40%, find the total number of hours (h) required to complete the full work.</w:t>
      </w:r>
    </w:p>
    <w:sectPr w:rsidR="008B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3EEA"/>
    <w:multiLevelType w:val="hybridMultilevel"/>
    <w:tmpl w:val="DC0E8BF8"/>
    <w:lvl w:ilvl="0" w:tplc="AB4883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560E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C8"/>
    <w:rsid w:val="008B14F8"/>
    <w:rsid w:val="009177C8"/>
    <w:rsid w:val="00A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F1E6"/>
  <w15:chartTrackingRefBased/>
  <w15:docId w15:val="{FE8325C8-1833-4EAF-8A69-CCDF1480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placement</dc:creator>
  <cp:keywords/>
  <dc:description/>
  <cp:lastModifiedBy>jeeva placement</cp:lastModifiedBy>
  <cp:revision>2</cp:revision>
  <dcterms:created xsi:type="dcterms:W3CDTF">2025-06-29T06:16:00Z</dcterms:created>
  <dcterms:modified xsi:type="dcterms:W3CDTF">2025-06-29T06:19:00Z</dcterms:modified>
</cp:coreProperties>
</file>