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C1593" w14:textId="77777777" w:rsidR="003260F3" w:rsidRDefault="00000000">
      <w:pPr>
        <w:spacing w:after="1" w:line="259" w:lineRule="auto"/>
        <w:ind w:left="89" w:hanging="10"/>
        <w:jc w:val="center"/>
      </w:pPr>
      <w:r>
        <w:rPr>
          <w:rFonts w:ascii="Calibri" w:eastAsia="Calibri" w:hAnsi="Calibri" w:cs="Calibri"/>
          <w:b/>
          <w:sz w:val="28"/>
        </w:rPr>
        <w:t xml:space="preserve">Ideation Phase </w:t>
      </w:r>
    </w:p>
    <w:p w14:paraId="33249DF8" w14:textId="77777777" w:rsidR="003260F3" w:rsidRDefault="00000000">
      <w:pPr>
        <w:spacing w:after="1" w:line="259" w:lineRule="auto"/>
        <w:ind w:left="89" w:right="7" w:hanging="10"/>
        <w:jc w:val="center"/>
      </w:pPr>
      <w:r>
        <w:rPr>
          <w:rFonts w:ascii="Calibri" w:eastAsia="Calibri" w:hAnsi="Calibri" w:cs="Calibri"/>
          <w:b/>
          <w:sz w:val="28"/>
        </w:rPr>
        <w:t xml:space="preserve">Empathize &amp; Discover </w:t>
      </w:r>
    </w:p>
    <w:p w14:paraId="1ECCFD5A" w14:textId="77777777" w:rsidR="003260F3" w:rsidRDefault="00000000">
      <w:pPr>
        <w:spacing w:after="0" w:line="259" w:lineRule="auto"/>
        <w:ind w:left="139"/>
        <w:jc w:val="center"/>
      </w:pPr>
      <w:r>
        <w:rPr>
          <w:rFonts w:ascii="Calibri" w:eastAsia="Calibri" w:hAnsi="Calibri" w:cs="Calibri"/>
          <w:b/>
          <w:sz w:val="28"/>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3260F3" w14:paraId="51450A18"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39201966" w14:textId="0B14FA8A" w:rsidR="003260F3" w:rsidRDefault="003260F3" w:rsidP="008B4CEA">
            <w:pPr>
              <w:spacing w:after="0" w:line="259" w:lineRule="auto"/>
            </w:pPr>
          </w:p>
        </w:tc>
        <w:tc>
          <w:tcPr>
            <w:tcW w:w="4507" w:type="dxa"/>
            <w:tcBorders>
              <w:top w:val="single" w:sz="4" w:space="0" w:color="000000"/>
              <w:left w:val="single" w:sz="4" w:space="0" w:color="000000"/>
              <w:bottom w:val="single" w:sz="4" w:space="0" w:color="000000"/>
              <w:right w:val="single" w:sz="4" w:space="0" w:color="000000"/>
            </w:tcBorders>
          </w:tcPr>
          <w:p w14:paraId="1F7B1E45" w14:textId="1ADA544C" w:rsidR="003260F3" w:rsidRDefault="003260F3">
            <w:pPr>
              <w:spacing w:after="0" w:line="259" w:lineRule="auto"/>
            </w:pPr>
          </w:p>
        </w:tc>
      </w:tr>
      <w:tr w:rsidR="003260F3" w14:paraId="73AA5B75"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60A10A11" w14:textId="77777777" w:rsidR="003260F3" w:rsidRDefault="00000000">
            <w:pPr>
              <w:spacing w:after="0" w:line="259" w:lineRule="auto"/>
              <w:ind w:left="5"/>
            </w:pPr>
            <w:r>
              <w:rPr>
                <w:rFonts w:ascii="Calibri" w:eastAsia="Calibri" w:hAnsi="Calibri" w:cs="Calibri"/>
                <w:sz w:val="22"/>
              </w:rP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1D0C15BB" w14:textId="25AAFD49" w:rsidR="003260F3" w:rsidRDefault="008B4CEA">
            <w:pPr>
              <w:spacing w:after="0" w:line="259" w:lineRule="auto"/>
            </w:pPr>
            <w:r w:rsidRPr="008B4CEA">
              <w:t>NM2025TMID07828</w:t>
            </w:r>
          </w:p>
        </w:tc>
      </w:tr>
      <w:tr w:rsidR="003260F3" w14:paraId="4F3424BC" w14:textId="77777777">
        <w:trPr>
          <w:trHeight w:val="805"/>
        </w:trPr>
        <w:tc>
          <w:tcPr>
            <w:tcW w:w="4512" w:type="dxa"/>
            <w:tcBorders>
              <w:top w:val="single" w:sz="4" w:space="0" w:color="000000"/>
              <w:left w:val="single" w:sz="4" w:space="0" w:color="000000"/>
              <w:bottom w:val="single" w:sz="4" w:space="0" w:color="000000"/>
              <w:right w:val="single" w:sz="4" w:space="0" w:color="000000"/>
            </w:tcBorders>
          </w:tcPr>
          <w:p w14:paraId="69837E01" w14:textId="77777777" w:rsidR="003260F3" w:rsidRDefault="00000000">
            <w:pPr>
              <w:spacing w:after="0" w:line="259" w:lineRule="auto"/>
              <w:ind w:left="5"/>
            </w:pPr>
            <w:r>
              <w:rPr>
                <w:rFonts w:ascii="Calibri" w:eastAsia="Calibri" w:hAnsi="Calibri" w:cs="Calibri"/>
                <w:sz w:val="22"/>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7485D8C8" w14:textId="77777777" w:rsidR="003260F3" w:rsidRDefault="00000000">
            <w:pPr>
              <w:spacing w:after="0" w:line="259" w:lineRule="auto"/>
            </w:pPr>
            <w:r>
              <w:rPr>
                <w:rFonts w:ascii="Arial" w:eastAsia="Arial" w:hAnsi="Arial" w:cs="Arial"/>
                <w:color w:val="35475C"/>
                <w:sz w:val="23"/>
              </w:rPr>
              <w:t xml:space="preserve">Optimizing User, Group, and Role </w:t>
            </w:r>
          </w:p>
          <w:p w14:paraId="4DDA6A7D" w14:textId="77777777" w:rsidR="003260F3" w:rsidRDefault="00000000">
            <w:pPr>
              <w:spacing w:after="0" w:line="259" w:lineRule="auto"/>
            </w:pPr>
            <w:r>
              <w:rPr>
                <w:rFonts w:ascii="Arial" w:eastAsia="Arial" w:hAnsi="Arial" w:cs="Arial"/>
                <w:color w:val="35475C"/>
                <w:sz w:val="23"/>
              </w:rPr>
              <w:t>Management with Access Control and Workflows</w:t>
            </w:r>
            <w:r>
              <w:rPr>
                <w:rFonts w:ascii="Calibri" w:eastAsia="Calibri" w:hAnsi="Calibri" w:cs="Calibri"/>
                <w:sz w:val="22"/>
              </w:rPr>
              <w:t xml:space="preserve"> </w:t>
            </w:r>
          </w:p>
        </w:tc>
      </w:tr>
      <w:tr w:rsidR="003260F3" w14:paraId="0FC4145A"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1E722CA5" w14:textId="77777777" w:rsidR="003260F3" w:rsidRDefault="00000000">
            <w:pPr>
              <w:spacing w:after="0" w:line="259" w:lineRule="auto"/>
              <w:ind w:left="5"/>
            </w:pPr>
            <w:r>
              <w:rPr>
                <w:rFonts w:ascii="Calibri" w:eastAsia="Calibri" w:hAnsi="Calibri" w:cs="Calibri"/>
                <w:sz w:val="22"/>
              </w:rP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1D278272" w14:textId="77777777" w:rsidR="003260F3" w:rsidRDefault="00000000">
            <w:pPr>
              <w:spacing w:after="0" w:line="259" w:lineRule="auto"/>
            </w:pPr>
            <w:r>
              <w:rPr>
                <w:rFonts w:ascii="Calibri" w:eastAsia="Calibri" w:hAnsi="Calibri" w:cs="Calibri"/>
                <w:sz w:val="22"/>
              </w:rPr>
              <w:t xml:space="preserve">4 Marks </w:t>
            </w:r>
          </w:p>
        </w:tc>
      </w:tr>
    </w:tbl>
    <w:p w14:paraId="704D785D" w14:textId="77777777" w:rsidR="003260F3" w:rsidRDefault="00000000">
      <w:pPr>
        <w:spacing w:after="164" w:line="259" w:lineRule="auto"/>
      </w:pPr>
      <w:r>
        <w:rPr>
          <w:rFonts w:ascii="Calibri" w:eastAsia="Calibri" w:hAnsi="Calibri" w:cs="Calibri"/>
          <w:b/>
        </w:rPr>
        <w:t xml:space="preserve"> </w:t>
      </w:r>
    </w:p>
    <w:p w14:paraId="670F8669" w14:textId="77777777" w:rsidR="003260F3" w:rsidRDefault="00000000">
      <w:pPr>
        <w:spacing w:after="274" w:line="259" w:lineRule="auto"/>
      </w:pPr>
      <w:r>
        <w:rPr>
          <w:rFonts w:ascii="Calibri" w:eastAsia="Calibri" w:hAnsi="Calibri" w:cs="Calibri"/>
          <w:b/>
        </w:rPr>
        <w:t xml:space="preserve">Empathy Map Canvas: </w:t>
      </w:r>
    </w:p>
    <w:p w14:paraId="59A46972" w14:textId="77777777" w:rsidR="003260F3" w:rsidRDefault="00000000">
      <w:r>
        <w:t xml:space="preserve">Alice and Bob, working together in a ServiceNow environment, face constant friction due to unclear roles and inconsistent access controls. Alice often wonders if she’s assigning tasks to the right people, while Bob is unsure what he’s accountable for. They frequently discuss how disjointed the workflow feels and how much time is wasted navigating permissions. Their current process forces them to juggle responsibilities manually, which frustrates them both. Alice worries about project delays, and Bob feels uncertain about his tasks. Both crave a system that clearly outlines who does what, when, and how. They want real-time visibility into project progress and a streamlined approval process. Their shared goal is to boost accountability and remove confusion. A structured, automated workflow solution would significantly ease their burden and restore confidence in their day-to-day operations. </w:t>
      </w:r>
    </w:p>
    <w:p w14:paraId="136E2B8F" w14:textId="77777777" w:rsidR="003260F3" w:rsidRDefault="00000000">
      <w:pPr>
        <w:spacing w:after="159" w:line="259" w:lineRule="auto"/>
      </w:pPr>
      <w:r>
        <w:rPr>
          <w:rFonts w:ascii="Calibri" w:eastAsia="Calibri" w:hAnsi="Calibri" w:cs="Calibri"/>
          <w:color w:val="2A2A2A"/>
        </w:rPr>
        <w:t xml:space="preserve"> </w:t>
      </w:r>
    </w:p>
    <w:p w14:paraId="0489CB12" w14:textId="77777777" w:rsidR="003260F3" w:rsidRDefault="00000000">
      <w:pPr>
        <w:spacing w:after="159" w:line="259" w:lineRule="auto"/>
      </w:pPr>
      <w:r>
        <w:rPr>
          <w:rFonts w:ascii="Calibri" w:eastAsia="Calibri" w:hAnsi="Calibri" w:cs="Calibri"/>
          <w:b/>
          <w:color w:val="2A2A2A"/>
        </w:rPr>
        <w:t xml:space="preserve"> </w:t>
      </w:r>
    </w:p>
    <w:p w14:paraId="354014E8" w14:textId="77777777" w:rsidR="003260F3" w:rsidRDefault="00000000">
      <w:pPr>
        <w:spacing w:after="172" w:line="259" w:lineRule="auto"/>
      </w:pPr>
      <w:r>
        <w:rPr>
          <w:rFonts w:ascii="Calibri" w:eastAsia="Calibri" w:hAnsi="Calibri" w:cs="Calibri"/>
          <w:b/>
          <w:color w:val="2A2A2A"/>
        </w:rPr>
        <w:t xml:space="preserve"> </w:t>
      </w:r>
    </w:p>
    <w:p w14:paraId="766ED7ED" w14:textId="77777777" w:rsidR="003260F3" w:rsidRDefault="00000000">
      <w:pPr>
        <w:spacing w:after="114" w:line="259" w:lineRule="auto"/>
      </w:pPr>
      <w:r>
        <w:rPr>
          <w:rFonts w:ascii="Calibri" w:eastAsia="Calibri" w:hAnsi="Calibri" w:cs="Calibri"/>
          <w:b/>
          <w:color w:val="2A2A2A"/>
        </w:rPr>
        <w:t xml:space="preserve">Example: </w:t>
      </w:r>
      <w:r>
        <w:rPr>
          <w:rFonts w:ascii="Calibri" w:eastAsia="Calibri" w:hAnsi="Calibri" w:cs="Calibri"/>
          <w:b/>
          <w:sz w:val="22"/>
        </w:rPr>
        <w:t>Alice and Bob, working together in a ServiceNow environment</w:t>
      </w:r>
      <w:r>
        <w:rPr>
          <w:rFonts w:ascii="Calibri" w:eastAsia="Calibri" w:hAnsi="Calibri" w:cs="Calibri"/>
          <w:b/>
          <w:color w:val="2A2A2A"/>
        </w:rPr>
        <w:t xml:space="preserve"> </w:t>
      </w:r>
    </w:p>
    <w:p w14:paraId="155EA286" w14:textId="77777777" w:rsidR="003260F3" w:rsidRDefault="00000000">
      <w:pPr>
        <w:spacing w:after="0" w:line="259" w:lineRule="auto"/>
        <w:ind w:left="-1" w:right="851"/>
        <w:jc w:val="right"/>
      </w:pPr>
      <w:r>
        <w:rPr>
          <w:noProof/>
        </w:rPr>
        <w:lastRenderedPageBreak/>
        <w:drawing>
          <wp:inline distT="0" distB="0" distL="0" distR="0" wp14:anchorId="6A8DB93B" wp14:editId="5A08025F">
            <wp:extent cx="5099685" cy="339979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
                    <a:stretch>
                      <a:fillRect/>
                    </a:stretch>
                  </pic:blipFill>
                  <pic:spPr>
                    <a:xfrm>
                      <a:off x="0" y="0"/>
                      <a:ext cx="5099685" cy="3399790"/>
                    </a:xfrm>
                    <a:prstGeom prst="rect">
                      <a:avLst/>
                    </a:prstGeom>
                  </pic:spPr>
                </pic:pic>
              </a:graphicData>
            </a:graphic>
          </wp:inline>
        </w:drawing>
      </w:r>
      <w:r>
        <w:rPr>
          <w:rFonts w:ascii="Calibri" w:eastAsia="Calibri" w:hAnsi="Calibri" w:cs="Calibri"/>
        </w:rPr>
        <w:t xml:space="preserve"> </w:t>
      </w:r>
    </w:p>
    <w:sectPr w:rsidR="003260F3">
      <w:pgSz w:w="11905" w:h="16840"/>
      <w:pgMar w:top="1440" w:right="1516"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0F3"/>
    <w:rsid w:val="001B1FFF"/>
    <w:rsid w:val="003260F3"/>
    <w:rsid w:val="008B4C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0195"/>
  <w15:docId w15:val="{40BA8DD5-1B60-4DF8-9ADB-7C36EE62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238" w:lineRule="auto"/>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 💖</cp:lastModifiedBy>
  <cp:revision>2</cp:revision>
  <dcterms:created xsi:type="dcterms:W3CDTF">2025-10-30T15:39:00Z</dcterms:created>
  <dcterms:modified xsi:type="dcterms:W3CDTF">2025-10-30T15:39:00Z</dcterms:modified>
</cp:coreProperties>
</file>