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345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smoke-tested only, no published scale benchmark yet;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