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Look w:val="04A0" w:firstRow="1" w:lastRow="0" w:firstColumn="1" w:lastColumn="0" w:noHBand="0" w:noVBand="1"/>
      </w:tblPr>
      <w:tblGrid>
        <w:gridCol w:w="4402"/>
        <w:gridCol w:w="3536"/>
      </w:tblGrid>
      <w:tr w:rsidR="00750FA0" w:rsidRPr="00750FA0" w14:paraId="394F79D0" w14:textId="77777777" w:rsidTr="00750FA0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DFF66" w14:textId="77777777" w:rsidR="00750FA0" w:rsidRPr="00750FA0" w:rsidRDefault="00750FA0" w:rsidP="00750FA0">
            <w:pPr>
              <w:rPr>
                <w:lang w:eastAsia="en-IN"/>
              </w:rPr>
            </w:pPr>
            <w:bookmarkStart w:id="0" w:name="_Hlk201956528"/>
            <w:r w:rsidRPr="00750FA0">
              <w:rPr>
                <w:lang w:eastAsia="en-IN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C272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28 June 2025</w:t>
            </w:r>
          </w:p>
        </w:tc>
      </w:tr>
      <w:tr w:rsidR="00750FA0" w:rsidRPr="00750FA0" w14:paraId="24694EAF" w14:textId="77777777" w:rsidTr="00750FA0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0F7B4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B97BE" w14:textId="76895F12" w:rsidR="00750FA0" w:rsidRPr="00750FA0" w:rsidRDefault="0075041B" w:rsidP="00750FA0">
            <w:pPr>
              <w:rPr>
                <w:lang w:eastAsia="en-IN"/>
              </w:rPr>
            </w:pPr>
            <w:r w:rsidRPr="0075041B">
              <w:rPr>
                <w:lang w:eastAsia="en-IN"/>
              </w:rPr>
              <w:t>LTVIP2025TMID49154</w:t>
            </w:r>
          </w:p>
        </w:tc>
      </w:tr>
      <w:tr w:rsidR="00750FA0" w:rsidRPr="00750FA0" w14:paraId="740E6B9E" w14:textId="77777777" w:rsidTr="00750FA0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C5062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4C460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Comprehensive Analysis and Dietary Strategies with Tableau: A College Food Choices Case Study</w:t>
            </w:r>
          </w:p>
        </w:tc>
      </w:tr>
      <w:tr w:rsidR="00750FA0" w:rsidRPr="00750FA0" w14:paraId="7D19D920" w14:textId="77777777" w:rsidTr="00750FA0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76F2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70723" w14:textId="77777777" w:rsidR="00750FA0" w:rsidRPr="00750FA0" w:rsidRDefault="00750FA0" w:rsidP="00750FA0">
            <w:pPr>
              <w:rPr>
                <w:lang w:eastAsia="en-IN"/>
              </w:rPr>
            </w:pPr>
            <w:r w:rsidRPr="00750FA0">
              <w:rPr>
                <w:lang w:eastAsia="en-IN"/>
              </w:rPr>
              <w:t>4 Marks</w:t>
            </w:r>
          </w:p>
        </w:tc>
        <w:bookmarkEnd w:id="0"/>
      </w:tr>
    </w:tbl>
    <w:p w14:paraId="499A1C92" w14:textId="77777777" w:rsidR="00750FA0" w:rsidRDefault="00750FA0" w:rsidP="00750FA0">
      <w:pPr>
        <w:rPr>
          <w:lang w:eastAsia="en-IN"/>
        </w:rPr>
      </w:pPr>
    </w:p>
    <w:p w14:paraId="11762A09" w14:textId="77777777" w:rsidR="00750FA0" w:rsidRDefault="00750FA0" w:rsidP="004F00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5CA10E5" w14:textId="3846DC17" w:rsidR="004F0085" w:rsidRPr="004F0085" w:rsidRDefault="004F0085" w:rsidP="004F00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Data Flow Diagram (DFD)</w:t>
      </w:r>
    </w:p>
    <w:p w14:paraId="03F6D33F" w14:textId="77777777" w:rsidR="004F0085" w:rsidRPr="004F0085" w:rsidRDefault="00000000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E2BFB4">
          <v:rect id="_x0000_i1026" style="width:0;height:1.5pt" o:hralign="center" o:hrstd="t" o:hr="t" fillcolor="#a0a0a0" stroked="f"/>
        </w:pict>
      </w:r>
    </w:p>
    <w:p w14:paraId="2F12D840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Overview</w:t>
      </w:r>
    </w:p>
    <w:p w14:paraId="00FEEA38" w14:textId="77777777" w:rsidR="004F0085" w:rsidRPr="004F0085" w:rsidRDefault="004F0085" w:rsidP="004F0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Data Flow Diagram (DFD) illustrates the movement of data through the different components of the </w:t>
      </w:r>
      <w:r w:rsidRPr="004F0085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College Food Choices Visualization Project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It captures how raw data is collected, processed, visualized, and presented to end users through an interactive web interface.</w:t>
      </w:r>
    </w:p>
    <w:p w14:paraId="4E6C0716" w14:textId="77777777" w:rsidR="004F0085" w:rsidRPr="004F0085" w:rsidRDefault="004F0085" w:rsidP="004F0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diagram highlights the major components involved, including data sources, preprocessing tools, visualization engine (Tableau), and the web embedding system (Flask).</w:t>
      </w:r>
    </w:p>
    <w:p w14:paraId="2158BF4C" w14:textId="77777777" w:rsidR="004F0085" w:rsidRDefault="00000000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5E129B7">
          <v:rect id="_x0000_i1027" style="width:0;height:1.5pt" o:hralign="center" o:bullet="t" o:hrstd="t" o:hr="t" fillcolor="#a0a0a0" stroked="f"/>
        </w:pict>
      </w:r>
    </w:p>
    <w:p w14:paraId="15D1742D" w14:textId="77777777" w:rsidR="0093423D" w:rsidRDefault="0093423D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C4BE924" w14:textId="77777777" w:rsidR="0093423D" w:rsidRDefault="0093423D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550A10" w14:textId="6DE2E9B2" w:rsidR="0093423D" w:rsidRPr="004F0085" w:rsidRDefault="0093423D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3423D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352C4D39" wp14:editId="13AFCAFB">
            <wp:extent cx="4343400" cy="3079262"/>
            <wp:effectExtent l="0" t="0" r="0" b="6985"/>
            <wp:docPr id="207822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28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484" cy="30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7F8E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5.2 DFD – Level 1 Description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760"/>
      </w:tblGrid>
      <w:tr w:rsidR="004F0085" w:rsidRPr="004F0085" w14:paraId="7DE0ACD4" w14:textId="77777777" w:rsidTr="004F00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D4639" w14:textId="77777777" w:rsidR="004F0085" w:rsidRPr="004F0085" w:rsidRDefault="004F0085" w:rsidP="004F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3BD82A" w14:textId="77777777" w:rsidR="004F0085" w:rsidRPr="004F0085" w:rsidRDefault="004F0085" w:rsidP="004F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4F0085" w:rsidRPr="004F0085" w14:paraId="22809FAC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3E99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1. Data Source (CSV)</w:t>
            </w:r>
          </w:p>
        </w:tc>
        <w:tc>
          <w:tcPr>
            <w:tcW w:w="0" w:type="auto"/>
            <w:vAlign w:val="center"/>
            <w:hideMark/>
          </w:tcPr>
          <w:p w14:paraId="2795378B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Dietary and lifestyle data collected in structured CSV format</w:t>
            </w:r>
          </w:p>
        </w:tc>
      </w:tr>
      <w:tr w:rsidR="004F0085" w:rsidRPr="004F0085" w14:paraId="7769501F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4A99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2. Data Cleaning &amp; Prep</w:t>
            </w:r>
          </w:p>
        </w:tc>
        <w:tc>
          <w:tcPr>
            <w:tcW w:w="0" w:type="auto"/>
            <w:vAlign w:val="center"/>
            <w:hideMark/>
          </w:tcPr>
          <w:p w14:paraId="5D8CA380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Preprocessing in Tableau Prep or directly in Tableau Desktop for filtering, joining, and formatting</w:t>
            </w:r>
          </w:p>
        </w:tc>
      </w:tr>
      <w:tr w:rsidR="004F0085" w:rsidRPr="004F0085" w14:paraId="10385D77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3A150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3. Tableau Dashboard</w:t>
            </w:r>
          </w:p>
        </w:tc>
        <w:tc>
          <w:tcPr>
            <w:tcW w:w="0" w:type="auto"/>
            <w:vAlign w:val="center"/>
            <w:hideMark/>
          </w:tcPr>
          <w:p w14:paraId="3DC02AD7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Interactive visualizations built using Tableau Desktop</w:t>
            </w:r>
          </w:p>
        </w:tc>
      </w:tr>
      <w:tr w:rsidR="004F0085" w:rsidRPr="004F0085" w14:paraId="542DB914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4C29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4. Tableau Server / Public</w:t>
            </w:r>
          </w:p>
        </w:tc>
        <w:tc>
          <w:tcPr>
            <w:tcW w:w="0" w:type="auto"/>
            <w:vAlign w:val="center"/>
            <w:hideMark/>
          </w:tcPr>
          <w:p w14:paraId="3884A7FF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hosted on Tableau Public or Tableau Server for embedding</w:t>
            </w:r>
          </w:p>
        </w:tc>
      </w:tr>
      <w:tr w:rsidR="004F0085" w:rsidRPr="004F0085" w14:paraId="098D2E93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0D21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5. Flask Web App</w:t>
            </w:r>
          </w:p>
        </w:tc>
        <w:tc>
          <w:tcPr>
            <w:tcW w:w="0" w:type="auto"/>
            <w:vAlign w:val="center"/>
            <w:hideMark/>
          </w:tcPr>
          <w:p w14:paraId="2A5E952A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Lightweight Python-based web application to embed and serve Tableau dashboards</w:t>
            </w:r>
          </w:p>
        </w:tc>
      </w:tr>
      <w:tr w:rsidR="004F0085" w:rsidRPr="004F0085" w14:paraId="4BB3C26B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0675E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6. End Users</w:t>
            </w:r>
          </w:p>
        </w:tc>
        <w:tc>
          <w:tcPr>
            <w:tcW w:w="0" w:type="auto"/>
            <w:vAlign w:val="center"/>
            <w:hideMark/>
          </w:tcPr>
          <w:p w14:paraId="29CA29D6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Students, nutritionists, university staff — access insights via browser</w:t>
            </w:r>
          </w:p>
        </w:tc>
      </w:tr>
    </w:tbl>
    <w:p w14:paraId="4A366E3E" w14:textId="77777777" w:rsidR="004F0085" w:rsidRPr="004F0085" w:rsidRDefault="00000000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A0A3CB5">
          <v:rect id="_x0000_i1028" style="width:0;height:1.5pt" o:hralign="center" o:hrstd="t" o:hr="t" fillcolor="#a0a0a0" stroked="f"/>
        </w:pict>
      </w:r>
    </w:p>
    <w:p w14:paraId="25302587" w14:textId="77777777" w:rsid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Data Flow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0085" w14:paraId="20A7F68C" w14:textId="77777777">
        <w:tc>
          <w:tcPr>
            <w:tcW w:w="9016" w:type="dxa"/>
          </w:tcPr>
          <w:p w14:paraId="1B9A2195" w14:textId="77777777" w:rsidR="004F0085" w:rsidRDefault="004F0085" w:rsidP="004F008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</w:p>
          <w:p w14:paraId="03072115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A[CSV Dataset&lt;br&gt;Raw Student Data] --&gt; B[Data Cleaning&lt;br&gt;Tableau Prep / Desktop]</w:t>
            </w:r>
          </w:p>
          <w:p w14:paraId="438CCED6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B --&gt; C[Tableau Dashboard&lt;br&gt;Visualizations Built]</w:t>
            </w:r>
          </w:p>
          <w:p w14:paraId="0BE7C808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C --&gt; D[Tableau Public / Server&lt;br&gt;Hosted Dashboards]</w:t>
            </w:r>
          </w:p>
          <w:p w14:paraId="55F18EAE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D --&gt; E[Flask Web App&lt;br&gt;Dashboard Embedded in HTML]</w:t>
            </w:r>
          </w:p>
          <w:p w14:paraId="2EFB96C2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E --&gt; F[End User&lt;br&gt;Views Dashboard in Browser]</w:t>
            </w:r>
          </w:p>
          <w:p w14:paraId="75E9AD3D" w14:textId="77777777" w:rsidR="004F0085" w:rsidRDefault="004F0085" w:rsidP="004F008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</w:tbl>
    <w:p w14:paraId="397F46E5" w14:textId="77777777" w:rsidR="004F0085" w:rsidRPr="004F0085" w:rsidRDefault="00000000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C79C75">
          <v:rect id="_x0000_i1029" style="width:0;height:1.5pt" o:hralign="center" o:hrstd="t" o:hr="t" fillcolor="#a0a0a0" stroked="f"/>
        </w:pict>
      </w:r>
    </w:p>
    <w:p w14:paraId="62CF985B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5.4 Key Considerations</w:t>
      </w:r>
    </w:p>
    <w:p w14:paraId="5114BABE" w14:textId="77777777" w:rsidR="004F0085" w:rsidRPr="004F0085" w:rsidRDefault="004F0085" w:rsidP="004F0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Security: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data does not include sensitive personal details, ensuring privacy while still delivering insight.</w:t>
      </w:r>
    </w:p>
    <w:p w14:paraId="234CE324" w14:textId="77777777" w:rsidR="004F0085" w:rsidRPr="004F0085" w:rsidRDefault="004F0085" w:rsidP="004F0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Scalability: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system can support additional data sources or student cohorts in future phases.</w:t>
      </w:r>
    </w:p>
    <w:p w14:paraId="57B2A6EE" w14:textId="77777777" w:rsidR="004F0085" w:rsidRPr="004F0085" w:rsidRDefault="004F0085" w:rsidP="004F0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Flexibility: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Tableau Public allows fast updates; changes to the dataset reflect in real-time visuals.</w:t>
      </w:r>
    </w:p>
    <w:p w14:paraId="0774C26F" w14:textId="77777777" w:rsidR="00B960EF" w:rsidRPr="004F0085" w:rsidRDefault="00B960EF" w:rsidP="004F0085"/>
    <w:sectPr w:rsidR="00B960EF" w:rsidRPr="004F0085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5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4"/>
  </w:num>
  <w:num w:numId="5" w16cid:durableId="1218056477">
    <w:abstractNumId w:val="1"/>
  </w:num>
  <w:num w:numId="6" w16cid:durableId="1134785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312A9A"/>
    <w:rsid w:val="004F0085"/>
    <w:rsid w:val="00512B21"/>
    <w:rsid w:val="00521FC2"/>
    <w:rsid w:val="0075041B"/>
    <w:rsid w:val="00750FA0"/>
    <w:rsid w:val="00863A14"/>
    <w:rsid w:val="0093423D"/>
    <w:rsid w:val="00A06C69"/>
    <w:rsid w:val="00A2104D"/>
    <w:rsid w:val="00A62F3E"/>
    <w:rsid w:val="00AA2B61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5</cp:revision>
  <cp:lastPrinted>2025-06-22T16:21:00Z</cp:lastPrinted>
  <dcterms:created xsi:type="dcterms:W3CDTF">2025-06-22T16:23:00Z</dcterms:created>
  <dcterms:modified xsi:type="dcterms:W3CDTF">2025-06-29T14:54:00Z</dcterms:modified>
</cp:coreProperties>
</file>