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79936" w14:textId="77777777" w:rsidR="00517CBE" w:rsidRDefault="008D2B34">
      <w:pPr>
        <w:jc w:val="center"/>
      </w:pPr>
      <w:r>
        <w:rPr>
          <w:b/>
          <w:sz w:val="34"/>
        </w:rPr>
        <w:t>SRIRAMA CHANDRA MURTHY KUCHIBHOTLA</w:t>
      </w:r>
    </w:p>
    <w:p w14:paraId="158D80FD" w14:textId="77777777" w:rsidR="00517CBE" w:rsidRDefault="008D2B34">
      <w:pPr>
        <w:jc w:val="center"/>
      </w:pPr>
      <w:r>
        <w:rPr>
          <w:b/>
          <w:sz w:val="21"/>
        </w:rPr>
        <w:t>PRINCIPAL AZURE CLOUD / INFRASTRUCTURE ENGINEER | AZURE CLOUD SECURITY ARCHITECT</w:t>
      </w:r>
    </w:p>
    <w:p w14:paraId="709A319D" w14:textId="4277512D" w:rsidR="00517CBE" w:rsidRDefault="008D2B34">
      <w:pPr>
        <w:spacing w:after="80"/>
        <w:jc w:val="center"/>
      </w:pPr>
      <w:r>
        <w:t xml:space="preserve">Hyderabad, India | 9347380758 | srirama1512@gmail.com | </w:t>
      </w:r>
      <w:hyperlink r:id="rId6" w:history="1">
        <w:r w:rsidRPr="00BA07CE">
          <w:rPr>
            <w:rStyle w:val="Hyperlink"/>
          </w:rPr>
          <w:t>LinkedIn Profile</w:t>
        </w:r>
      </w:hyperlink>
    </w:p>
    <w:p w14:paraId="666E4DB7" w14:textId="77777777" w:rsidR="00517CBE" w:rsidRDefault="008D2B34">
      <w:pPr>
        <w:pBdr>
          <w:bottom w:val="single" w:sz="6" w:space="1" w:color="B4C7D9"/>
        </w:pBdr>
        <w:spacing w:before="120" w:after="40"/>
      </w:pPr>
      <w:r>
        <w:rPr>
          <w:b/>
          <w:color w:val="1F4E79"/>
          <w:sz w:val="22"/>
        </w:rPr>
        <w:t>PROFESSIONAL SUMMARY</w:t>
      </w:r>
    </w:p>
    <w:p w14:paraId="30A86516" w14:textId="77777777" w:rsidR="00517CBE" w:rsidRDefault="008D2B34">
      <w:r>
        <w:t>Principal-level Azure cloud, infrastructure and security professional with 15+ years of IT experience, including 6+ years specialized in Azure Cloud Security and enterprise Azure platforms. Strong background across Azure cloud architecture, Zero Trust, IAM, Microsoft Entra ID, Microsoft Defender for Cloud, CSPM/CWPP, Azure Policy, Kubernetes/AKS, Terraform, CI/CD, Azure networking, observability, incident response, ransomware recovery and disaster recovery. Experienced in translating business and security r</w:t>
      </w:r>
      <w:r>
        <w:t>equirements into scalable, secure and operationally supportable Azure solutions, with a strong focus on automation, governance, resilience and measurable outcomes.</w:t>
      </w:r>
    </w:p>
    <w:p w14:paraId="473ABD48" w14:textId="77777777" w:rsidR="00517CBE" w:rsidRDefault="008D2B34">
      <w:pPr>
        <w:pBdr>
          <w:bottom w:val="single" w:sz="6" w:space="1" w:color="B4C7D9"/>
        </w:pBdr>
        <w:spacing w:before="120" w:after="40"/>
      </w:pPr>
      <w:r>
        <w:rPr>
          <w:b/>
          <w:color w:val="1F4E79"/>
          <w:sz w:val="22"/>
        </w:rPr>
        <w:t>CORE SKILLS</w:t>
      </w:r>
    </w:p>
    <w:p w14:paraId="337C4727" w14:textId="77777777" w:rsidR="00517CBE" w:rsidRDefault="008D2B34">
      <w:pPr>
        <w:pStyle w:val="ListBullet"/>
        <w:spacing w:after="20"/>
        <w:ind w:left="288" w:hanging="173"/>
      </w:pPr>
      <w:r>
        <w:t>Azure Architecture: Azure Solutions Architecture, Azure landing-zone concepts, Azure compute, networking, security, monitoring, governance and hybrid cloud.</w:t>
      </w:r>
    </w:p>
    <w:p w14:paraId="41C26E65" w14:textId="77777777" w:rsidR="00517CBE" w:rsidRDefault="008D2B34">
      <w:pPr>
        <w:pStyle w:val="ListBullet"/>
        <w:spacing w:after="20"/>
        <w:ind w:left="288" w:hanging="173"/>
      </w:pPr>
      <w:r>
        <w:t>Azure Networking: Azure Virtual Network (VNet), subnets, Network Security Groups (NSGs), VPN Gateway, Azure Load Balancer, Application Gateway, Traffic Manager, routing and network security.</w:t>
      </w:r>
    </w:p>
    <w:p w14:paraId="5B12009E" w14:textId="77777777" w:rsidR="00517CBE" w:rsidRDefault="008D2B34">
      <w:pPr>
        <w:pStyle w:val="ListBullet"/>
        <w:spacing w:after="20"/>
        <w:ind w:left="288" w:hanging="173"/>
      </w:pPr>
      <w:r>
        <w:t>Azure Security: Zero Trust, Microsoft Cloud Security Benchmark (MCSB), Microsoft Defender for Cloud, CSPM, CWPP, Microsoft Sentinel, threat detection, incident response and security governance.</w:t>
      </w:r>
    </w:p>
    <w:p w14:paraId="5CAE84C3" w14:textId="77777777" w:rsidR="00517CBE" w:rsidRDefault="008D2B34">
      <w:pPr>
        <w:pStyle w:val="ListBullet"/>
        <w:spacing w:after="20"/>
        <w:ind w:left="288" w:hanging="173"/>
      </w:pPr>
      <w:r>
        <w:t>Identity and Access: Microsoft Entra ID, RBAC, MFA, least privilege, identity governance and access security.</w:t>
      </w:r>
    </w:p>
    <w:p w14:paraId="2E28251A" w14:textId="77777777" w:rsidR="00517CBE" w:rsidRDefault="008D2B34">
      <w:pPr>
        <w:pStyle w:val="ListBullet"/>
        <w:spacing w:after="20"/>
        <w:ind w:left="288" w:hanging="173"/>
      </w:pPr>
      <w:r>
        <w:t>Kubernetes and Containers: Azure Kubernetes Service (AKS), Kubernetes, Docker, container security, platform monitoring and operational troubleshooting.</w:t>
      </w:r>
    </w:p>
    <w:p w14:paraId="55241E60" w14:textId="77777777" w:rsidR="00517CBE" w:rsidRDefault="008D2B34">
      <w:pPr>
        <w:pStyle w:val="ListBullet"/>
        <w:spacing w:after="20"/>
        <w:ind w:left="288" w:hanging="173"/>
      </w:pPr>
      <w:r>
        <w:t>Infrastructure as Code and Automation: Terraform, ARM Templates, PowerShell, Azure Policy, infrastructure automation and repeatable deployment patterns.</w:t>
      </w:r>
    </w:p>
    <w:p w14:paraId="65AE3119" w14:textId="77777777" w:rsidR="00517CBE" w:rsidRDefault="008D2B34">
      <w:pPr>
        <w:pStyle w:val="ListBullet"/>
        <w:spacing w:after="20"/>
        <w:ind w:left="288" w:hanging="173"/>
      </w:pPr>
      <w:r>
        <w:t>DevOps and CI/CD: Azure DevOps, Jenkins, GitHub Actions, Git, secure-by-design practices, change and release controls.</w:t>
      </w:r>
    </w:p>
    <w:p w14:paraId="669E7F52" w14:textId="77777777" w:rsidR="00517CBE" w:rsidRDefault="008D2B34">
      <w:pPr>
        <w:pStyle w:val="ListBullet"/>
        <w:spacing w:after="20"/>
        <w:ind w:left="288" w:hanging="173"/>
      </w:pPr>
      <w:r>
        <w:t>Observability: Azure monitoring, Prometheus, Grafana, EFK, logging, security telemetry, alerting and production troubleshooting.</w:t>
      </w:r>
    </w:p>
    <w:p w14:paraId="69875490" w14:textId="77777777" w:rsidR="00517CBE" w:rsidRDefault="008D2B34">
      <w:pPr>
        <w:pStyle w:val="ListBullet"/>
        <w:spacing w:after="20"/>
        <w:ind w:left="288" w:hanging="173"/>
      </w:pPr>
      <w:r>
        <w:t>Resilience and Operations: Azure Site Recovery, Zerto, disaster recovery, incident response, ransomware recovery, vulnerability remediation and security posture assessment.</w:t>
      </w:r>
    </w:p>
    <w:p w14:paraId="07C4081C" w14:textId="77777777" w:rsidR="00517CBE" w:rsidRDefault="008D2B34">
      <w:pPr>
        <w:pBdr>
          <w:bottom w:val="single" w:sz="6" w:space="1" w:color="B4C7D9"/>
        </w:pBdr>
        <w:spacing w:before="120" w:after="40"/>
      </w:pPr>
      <w:r>
        <w:rPr>
          <w:b/>
          <w:color w:val="1F4E79"/>
          <w:sz w:val="22"/>
        </w:rPr>
        <w:t>PRINCIPAL-LEVEL VALUE PROPOSITION</w:t>
      </w:r>
    </w:p>
    <w:p w14:paraId="0677CDF3" w14:textId="77777777" w:rsidR="00517CBE" w:rsidRDefault="008D2B34">
      <w:pPr>
        <w:pStyle w:val="ListBullet"/>
        <w:spacing w:after="20"/>
        <w:ind w:left="288" w:hanging="173"/>
      </w:pPr>
      <w:r>
        <w:t>Azure Architecture and Strategy: Design secure, resilient Azure platforms and establish repeatable engineering standards, guardrails and operating practices.</w:t>
      </w:r>
    </w:p>
    <w:p w14:paraId="3D24AA76" w14:textId="77777777" w:rsidR="00517CBE" w:rsidRDefault="008D2B34">
      <w:pPr>
        <w:pStyle w:val="ListBullet"/>
        <w:spacing w:after="20"/>
        <w:ind w:left="288" w:hanging="173"/>
      </w:pPr>
      <w:r>
        <w:t>Enterprise Cloud Security: Implement Zero Trust, identity controls, Microsoft Defender for Cloud, cloud security posture management, Azure Policy and incident-response practices.</w:t>
      </w:r>
    </w:p>
    <w:p w14:paraId="42AC39C6" w14:textId="77777777" w:rsidR="00517CBE" w:rsidRDefault="008D2B34">
      <w:pPr>
        <w:pStyle w:val="ListBullet"/>
        <w:spacing w:after="20"/>
        <w:ind w:left="288" w:hanging="173"/>
      </w:pPr>
      <w:r>
        <w:t>Azure Platform Engineering: Secure AKS and containerized workloads and automate Azure infrastructure using Terraform and CI/CD.</w:t>
      </w:r>
    </w:p>
    <w:p w14:paraId="643130A7" w14:textId="77777777" w:rsidR="00517CBE" w:rsidRDefault="008D2B34">
      <w:pPr>
        <w:pStyle w:val="ListBullet"/>
        <w:spacing w:after="20"/>
        <w:ind w:left="288" w:hanging="173"/>
      </w:pPr>
      <w:r>
        <w:t>Governance and Automation: Implement Azure Policy and automated compliance controls across 100+ Azure subscriptions, improving consistency and auditability.</w:t>
      </w:r>
    </w:p>
    <w:p w14:paraId="4E245AB2" w14:textId="77777777" w:rsidR="00517CBE" w:rsidRDefault="008D2B34">
      <w:pPr>
        <w:pStyle w:val="ListBullet"/>
        <w:spacing w:after="20"/>
        <w:ind w:left="288" w:hanging="173"/>
      </w:pPr>
      <w:r>
        <w:t>Operational Resilience: Lead incident response, ransomware recovery, vulnerability remediation and disaster-recovery activities for enterprise cloud environments.</w:t>
      </w:r>
    </w:p>
    <w:p w14:paraId="63B84B4F" w14:textId="77777777" w:rsidR="00517CBE" w:rsidRDefault="008D2B34">
      <w:pPr>
        <w:pStyle w:val="ListBullet"/>
        <w:spacing w:after="20"/>
        <w:ind w:left="288" w:hanging="173"/>
      </w:pPr>
      <w:r>
        <w:t>Technical Leadership: Partner with DevOps and cross-functional teams, perform change-risk assessment, mentor engineers and drive secure-by-design practices.</w:t>
      </w:r>
    </w:p>
    <w:p w14:paraId="302DFE13" w14:textId="77777777" w:rsidR="00517CBE" w:rsidRDefault="008D2B34">
      <w:pPr>
        <w:pBdr>
          <w:bottom w:val="single" w:sz="6" w:space="1" w:color="B4C7D9"/>
        </w:pBdr>
        <w:spacing w:before="120" w:after="40"/>
      </w:pPr>
      <w:r>
        <w:rPr>
          <w:b/>
          <w:color w:val="1F4E79"/>
          <w:sz w:val="22"/>
        </w:rPr>
        <w:t>PROFESSIONAL EXPERIENCE</w:t>
      </w:r>
    </w:p>
    <w:p w14:paraId="6F78F9B6" w14:textId="77777777" w:rsidR="00517CBE" w:rsidRDefault="008D2B34">
      <w:pPr>
        <w:spacing w:before="60" w:after="0"/>
      </w:pPr>
      <w:r>
        <w:rPr>
          <w:b/>
          <w:sz w:val="20"/>
        </w:rPr>
        <w:t>HCL Technologies | Consultant | Azure Cloud Security</w:t>
      </w:r>
    </w:p>
    <w:p w14:paraId="0F10C104" w14:textId="77777777" w:rsidR="00517CBE" w:rsidRDefault="008D2B34">
      <w:pPr>
        <w:spacing w:after="20"/>
      </w:pPr>
      <w:r>
        <w:rPr>
          <w:i/>
          <w:sz w:val="17"/>
        </w:rPr>
        <w:t>March 2025 – Present</w:t>
      </w:r>
    </w:p>
    <w:p w14:paraId="10C980B6" w14:textId="77777777" w:rsidR="00517CBE" w:rsidRDefault="008D2B34">
      <w:pPr>
        <w:pStyle w:val="ListBullet"/>
        <w:spacing w:after="20"/>
        <w:ind w:left="288" w:hanging="173"/>
      </w:pPr>
      <w:r>
        <w:t>Designed and implemented Azure Cloud Security controls aligned with Microsoft Cloud Security Benchmark (MCSB), improving Secure Score by 90%.</w:t>
      </w:r>
    </w:p>
    <w:p w14:paraId="1D5B79D2" w14:textId="77777777" w:rsidR="00517CBE" w:rsidRDefault="008D2B34">
      <w:pPr>
        <w:pStyle w:val="ListBullet"/>
        <w:spacing w:after="20"/>
        <w:ind w:left="288" w:hanging="173"/>
      </w:pPr>
      <w:r>
        <w:t>Implemented Azure Policy initiatives across 100+ subscriptions, enabling continuous compliance and reducing manual security oversight by 90%.</w:t>
      </w:r>
    </w:p>
    <w:p w14:paraId="595D2D80" w14:textId="77777777" w:rsidR="00517CBE" w:rsidRDefault="008D2B34">
      <w:pPr>
        <w:pStyle w:val="ListBullet"/>
        <w:spacing w:after="20"/>
        <w:ind w:left="288" w:hanging="173"/>
      </w:pPr>
      <w:r>
        <w:t>Integrated Microsoft Entra ID, RBAC and MFA to strengthen identity and access security across enterprise Azure environments.</w:t>
      </w:r>
    </w:p>
    <w:p w14:paraId="66A77AE3" w14:textId="77777777" w:rsidR="00517CBE" w:rsidRDefault="008D2B34">
      <w:pPr>
        <w:pStyle w:val="ListBullet"/>
        <w:spacing w:after="20"/>
        <w:ind w:left="288" w:hanging="173"/>
      </w:pPr>
      <w:r>
        <w:t>Partnered with DevOps teams to embed secure-by-design practices, reducing potential vulnerabilities by 25%.</w:t>
      </w:r>
    </w:p>
    <w:p w14:paraId="42224C2D" w14:textId="77777777" w:rsidR="00517CBE" w:rsidRDefault="008D2B34">
      <w:pPr>
        <w:pStyle w:val="ListBullet"/>
        <w:spacing w:after="20"/>
        <w:ind w:left="288" w:hanging="173"/>
      </w:pPr>
      <w:r>
        <w:t>Provided Azure security architecture and governance input for scalable cloud environments, balancing security, operational requirements and engineering delivery.</w:t>
      </w:r>
    </w:p>
    <w:p w14:paraId="38D141E6" w14:textId="77777777" w:rsidR="00517CBE" w:rsidRDefault="008D2B34">
      <w:pPr>
        <w:spacing w:before="60" w:after="0"/>
      </w:pPr>
      <w:r>
        <w:rPr>
          <w:b/>
          <w:sz w:val="20"/>
        </w:rPr>
        <w:lastRenderedPageBreak/>
        <w:t>ATMECS Technologies | Associate Lead | Cloud / Kubernetes Security</w:t>
      </w:r>
    </w:p>
    <w:p w14:paraId="4ED9EF71" w14:textId="77777777" w:rsidR="00517CBE" w:rsidRDefault="008D2B34">
      <w:pPr>
        <w:spacing w:after="20"/>
      </w:pPr>
      <w:r>
        <w:rPr>
          <w:i/>
          <w:sz w:val="17"/>
        </w:rPr>
        <w:t>March 2023 – February 2025</w:t>
      </w:r>
    </w:p>
    <w:p w14:paraId="19C3A88E" w14:textId="77777777" w:rsidR="00517CBE" w:rsidRDefault="008D2B34">
      <w:pPr>
        <w:pStyle w:val="ListBullet"/>
        <w:spacing w:after="20"/>
        <w:ind w:left="288" w:hanging="173"/>
      </w:pPr>
      <w:r>
        <w:t>Secured AKS and containerized workloads using Terraform-based infrastructure-as-code deployments and repeatable Azure security controls.</w:t>
      </w:r>
    </w:p>
    <w:p w14:paraId="022615A6" w14:textId="77777777" w:rsidR="00517CBE" w:rsidRDefault="008D2B34">
      <w:pPr>
        <w:pStyle w:val="ListBullet"/>
        <w:spacing w:after="20"/>
        <w:ind w:left="288" w:hanging="173"/>
      </w:pPr>
      <w:r>
        <w:t>Designed monitoring and logging security solutions using Prometheus, Grafana and EFK to improve platform visibility and operational troubleshooting.</w:t>
      </w:r>
    </w:p>
    <w:p w14:paraId="0A192E6A" w14:textId="77777777" w:rsidR="00517CBE" w:rsidRDefault="008D2B34">
      <w:pPr>
        <w:pStyle w:val="ListBullet"/>
        <w:spacing w:after="20"/>
        <w:ind w:left="288" w:hanging="173"/>
      </w:pPr>
      <w:r>
        <w:t>Implemented Azure Site Recovery with security-aligned disaster-recovery cost modeling and operational considerations.</w:t>
      </w:r>
    </w:p>
    <w:p w14:paraId="03165954" w14:textId="77777777" w:rsidR="00517CBE" w:rsidRDefault="008D2B34">
      <w:pPr>
        <w:pStyle w:val="ListBullet"/>
        <w:spacing w:after="20"/>
        <w:ind w:left="288" w:hanging="173"/>
      </w:pPr>
      <w:r>
        <w:t>Worked with engineering teams on secure Azure platform delivery, automation and production-readiness practices.</w:t>
      </w:r>
    </w:p>
    <w:p w14:paraId="0B6D9432" w14:textId="77777777" w:rsidR="00517CBE" w:rsidRDefault="008D2B34">
      <w:pPr>
        <w:spacing w:before="60" w:after="0"/>
      </w:pPr>
      <w:r>
        <w:rPr>
          <w:b/>
          <w:sz w:val="20"/>
        </w:rPr>
        <w:t>IBM / Kyndryl | SME | Cloud Security &amp; Service Operations</w:t>
      </w:r>
    </w:p>
    <w:p w14:paraId="05DAFE97" w14:textId="77777777" w:rsidR="00517CBE" w:rsidRDefault="008D2B34">
      <w:pPr>
        <w:spacing w:after="20"/>
      </w:pPr>
      <w:r>
        <w:rPr>
          <w:i/>
          <w:sz w:val="17"/>
        </w:rPr>
        <w:t>February 2016 – March 2023</w:t>
      </w:r>
    </w:p>
    <w:p w14:paraId="3D65A1CE" w14:textId="77777777" w:rsidR="00517CBE" w:rsidRDefault="008D2B34">
      <w:pPr>
        <w:pStyle w:val="ListBullet"/>
        <w:spacing w:after="20"/>
        <w:ind w:left="288" w:hanging="173"/>
      </w:pPr>
      <w:r>
        <w:t>Led incident response and ransomware recovery for 60+ client cloud environments, with extensive Azure exposure.</w:t>
      </w:r>
    </w:p>
    <w:p w14:paraId="7EFD3BA6" w14:textId="77777777" w:rsidR="00517CBE" w:rsidRDefault="008D2B34">
      <w:pPr>
        <w:pStyle w:val="ListBullet"/>
        <w:spacing w:after="20"/>
        <w:ind w:left="288" w:hanging="173"/>
      </w:pPr>
      <w:r>
        <w:t>Provided SME leadership for service operations, incident management and change-risk assessment in enterprise cloud environments.</w:t>
      </w:r>
    </w:p>
    <w:p w14:paraId="53E63D39" w14:textId="77777777" w:rsidR="00517CBE" w:rsidRDefault="008D2B34">
      <w:pPr>
        <w:pStyle w:val="ListBullet"/>
        <w:spacing w:after="20"/>
        <w:ind w:left="288" w:hanging="173"/>
      </w:pPr>
      <w:r>
        <w:t>Supported multi-region clients with focus on Azure security posture, compliance, availability and operational resilience.</w:t>
      </w:r>
    </w:p>
    <w:p w14:paraId="42C79F87" w14:textId="77777777" w:rsidR="00517CBE" w:rsidRDefault="008D2B34">
      <w:pPr>
        <w:pStyle w:val="ListBullet"/>
        <w:spacing w:after="20"/>
        <w:ind w:left="288" w:hanging="173"/>
      </w:pPr>
      <w:r>
        <w:t>Performed security and operational assessments, vulnerability remediation and recovery activities across enterprise cloud environments.</w:t>
      </w:r>
    </w:p>
    <w:p w14:paraId="7F3FE67D" w14:textId="77777777" w:rsidR="00517CBE" w:rsidRDefault="008D2B34">
      <w:pPr>
        <w:spacing w:before="60" w:after="0"/>
      </w:pPr>
      <w:r>
        <w:rPr>
          <w:b/>
          <w:sz w:val="20"/>
        </w:rPr>
        <w:t>Tech Mahindra | System Analyst | Infrastructure &amp; Security</w:t>
      </w:r>
    </w:p>
    <w:p w14:paraId="517A518E" w14:textId="77777777" w:rsidR="00517CBE" w:rsidRDefault="008D2B34">
      <w:pPr>
        <w:spacing w:after="20"/>
      </w:pPr>
      <w:r>
        <w:rPr>
          <w:i/>
          <w:sz w:val="17"/>
        </w:rPr>
        <w:t>June 2012 – February 2016</w:t>
      </w:r>
    </w:p>
    <w:p w14:paraId="5C979012" w14:textId="77777777" w:rsidR="00517CBE" w:rsidRDefault="008D2B34">
      <w:pPr>
        <w:pStyle w:val="ListBullet"/>
        <w:spacing w:after="20"/>
        <w:ind w:left="288" w:hanging="173"/>
      </w:pPr>
      <w:r>
        <w:t>Managed automated image builds and VMware template builds according to documented enterprise processes.</w:t>
      </w:r>
    </w:p>
    <w:p w14:paraId="3D7EFA6D" w14:textId="77777777" w:rsidR="00517CBE" w:rsidRDefault="008D2B34">
      <w:pPr>
        <w:pStyle w:val="ListBullet"/>
        <w:spacing w:after="20"/>
        <w:ind w:left="288" w:hanging="173"/>
      </w:pPr>
      <w:r>
        <w:t>Performed remote server SOE build installations and configurations across production infrastructure.</w:t>
      </w:r>
    </w:p>
    <w:p w14:paraId="4B59F30D" w14:textId="77777777" w:rsidR="00517CBE" w:rsidRDefault="008D2B34">
      <w:pPr>
        <w:pStyle w:val="ListBullet"/>
        <w:spacing w:after="20"/>
        <w:ind w:left="288" w:hanging="173"/>
      </w:pPr>
      <w:r>
        <w:t>Managed security compliance activities including server health checks, user validation, missing-patch remediation and cross-team coordination.</w:t>
      </w:r>
    </w:p>
    <w:p w14:paraId="54CE1030" w14:textId="77777777" w:rsidR="00517CBE" w:rsidRDefault="008D2B34">
      <w:pPr>
        <w:pStyle w:val="ListBullet"/>
        <w:spacing w:after="20"/>
        <w:ind w:left="288" w:hanging="173"/>
      </w:pPr>
      <w:r>
        <w:t>Implemented server hardening through service-pack updates, vulnerability patching, password policies, port security and login restrictions.</w:t>
      </w:r>
    </w:p>
    <w:p w14:paraId="004FF2CF" w14:textId="77777777" w:rsidR="00517CBE" w:rsidRDefault="008D2B34">
      <w:pPr>
        <w:pStyle w:val="ListBullet"/>
        <w:spacing w:after="20"/>
        <w:ind w:left="288" w:hanging="173"/>
      </w:pPr>
      <w:r>
        <w:t>Coordinated hardware and software upgrades to meet performance and security standards.</w:t>
      </w:r>
    </w:p>
    <w:p w14:paraId="16229BDC" w14:textId="77777777" w:rsidR="00517CBE" w:rsidRDefault="008D2B34">
      <w:pPr>
        <w:spacing w:before="60" w:after="0"/>
      </w:pPr>
      <w:r>
        <w:rPr>
          <w:b/>
          <w:sz w:val="20"/>
        </w:rPr>
        <w:t>Hitachi Consulting | Technical Consultant | Infrastructure Operations</w:t>
      </w:r>
    </w:p>
    <w:p w14:paraId="48C2044A" w14:textId="77777777" w:rsidR="00517CBE" w:rsidRDefault="008D2B34">
      <w:pPr>
        <w:spacing w:after="20"/>
      </w:pPr>
      <w:r>
        <w:rPr>
          <w:i/>
          <w:sz w:val="17"/>
        </w:rPr>
        <w:t>December 2011 – June 2012</w:t>
      </w:r>
    </w:p>
    <w:p w14:paraId="562B6A06" w14:textId="77777777" w:rsidR="00517CBE" w:rsidRDefault="008D2B34">
      <w:pPr>
        <w:pStyle w:val="ListBullet"/>
        <w:spacing w:after="20"/>
        <w:ind w:left="288" w:hanging="173"/>
      </w:pPr>
      <w:r>
        <w:t>Deployed and administered Production, Preproduction and UAT environments.</w:t>
      </w:r>
    </w:p>
    <w:p w14:paraId="5A8F3DBF" w14:textId="77777777" w:rsidR="00517CBE" w:rsidRDefault="008D2B34">
      <w:pPr>
        <w:pStyle w:val="ListBullet"/>
        <w:spacing w:after="20"/>
        <w:ind w:left="288" w:hanging="173"/>
      </w:pPr>
      <w:r>
        <w:t>Monitored antivirus, backup and performance reports, investigated discrepancies and supported troubleshooting.</w:t>
      </w:r>
    </w:p>
    <w:p w14:paraId="4440B2DC" w14:textId="77777777" w:rsidR="00517CBE" w:rsidRDefault="008D2B34">
      <w:pPr>
        <w:pStyle w:val="ListBullet"/>
        <w:spacing w:after="20"/>
        <w:ind w:left="288" w:hanging="173"/>
      </w:pPr>
      <w:r>
        <w:t>Managed service activation and server acceptance processes including peer reviews, compliance checks, documentation and operational handover.</w:t>
      </w:r>
    </w:p>
    <w:p w14:paraId="011A8009" w14:textId="77777777" w:rsidR="00517CBE" w:rsidRDefault="008D2B34">
      <w:pPr>
        <w:spacing w:before="60" w:after="0"/>
      </w:pPr>
      <w:r>
        <w:rPr>
          <w:b/>
          <w:sz w:val="20"/>
        </w:rPr>
        <w:t>Wipro InfoTech | Senior Engineer</w:t>
      </w:r>
    </w:p>
    <w:p w14:paraId="70AE9223" w14:textId="77777777" w:rsidR="00517CBE" w:rsidRDefault="008D2B34">
      <w:pPr>
        <w:spacing w:after="20"/>
      </w:pPr>
      <w:r>
        <w:rPr>
          <w:i/>
          <w:sz w:val="17"/>
        </w:rPr>
        <w:t>January 2011 – December 2011</w:t>
      </w:r>
    </w:p>
    <w:p w14:paraId="742943BF" w14:textId="77777777" w:rsidR="00517CBE" w:rsidRDefault="008D2B34">
      <w:pPr>
        <w:pStyle w:val="ListBullet"/>
        <w:spacing w:after="20"/>
        <w:ind w:left="288" w:hanging="173"/>
      </w:pPr>
      <w:r>
        <w:t>Verified infrastructure build processes and remediated technical issues before handover to operations.</w:t>
      </w:r>
    </w:p>
    <w:p w14:paraId="6E18E581" w14:textId="77777777" w:rsidR="00517CBE" w:rsidRDefault="008D2B34">
      <w:pPr>
        <w:pBdr>
          <w:bottom w:val="single" w:sz="6" w:space="1" w:color="B4C7D9"/>
        </w:pBdr>
        <w:spacing w:before="120" w:after="40"/>
      </w:pPr>
      <w:r>
        <w:rPr>
          <w:b/>
          <w:color w:val="1F4E79"/>
          <w:sz w:val="22"/>
        </w:rPr>
        <w:t>SELECTED AZURE PROJECTS</w:t>
      </w:r>
    </w:p>
    <w:p w14:paraId="4C296E17" w14:textId="77777777" w:rsidR="00517CBE" w:rsidRDefault="008D2B34">
      <w:pPr>
        <w:pStyle w:val="ListBullet"/>
        <w:spacing w:after="20"/>
        <w:ind w:left="288" w:hanging="173"/>
      </w:pPr>
      <w:r>
        <w:t>Azure Cloud Security Implementation: Enhanced security posture across multiple Azure subscriptions; improved Secure Score by 90%, automated compliance checks and implemented an incident-response framework.</w:t>
      </w:r>
    </w:p>
    <w:p w14:paraId="6C71354E" w14:textId="77777777" w:rsidR="00517CBE" w:rsidRDefault="008D2B34">
      <w:pPr>
        <w:pStyle w:val="ListBullet"/>
        <w:spacing w:after="20"/>
        <w:ind w:left="288" w:hanging="173"/>
      </w:pPr>
      <w:r>
        <w:t>Secured Azure Kubernetes Cluster: Secured AKS and containerized applications using infrastructure as code; strengthened security controls, enabled repeatable deployments and reduced vulnerabilities by 25%.</w:t>
      </w:r>
    </w:p>
    <w:p w14:paraId="4E16E014" w14:textId="77777777" w:rsidR="00517CBE" w:rsidRDefault="008D2B34">
      <w:pPr>
        <w:pStyle w:val="ListBullet"/>
        <w:spacing w:after="20"/>
        <w:ind w:left="288" w:hanging="173"/>
      </w:pPr>
      <w:r>
        <w:t>Azure Incident Response and Security: Led cloud incident response, ransomware recovery, vulnerability remediation and security posture assessments across enterprise client environments.</w:t>
      </w:r>
    </w:p>
    <w:p w14:paraId="5E9F4B16" w14:textId="77777777" w:rsidR="00517CBE" w:rsidRDefault="008D2B34">
      <w:pPr>
        <w:pStyle w:val="ListBullet"/>
        <w:spacing w:after="20"/>
        <w:ind w:left="288" w:hanging="173"/>
      </w:pPr>
      <w:r>
        <w:t>Azure Disaster Recovery: Implemented Azure Site Recovery with security-aligned disaster-recovery planning and cost considerations.</w:t>
      </w:r>
    </w:p>
    <w:p w14:paraId="20107372" w14:textId="77777777" w:rsidR="00517CBE" w:rsidRDefault="008D2B34">
      <w:pPr>
        <w:pBdr>
          <w:bottom w:val="single" w:sz="6" w:space="1" w:color="B4C7D9"/>
        </w:pBdr>
        <w:spacing w:before="120" w:after="40"/>
      </w:pPr>
      <w:r>
        <w:rPr>
          <w:b/>
          <w:color w:val="1F4E79"/>
          <w:sz w:val="22"/>
        </w:rPr>
        <w:t>CERTIFICATIONS</w:t>
      </w:r>
    </w:p>
    <w:p w14:paraId="322997D5" w14:textId="77777777" w:rsidR="00517CBE" w:rsidRDefault="008D2B34">
      <w:pPr>
        <w:pStyle w:val="ListBullet"/>
        <w:spacing w:after="20"/>
        <w:ind w:left="288" w:hanging="173"/>
      </w:pPr>
      <w:r>
        <w:t>SC-100: Microsoft Cybersecurity Architect</w:t>
      </w:r>
    </w:p>
    <w:p w14:paraId="00B2A1CC" w14:textId="77777777" w:rsidR="00517CBE" w:rsidRDefault="008D2B34">
      <w:pPr>
        <w:pStyle w:val="ListBullet"/>
        <w:spacing w:after="20"/>
        <w:ind w:left="288" w:hanging="173"/>
      </w:pPr>
      <w:r>
        <w:t>AZ-500: Azure Security Engineer Associate</w:t>
      </w:r>
    </w:p>
    <w:p w14:paraId="5FF5B34C" w14:textId="77777777" w:rsidR="00517CBE" w:rsidRDefault="008D2B34">
      <w:pPr>
        <w:pStyle w:val="ListBullet"/>
        <w:spacing w:after="20"/>
        <w:ind w:left="288" w:hanging="173"/>
      </w:pPr>
      <w:r>
        <w:t>AZ-400: DevOps Engineer Expert</w:t>
      </w:r>
    </w:p>
    <w:p w14:paraId="6FEC608C" w14:textId="77777777" w:rsidR="00517CBE" w:rsidRDefault="008D2B34">
      <w:pPr>
        <w:pStyle w:val="ListBullet"/>
        <w:spacing w:after="20"/>
        <w:ind w:left="288" w:hanging="173"/>
      </w:pPr>
      <w:r>
        <w:t>AZ-305: Azure Solutions Architect Expert</w:t>
      </w:r>
    </w:p>
    <w:p w14:paraId="5A40BC6A" w14:textId="77777777" w:rsidR="00517CBE" w:rsidRDefault="008D2B34">
      <w:pPr>
        <w:pStyle w:val="ListBullet"/>
        <w:spacing w:after="20"/>
        <w:ind w:left="288" w:hanging="173"/>
      </w:pPr>
      <w:r>
        <w:t>AZ-104: Azure Administrator Associate</w:t>
      </w:r>
    </w:p>
    <w:p w14:paraId="00891B88" w14:textId="77777777" w:rsidR="00517CBE" w:rsidRDefault="008D2B34">
      <w:pPr>
        <w:pStyle w:val="ListBullet"/>
        <w:spacing w:after="20"/>
        <w:ind w:left="288" w:hanging="173"/>
      </w:pPr>
      <w:r>
        <w:t>VMware Certified Professional – Cloud Management and Automation (2021)</w:t>
      </w:r>
    </w:p>
    <w:p w14:paraId="26F1EEE6" w14:textId="77777777" w:rsidR="00517CBE" w:rsidRDefault="008D2B34">
      <w:pPr>
        <w:pStyle w:val="ListBullet"/>
        <w:spacing w:after="20"/>
        <w:ind w:left="288" w:hanging="173"/>
      </w:pPr>
      <w:r>
        <w:t>MCSE: Core Infrastructure (2019)</w:t>
      </w:r>
    </w:p>
    <w:p w14:paraId="2A66B3C4" w14:textId="77777777" w:rsidR="00517CBE" w:rsidRDefault="008D2B34">
      <w:pPr>
        <w:pStyle w:val="ListBullet"/>
        <w:spacing w:after="20"/>
        <w:ind w:left="288" w:hanging="173"/>
      </w:pPr>
      <w:r>
        <w:t>MCSA: Windows Server 2016 (2019)</w:t>
      </w:r>
    </w:p>
    <w:p w14:paraId="410B2CC0" w14:textId="77777777" w:rsidR="00517CBE" w:rsidRDefault="008D2B34">
      <w:pPr>
        <w:pBdr>
          <w:bottom w:val="single" w:sz="6" w:space="1" w:color="B4C7D9"/>
        </w:pBdr>
        <w:spacing w:before="120" w:after="40"/>
      </w:pPr>
      <w:r>
        <w:rPr>
          <w:b/>
          <w:color w:val="1F4E79"/>
          <w:sz w:val="22"/>
        </w:rPr>
        <w:t>EDUCATION</w:t>
      </w:r>
    </w:p>
    <w:p w14:paraId="64C088F8" w14:textId="77777777" w:rsidR="00517CBE" w:rsidRDefault="008D2B34">
      <w:r>
        <w:t>MBA – Decision Support System, Andhra University</w:t>
      </w:r>
    </w:p>
    <w:p w14:paraId="495371B4" w14:textId="77777777" w:rsidR="00517CBE" w:rsidRDefault="008D2B34">
      <w:pPr>
        <w:pBdr>
          <w:bottom w:val="single" w:sz="6" w:space="1" w:color="B4C7D9"/>
        </w:pBdr>
        <w:spacing w:before="120" w:after="40"/>
      </w:pPr>
      <w:r>
        <w:rPr>
          <w:b/>
          <w:color w:val="1F4E79"/>
          <w:sz w:val="22"/>
        </w:rPr>
        <w:lastRenderedPageBreak/>
        <w:t>TARGET ROLES</w:t>
      </w:r>
    </w:p>
    <w:p w14:paraId="213DD78A" w14:textId="77777777" w:rsidR="00517CBE" w:rsidRDefault="008D2B34">
      <w:r>
        <w:t>Principal Azure Cloud Engineer; Principal Azure Infrastructure Engineer; Principal Azure Cloud Security Engineer; Principal Azure DevOps Engineer; Principal Azure Platform Engineer; Principal Azure Cloud Architect; Azure Security Architect; Azure Infrastructure Architect</w:t>
      </w:r>
    </w:p>
    <w:sectPr w:rsidR="00517CBE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7841397">
    <w:abstractNumId w:val="8"/>
  </w:num>
  <w:num w:numId="2" w16cid:durableId="445203100">
    <w:abstractNumId w:val="6"/>
  </w:num>
  <w:num w:numId="3" w16cid:durableId="464390709">
    <w:abstractNumId w:val="5"/>
  </w:num>
  <w:num w:numId="4" w16cid:durableId="113180741">
    <w:abstractNumId w:val="4"/>
  </w:num>
  <w:num w:numId="5" w16cid:durableId="1766537762">
    <w:abstractNumId w:val="7"/>
  </w:num>
  <w:num w:numId="6" w16cid:durableId="256523127">
    <w:abstractNumId w:val="3"/>
  </w:num>
  <w:num w:numId="7" w16cid:durableId="535195455">
    <w:abstractNumId w:val="2"/>
  </w:num>
  <w:num w:numId="8" w16cid:durableId="145901271">
    <w:abstractNumId w:val="1"/>
  </w:num>
  <w:num w:numId="9" w16cid:durableId="2032142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7CBE"/>
    <w:rsid w:val="007606DA"/>
    <w:rsid w:val="008D2B34"/>
    <w:rsid w:val="00AA1D8D"/>
    <w:rsid w:val="00B47730"/>
    <w:rsid w:val="00BA07C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4DCC16"/>
  <w14:defaultImageDpi w14:val="300"/>
  <w15:docId w15:val="{B615BD63-61F8-445F-A2A4-975DD0B5E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A07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7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riramaprofile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1190</Words>
  <Characters>6783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Srirama Chandra Murthy Kuchibhotla (HCL Technologies Corporate Services)</cp:lastModifiedBy>
  <cp:revision>2</cp:revision>
  <dcterms:created xsi:type="dcterms:W3CDTF">2026-08-28T12:31:00Z</dcterms:created>
  <dcterms:modified xsi:type="dcterms:W3CDTF">2026-08-28T12:31:00Z</dcterms:modified>
  <cp:category/>
</cp:coreProperties>
</file>