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12ED8" w14:textId="7E079975" w:rsidR="00F70A5A" w:rsidRPr="00F70A5A" w:rsidRDefault="00F70A5A" w:rsidP="00F70A5A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0A5A">
        <w:rPr>
          <w:rFonts w:ascii="Times New Roman" w:hAnsi="Times New Roman" w:cs="Times New Roman"/>
          <w:b/>
          <w:bCs/>
          <w:color w:val="FF0000"/>
          <w:sz w:val="28"/>
          <w:szCs w:val="28"/>
        </w:rPr>
        <w:t>EXPERIMENT-11</w:t>
      </w:r>
    </w:p>
    <w:p w14:paraId="57527F7B" w14:textId="3F48722E" w:rsidR="00F70A5A" w:rsidRPr="00F70A5A" w:rsidRDefault="00F70A5A" w:rsidP="00F70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A5A">
        <w:rPr>
          <w:rFonts w:ascii="Times New Roman" w:hAnsi="Times New Roman" w:cs="Times New Roman"/>
          <w:b/>
          <w:bCs/>
          <w:sz w:val="28"/>
          <w:szCs w:val="28"/>
        </w:rPr>
        <w:t>11. Playfair Cipher – Possible Number of Keys</w:t>
      </w:r>
    </w:p>
    <w:p w14:paraId="12F17E1C" w14:textId="77777777" w:rsidR="00F70A5A" w:rsidRPr="00F70A5A" w:rsidRDefault="00F70A5A" w:rsidP="00F70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A5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57FA547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>To write a C program to calculate the possible keys of the Playfair cipher, express the result as an approximate power of 2, and estimate the number of effectively unique keys.</w:t>
      </w:r>
    </w:p>
    <w:p w14:paraId="1CF47BF9" w14:textId="77777777" w:rsidR="00F70A5A" w:rsidRPr="00F70A5A" w:rsidRDefault="00F70A5A" w:rsidP="00F70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A5A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A44B780" w14:textId="77777777" w:rsidR="00F70A5A" w:rsidRPr="00F70A5A" w:rsidRDefault="00F70A5A" w:rsidP="00F70A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>Read the size of the Playfair alphabet.</w:t>
      </w:r>
    </w:p>
    <w:p w14:paraId="6940A49B" w14:textId="77777777" w:rsidR="00F70A5A" w:rsidRPr="00F70A5A" w:rsidRDefault="00F70A5A" w:rsidP="00F70A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>Calculate the possible key arrangements using factorial.</w:t>
      </w:r>
    </w:p>
    <w:p w14:paraId="6FF7B8DB" w14:textId="77777777" w:rsidR="00F70A5A" w:rsidRPr="00F70A5A" w:rsidRDefault="00F70A5A" w:rsidP="00F70A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>Use a logarithm to express the number as a power of 2.</w:t>
      </w:r>
    </w:p>
    <w:p w14:paraId="0D7B8EA4" w14:textId="77777777" w:rsidR="00F70A5A" w:rsidRPr="00F70A5A" w:rsidRDefault="00F70A5A" w:rsidP="00F70A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>Account for equivalent keys formed by cyclic row and column shifts.</w:t>
      </w:r>
    </w:p>
    <w:p w14:paraId="581BDE67" w14:textId="77777777" w:rsidR="00F70A5A" w:rsidRPr="00F70A5A" w:rsidRDefault="00F70A5A" w:rsidP="00F70A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>Display the total and effectively unique key counts.</w:t>
      </w:r>
    </w:p>
    <w:p w14:paraId="402FF16E" w14:textId="77777777" w:rsidR="00F70A5A" w:rsidRPr="00F70A5A" w:rsidRDefault="00F70A5A" w:rsidP="00F70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A5A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0A4DE4E7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>C</w:t>
      </w:r>
    </w:p>
    <w:p w14:paraId="69532085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</w:p>
    <w:p w14:paraId="35138DC5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70A5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&gt;</w:t>
      </w:r>
    </w:p>
    <w:p w14:paraId="4A329748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70A5A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&gt;</w:t>
      </w:r>
    </w:p>
    <w:p w14:paraId="11E28165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</w:p>
    <w:p w14:paraId="398ACA2C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long double </w:t>
      </w:r>
      <w:proofErr w:type="gramStart"/>
      <w:r w:rsidRPr="00F70A5A">
        <w:rPr>
          <w:rFonts w:ascii="Times New Roman" w:hAnsi="Times New Roman" w:cs="Times New Roman"/>
          <w:sz w:val="28"/>
          <w:szCs w:val="28"/>
        </w:rPr>
        <w:t>factorial(</w:t>
      </w:r>
      <w:proofErr w:type="gramEnd"/>
      <w:r w:rsidRPr="00F70A5A">
        <w:rPr>
          <w:rFonts w:ascii="Times New Roman" w:hAnsi="Times New Roman" w:cs="Times New Roman"/>
          <w:sz w:val="28"/>
          <w:szCs w:val="28"/>
        </w:rPr>
        <w:t>int n) {</w:t>
      </w:r>
    </w:p>
    <w:p w14:paraId="1C7AC298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long double result = 1;</w:t>
      </w:r>
    </w:p>
    <w:p w14:paraId="2C87F512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70A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;</w:t>
      </w:r>
    </w:p>
    <w:p w14:paraId="76D181B0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</w:p>
    <w:p w14:paraId="5E692815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F70A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F70A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F70A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++)</w:t>
      </w:r>
    </w:p>
    <w:p w14:paraId="0333A43F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    result *= </w:t>
      </w:r>
      <w:proofErr w:type="spellStart"/>
      <w:r w:rsidRPr="00F70A5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;</w:t>
      </w:r>
    </w:p>
    <w:p w14:paraId="6F30A69A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</w:p>
    <w:p w14:paraId="3874581C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return result;</w:t>
      </w:r>
    </w:p>
    <w:p w14:paraId="626505CF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>}</w:t>
      </w:r>
    </w:p>
    <w:p w14:paraId="589CB5A8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</w:p>
    <w:p w14:paraId="0EF1D79C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70A5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70A5A">
        <w:rPr>
          <w:rFonts w:ascii="Times New Roman" w:hAnsi="Times New Roman" w:cs="Times New Roman"/>
          <w:sz w:val="28"/>
          <w:szCs w:val="28"/>
        </w:rPr>
        <w:t>) {</w:t>
      </w:r>
    </w:p>
    <w:p w14:paraId="6EE92C86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025DFB02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long double total, unique;</w:t>
      </w:r>
    </w:p>
    <w:p w14:paraId="6A73259C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</w:p>
    <w:p w14:paraId="5E76C01E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70A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A5A">
        <w:rPr>
          <w:rFonts w:ascii="Times New Roman" w:hAnsi="Times New Roman" w:cs="Times New Roman"/>
          <w:sz w:val="28"/>
          <w:szCs w:val="28"/>
        </w:rPr>
        <w:t>"Enter alphabet size (25 for Playfair): ");</w:t>
      </w:r>
    </w:p>
    <w:p w14:paraId="0CB525B4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70A5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A5A">
        <w:rPr>
          <w:rFonts w:ascii="Times New Roman" w:hAnsi="Times New Roman" w:cs="Times New Roman"/>
          <w:sz w:val="28"/>
          <w:szCs w:val="28"/>
        </w:rPr>
        <w:t>"%d", &amp;n);</w:t>
      </w:r>
    </w:p>
    <w:p w14:paraId="1C7425F6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</w:p>
    <w:p w14:paraId="2EE1115B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F70A5A">
        <w:rPr>
          <w:rFonts w:ascii="Times New Roman" w:hAnsi="Times New Roman" w:cs="Times New Roman"/>
          <w:sz w:val="28"/>
          <w:szCs w:val="28"/>
        </w:rPr>
        <w:t>n !</w:t>
      </w:r>
      <w:proofErr w:type="gramEnd"/>
      <w:r w:rsidRPr="00F70A5A">
        <w:rPr>
          <w:rFonts w:ascii="Times New Roman" w:hAnsi="Times New Roman" w:cs="Times New Roman"/>
          <w:sz w:val="28"/>
          <w:szCs w:val="28"/>
        </w:rPr>
        <w:t>= 25) {</w:t>
      </w:r>
    </w:p>
    <w:p w14:paraId="0B639260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70A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A5A">
        <w:rPr>
          <w:rFonts w:ascii="Times New Roman" w:hAnsi="Times New Roman" w:cs="Times New Roman"/>
          <w:sz w:val="28"/>
          <w:szCs w:val="28"/>
        </w:rPr>
        <w:t>"Please enter 25 for the Playfair alphabet.\n");</w:t>
      </w:r>
    </w:p>
    <w:p w14:paraId="05F316D7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59BFDECA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D2DD6D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</w:p>
    <w:p w14:paraId="2485639C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total = factorial(n);</w:t>
      </w:r>
    </w:p>
    <w:p w14:paraId="2C4B1650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unique = total / 25.0L;</w:t>
      </w:r>
    </w:p>
    <w:p w14:paraId="57A3CF35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</w:p>
    <w:p w14:paraId="4250FD6B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70A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A5A">
        <w:rPr>
          <w:rFonts w:ascii="Times New Roman" w:hAnsi="Times New Roman" w:cs="Times New Roman"/>
          <w:sz w:val="28"/>
          <w:szCs w:val="28"/>
        </w:rPr>
        <w:t>"Total possible keys = %.0Lf\n", total);</w:t>
      </w:r>
    </w:p>
    <w:p w14:paraId="3816D18E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70A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A5A">
        <w:rPr>
          <w:rFonts w:ascii="Times New Roman" w:hAnsi="Times New Roman" w:cs="Times New Roman"/>
          <w:sz w:val="28"/>
          <w:szCs w:val="28"/>
        </w:rPr>
        <w:t>"Approximate power of 2 = 2^%.2Lf\n",</w:t>
      </w:r>
    </w:p>
    <w:p w14:paraId="5E720CB3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       log2l(total));</w:t>
      </w:r>
    </w:p>
    <w:p w14:paraId="585E203E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70A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A5A">
        <w:rPr>
          <w:rFonts w:ascii="Times New Roman" w:hAnsi="Times New Roman" w:cs="Times New Roman"/>
          <w:sz w:val="28"/>
          <w:szCs w:val="28"/>
        </w:rPr>
        <w:t>"Effectively unique keys = 24!\n");</w:t>
      </w:r>
    </w:p>
    <w:p w14:paraId="2E07D5F9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70A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A5A">
        <w:rPr>
          <w:rFonts w:ascii="Times New Roman" w:hAnsi="Times New Roman" w:cs="Times New Roman"/>
          <w:sz w:val="28"/>
          <w:szCs w:val="28"/>
        </w:rPr>
        <w:t>"Unique key count = %.0Lf\n", unique);</w:t>
      </w:r>
    </w:p>
    <w:p w14:paraId="7DA87710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70A5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70A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A5A">
        <w:rPr>
          <w:rFonts w:ascii="Times New Roman" w:hAnsi="Times New Roman" w:cs="Times New Roman"/>
          <w:sz w:val="28"/>
          <w:szCs w:val="28"/>
        </w:rPr>
        <w:t>"Unique keys approximately = 2^%.2Lf\n",</w:t>
      </w:r>
    </w:p>
    <w:p w14:paraId="42EC9733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       log2l(unique));</w:t>
      </w:r>
    </w:p>
    <w:p w14:paraId="09715912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</w:p>
    <w:p w14:paraId="5C72BD56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8D6761E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>}</w:t>
      </w:r>
    </w:p>
    <w:p w14:paraId="167E29A1" w14:textId="77777777" w:rsidR="00F70A5A" w:rsidRPr="00F70A5A" w:rsidRDefault="00F70A5A" w:rsidP="00F70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A5A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Input</w:t>
      </w:r>
    </w:p>
    <w:p w14:paraId="010FB8F8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>25</w:t>
      </w:r>
    </w:p>
    <w:p w14:paraId="5337AD67" w14:textId="77777777" w:rsidR="00F70A5A" w:rsidRPr="00F70A5A" w:rsidRDefault="00F70A5A" w:rsidP="00F70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A5A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4AEF4A20" w14:textId="4E0151C4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57851A2" wp14:editId="45C9F26D">
            <wp:extent cx="5731510" cy="3218180"/>
            <wp:effectExtent l="0" t="0" r="2540" b="1270"/>
            <wp:docPr id="177771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7C86" w14:textId="77777777" w:rsidR="00F70A5A" w:rsidRPr="00F70A5A" w:rsidRDefault="00F70A5A" w:rsidP="00F70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A5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2E504C9" w14:textId="77777777" w:rsidR="00F70A5A" w:rsidRPr="00F70A5A" w:rsidRDefault="00F70A5A" w:rsidP="00F70A5A">
      <w:pPr>
        <w:rPr>
          <w:rFonts w:ascii="Times New Roman" w:hAnsi="Times New Roman" w:cs="Times New Roman"/>
          <w:sz w:val="28"/>
          <w:szCs w:val="28"/>
        </w:rPr>
      </w:pPr>
      <w:r w:rsidRPr="00F70A5A">
        <w:rPr>
          <w:rFonts w:ascii="Times New Roman" w:hAnsi="Times New Roman" w:cs="Times New Roman"/>
          <w:sz w:val="28"/>
          <w:szCs w:val="28"/>
        </w:rPr>
        <w:t xml:space="preserve">The program calculates 25!25! possible key arrangements, approximately 283.68283.68. Under the row/column cyclic-shift equivalence convention, the effective key count is </w:t>
      </w:r>
      <w:proofErr w:type="gramStart"/>
      <w:r w:rsidRPr="00F70A5A">
        <w:rPr>
          <w:rFonts w:ascii="Times New Roman" w:hAnsi="Times New Roman" w:cs="Times New Roman"/>
          <w:sz w:val="28"/>
          <w:szCs w:val="28"/>
        </w:rPr>
        <w:t>24!24!,</w:t>
      </w:r>
      <w:proofErr w:type="gramEnd"/>
      <w:r w:rsidRPr="00F70A5A">
        <w:rPr>
          <w:rFonts w:ascii="Times New Roman" w:hAnsi="Times New Roman" w:cs="Times New Roman"/>
          <w:sz w:val="28"/>
          <w:szCs w:val="28"/>
        </w:rPr>
        <w:t xml:space="preserve"> approximately 279.04279.04.</w:t>
      </w:r>
    </w:p>
    <w:p w14:paraId="3DBE61F7" w14:textId="77777777" w:rsidR="002A54FD" w:rsidRPr="00F70A5A" w:rsidRDefault="002A54F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A54FD" w:rsidRPr="00F70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136228"/>
    <w:multiLevelType w:val="multilevel"/>
    <w:tmpl w:val="C5FC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49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5A"/>
    <w:rsid w:val="002A54FD"/>
    <w:rsid w:val="006D1FCE"/>
    <w:rsid w:val="00713205"/>
    <w:rsid w:val="00F7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AC83"/>
  <w15:chartTrackingRefBased/>
  <w15:docId w15:val="{2FD8D343-C9D2-4588-8A22-CA602F776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92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6711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2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4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5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4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9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12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4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0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65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49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8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8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96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8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5300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4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5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19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12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6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46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8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94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7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041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6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0992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0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7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7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8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0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84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9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5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85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6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9007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5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36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03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8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4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56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83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5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2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82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86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665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7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0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2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9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2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2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56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868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1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2989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54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19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03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2026-10-09T11:41:00Z</dcterms:created>
  <dcterms:modified xsi:type="dcterms:W3CDTF">2026-10-09T11:44:00Z</dcterms:modified>
</cp:coreProperties>
</file>