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spacing w:before="6" w:after="1"/>
        <w:rPr>
          <w:rFonts w:ascii="Times New Roman"/>
          <w:sz w:val="22"/>
        </w:rPr>
      </w:pPr>
    </w:p>
    <w:tbl>
      <w:tblPr>
        <w:tblW w:w="10122" w:type="dxa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22"/>
      </w:tblGrid>
      <w:tr w:rsidR="005509D0" w:rsidTr="00977558">
        <w:trPr>
          <w:trHeight w:val="1431"/>
        </w:trPr>
        <w:tc>
          <w:tcPr>
            <w:tcW w:w="10122" w:type="dxa"/>
            <w:tcBorders>
              <w:bottom w:val="single" w:sz="4" w:space="0" w:color="4F81BC"/>
            </w:tcBorders>
          </w:tcPr>
          <w:p w:rsidR="005509D0" w:rsidRDefault="008179A5">
            <w:pPr>
              <w:pStyle w:val="TableParagraph"/>
              <w:rPr>
                <w:sz w:val="56"/>
              </w:rPr>
            </w:pPr>
            <w:r>
              <w:rPr>
                <w:sz w:val="56"/>
              </w:rPr>
              <w:t xml:space="preserve">          </w:t>
            </w:r>
            <w:r w:rsidR="003F304F">
              <w:rPr>
                <w:sz w:val="56"/>
              </w:rPr>
              <w:t>Numpy, Pandas &amp; Matplotlib</w:t>
            </w:r>
          </w:p>
        </w:tc>
      </w:tr>
      <w:tr w:rsidR="005509D0" w:rsidTr="00977558">
        <w:trPr>
          <w:trHeight w:val="641"/>
        </w:trPr>
        <w:tc>
          <w:tcPr>
            <w:tcW w:w="10122" w:type="dxa"/>
            <w:tcBorders>
              <w:top w:val="single" w:sz="4" w:space="0" w:color="4F81BC"/>
            </w:tcBorders>
          </w:tcPr>
          <w:p w:rsidR="008179A5" w:rsidRDefault="008179A5" w:rsidP="008179A5">
            <w:pPr>
              <w:pStyle w:val="TableParagraph"/>
              <w:spacing w:before="100" w:line="496" w:lineRule="exact"/>
              <w:ind w:right="3701"/>
              <w:rPr>
                <w:color w:val="006FC0"/>
                <w:sz w:val="44"/>
              </w:rPr>
            </w:pPr>
            <w:r>
              <w:rPr>
                <w:color w:val="006FC0"/>
                <w:sz w:val="44"/>
              </w:rPr>
              <w:t xml:space="preserve">                         </w:t>
            </w:r>
          </w:p>
          <w:p w:rsidR="005509D0" w:rsidRDefault="00977558" w:rsidP="00977558">
            <w:pPr>
              <w:pStyle w:val="TableParagraph"/>
              <w:spacing w:before="100" w:line="496" w:lineRule="exact"/>
              <w:ind w:right="3701"/>
              <w:jc w:val="center"/>
              <w:rPr>
                <w:sz w:val="44"/>
              </w:rPr>
            </w:pPr>
            <w:r>
              <w:rPr>
                <w:color w:val="006FC0"/>
                <w:sz w:val="44"/>
              </w:rPr>
              <w:t xml:space="preserve">                               </w:t>
            </w:r>
            <w:r w:rsidR="003F304F">
              <w:rPr>
                <w:color w:val="006FC0"/>
                <w:sz w:val="44"/>
              </w:rPr>
              <w:t>Case Study</w:t>
            </w:r>
            <w:r w:rsidR="008179A5">
              <w:rPr>
                <w:color w:val="006FC0"/>
                <w:sz w:val="44"/>
              </w:rPr>
              <w:t xml:space="preserve"> 10</w:t>
            </w:r>
          </w:p>
        </w:tc>
      </w:tr>
    </w:tbl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spacing w:before="3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rPr>
          <w:rFonts w:ascii="Times New Roman"/>
          <w:sz w:val="20"/>
        </w:rPr>
      </w:pPr>
    </w:p>
    <w:p w:rsidR="005509D0" w:rsidRDefault="005509D0">
      <w:pPr>
        <w:pStyle w:val="BodyText"/>
        <w:spacing w:before="8"/>
        <w:rPr>
          <w:rFonts w:ascii="Times New Roman"/>
          <w:sz w:val="22"/>
        </w:rPr>
      </w:pPr>
    </w:p>
    <w:p w:rsidR="005509D0" w:rsidRDefault="005509D0">
      <w:pPr>
        <w:pStyle w:val="BodyText"/>
        <w:spacing w:before="1"/>
        <w:rPr>
          <w:rFonts w:ascii="Times New Roman"/>
          <w:sz w:val="13"/>
        </w:rPr>
      </w:pPr>
    </w:p>
    <w:p w:rsidR="005509D0" w:rsidRDefault="005509D0">
      <w:pPr>
        <w:rPr>
          <w:rFonts w:ascii="Trebuchet MS" w:hAnsi="Trebuchet MS"/>
        </w:rPr>
        <w:sectPr w:rsidR="005509D0">
          <w:headerReference w:type="default" r:id="rId7"/>
          <w:type w:val="continuous"/>
          <w:pgSz w:w="11910" w:h="16840"/>
          <w:pgMar w:top="1340" w:right="1320" w:bottom="280" w:left="880" w:header="710" w:footer="720" w:gutter="0"/>
          <w:cols w:space="720"/>
        </w:sectPr>
      </w:pPr>
    </w:p>
    <w:p w:rsidR="005509D0" w:rsidRDefault="005509D0">
      <w:pPr>
        <w:pStyle w:val="BodyText"/>
        <w:rPr>
          <w:rFonts w:ascii="Trebuchet MS"/>
          <w:sz w:val="20"/>
        </w:rPr>
      </w:pPr>
    </w:p>
    <w:p w:rsidR="005509D0" w:rsidRDefault="005509D0">
      <w:pPr>
        <w:pStyle w:val="BodyText"/>
        <w:spacing w:before="9"/>
        <w:rPr>
          <w:rFonts w:ascii="Trebuchet MS"/>
          <w:sz w:val="17"/>
        </w:rPr>
      </w:pPr>
    </w:p>
    <w:p w:rsidR="005509D0" w:rsidRDefault="003F304F">
      <w:pPr>
        <w:spacing w:before="100" w:line="362" w:lineRule="auto"/>
        <w:ind w:left="111" w:right="7112"/>
        <w:rPr>
          <w:sz w:val="32"/>
        </w:rPr>
      </w:pPr>
      <w:r>
        <w:rPr>
          <w:color w:val="365F91"/>
          <w:sz w:val="32"/>
        </w:rPr>
        <w:t xml:space="preserve">Case Study </w:t>
      </w:r>
      <w:r>
        <w:rPr>
          <w:spacing w:val="-8"/>
          <w:sz w:val="32"/>
        </w:rPr>
        <w:t xml:space="preserve">Domain </w:t>
      </w:r>
      <w:r>
        <w:rPr>
          <w:sz w:val="32"/>
        </w:rPr>
        <w:t xml:space="preserve">– </w:t>
      </w:r>
      <w:r>
        <w:rPr>
          <w:spacing w:val="-12"/>
          <w:sz w:val="32"/>
        </w:rPr>
        <w:t>Retail</w:t>
      </w:r>
    </w:p>
    <w:p w:rsidR="005509D0" w:rsidRDefault="003F304F">
      <w:pPr>
        <w:pStyle w:val="BodyText"/>
        <w:spacing w:before="126"/>
        <w:ind w:left="111"/>
      </w:pPr>
      <w:proofErr w:type="gramStart"/>
      <w:r>
        <w:t>focus</w:t>
      </w:r>
      <w:proofErr w:type="gramEnd"/>
      <w:r>
        <w:t xml:space="preserve"> – Visualize the sales data</w:t>
      </w:r>
    </w:p>
    <w:p w:rsidR="005509D0" w:rsidRDefault="005509D0">
      <w:pPr>
        <w:pStyle w:val="BodyText"/>
        <w:spacing w:before="6"/>
        <w:rPr>
          <w:sz w:val="38"/>
        </w:rPr>
      </w:pPr>
    </w:p>
    <w:p w:rsidR="005509D0" w:rsidRDefault="003F304F">
      <w:pPr>
        <w:pStyle w:val="BodyText"/>
        <w:ind w:left="111"/>
      </w:pPr>
      <w:r>
        <w:rPr>
          <w:u w:val="single"/>
        </w:rPr>
        <w:t>Business challenge/requirement</w:t>
      </w:r>
    </w:p>
    <w:p w:rsidR="005509D0" w:rsidRDefault="003F304F">
      <w:pPr>
        <w:pStyle w:val="BodyText"/>
        <w:spacing w:line="259" w:lineRule="auto"/>
        <w:ind w:left="111" w:right="469"/>
      </w:pPr>
      <w:proofErr w:type="spellStart"/>
      <w:r>
        <w:t>BigMart</w:t>
      </w:r>
      <w:proofErr w:type="spellEnd"/>
      <w:r>
        <w:t xml:space="preserve"> is one of the biggest retailer of Europe and has operations across multiple countries. You are a data analyst in IT team of </w:t>
      </w:r>
      <w:proofErr w:type="spellStart"/>
      <w:r>
        <w:t>BigMart</w:t>
      </w:r>
      <w:proofErr w:type="spellEnd"/>
      <w:r>
        <w:t>. Invoice and SKU wise Sales Data for Year 2011 is shared with you. You need to prepare meaningful charts to show cas</w:t>
      </w:r>
      <w:r>
        <w:t>e the various sales trends for 2011 to top management.</w:t>
      </w:r>
    </w:p>
    <w:p w:rsidR="005509D0" w:rsidRDefault="005509D0">
      <w:pPr>
        <w:pStyle w:val="BodyText"/>
        <w:spacing w:before="10"/>
        <w:rPr>
          <w:sz w:val="42"/>
        </w:rPr>
      </w:pPr>
    </w:p>
    <w:p w:rsidR="005509D0" w:rsidRDefault="003F304F">
      <w:pPr>
        <w:pStyle w:val="BodyText"/>
        <w:ind w:left="111"/>
      </w:pPr>
      <w:r>
        <w:rPr>
          <w:u w:val="single"/>
        </w:rPr>
        <w:t>Key issues</w:t>
      </w:r>
    </w:p>
    <w:p w:rsidR="005509D0" w:rsidRDefault="003F304F">
      <w:pPr>
        <w:pStyle w:val="BodyText"/>
        <w:ind w:left="111"/>
      </w:pPr>
      <w:r>
        <w:t>Data should be displayed pictorially to capture the attention of top management</w:t>
      </w:r>
    </w:p>
    <w:p w:rsidR="005509D0" w:rsidRDefault="005509D0">
      <w:pPr>
        <w:pStyle w:val="BodyText"/>
        <w:rPr>
          <w:sz w:val="30"/>
        </w:rPr>
      </w:pPr>
    </w:p>
    <w:p w:rsidR="005509D0" w:rsidRDefault="003F304F">
      <w:pPr>
        <w:pStyle w:val="BodyText"/>
        <w:spacing w:before="179"/>
        <w:ind w:left="111" w:right="7905"/>
      </w:pPr>
      <w:r>
        <w:rPr>
          <w:u w:val="single"/>
        </w:rPr>
        <w:t>Considerations</w:t>
      </w:r>
      <w:r>
        <w:t xml:space="preserve"> NONE</w:t>
      </w:r>
    </w:p>
    <w:p w:rsidR="005509D0" w:rsidRDefault="005509D0">
      <w:pPr>
        <w:pStyle w:val="BodyText"/>
        <w:rPr>
          <w:sz w:val="30"/>
        </w:rPr>
      </w:pPr>
    </w:p>
    <w:p w:rsidR="005509D0" w:rsidRDefault="005509D0">
      <w:pPr>
        <w:pStyle w:val="BodyText"/>
        <w:spacing w:before="4"/>
        <w:rPr>
          <w:sz w:val="27"/>
        </w:rPr>
      </w:pPr>
    </w:p>
    <w:p w:rsidR="005509D0" w:rsidRDefault="003F304F">
      <w:pPr>
        <w:pStyle w:val="BodyText"/>
        <w:ind w:left="111"/>
      </w:pPr>
      <w:r>
        <w:rPr>
          <w:u w:val="single"/>
        </w:rPr>
        <w:t>Data volume</w:t>
      </w:r>
    </w:p>
    <w:p w:rsidR="005509D0" w:rsidRDefault="003F304F">
      <w:pPr>
        <w:pStyle w:val="ListParagraph"/>
        <w:numPr>
          <w:ilvl w:val="0"/>
          <w:numId w:val="2"/>
        </w:numPr>
        <w:tabs>
          <w:tab w:val="left" w:pos="256"/>
        </w:tabs>
        <w:rPr>
          <w:sz w:val="26"/>
        </w:rPr>
      </w:pPr>
      <w:proofErr w:type="spellStart"/>
      <w:r>
        <w:rPr>
          <w:sz w:val="26"/>
        </w:rPr>
        <w:t>Approx</w:t>
      </w:r>
      <w:proofErr w:type="spellEnd"/>
      <w:r>
        <w:rPr>
          <w:sz w:val="26"/>
        </w:rPr>
        <w:t xml:space="preserve"> 500K records – file</w:t>
      </w:r>
      <w:r>
        <w:rPr>
          <w:spacing w:val="-2"/>
          <w:sz w:val="26"/>
        </w:rPr>
        <w:t xml:space="preserve"> </w:t>
      </w:r>
      <w:r>
        <w:rPr>
          <w:sz w:val="26"/>
        </w:rPr>
        <w:t>BigMartSalesData.csv</w:t>
      </w:r>
    </w:p>
    <w:p w:rsidR="005509D0" w:rsidRDefault="005509D0">
      <w:pPr>
        <w:pStyle w:val="BodyText"/>
        <w:spacing w:before="4"/>
        <w:rPr>
          <w:sz w:val="41"/>
        </w:rPr>
      </w:pPr>
    </w:p>
    <w:p w:rsidR="005509D0" w:rsidRDefault="003F304F">
      <w:pPr>
        <w:pStyle w:val="BodyText"/>
        <w:ind w:left="111"/>
      </w:pPr>
      <w:r>
        <w:rPr>
          <w:u w:val="single"/>
        </w:rPr>
        <w:t>Additional information</w:t>
      </w:r>
    </w:p>
    <w:p w:rsidR="005509D0" w:rsidRDefault="003F304F">
      <w:pPr>
        <w:pStyle w:val="ListParagraph"/>
        <w:numPr>
          <w:ilvl w:val="0"/>
          <w:numId w:val="2"/>
        </w:numPr>
        <w:tabs>
          <w:tab w:val="left" w:pos="256"/>
        </w:tabs>
        <w:rPr>
          <w:sz w:val="26"/>
        </w:rPr>
      </w:pPr>
      <w:r>
        <w:rPr>
          <w:sz w:val="26"/>
        </w:rPr>
        <w:t>N</w:t>
      </w:r>
      <w:r>
        <w:rPr>
          <w:sz w:val="26"/>
        </w:rPr>
        <w:t>A</w:t>
      </w:r>
    </w:p>
    <w:p w:rsidR="005509D0" w:rsidRDefault="003F304F">
      <w:pPr>
        <w:pStyle w:val="BodyText"/>
        <w:spacing w:before="185"/>
        <w:ind w:left="111"/>
      </w:pPr>
      <w:r>
        <w:rPr>
          <w:u w:val="single"/>
        </w:rPr>
        <w:t>Business benefits</w:t>
      </w:r>
    </w:p>
    <w:p w:rsidR="005509D0" w:rsidRDefault="003F304F">
      <w:pPr>
        <w:pStyle w:val="BodyText"/>
        <w:spacing w:line="259" w:lineRule="auto"/>
        <w:ind w:left="111" w:right="1079"/>
      </w:pPr>
      <w:r>
        <w:t xml:space="preserve">This exercise is an annual exercise and </w:t>
      </w:r>
      <w:proofErr w:type="spellStart"/>
      <w:r>
        <w:t>BigMart</w:t>
      </w:r>
      <w:proofErr w:type="spellEnd"/>
      <w:r>
        <w:t xml:space="preserve"> makes important investment decision based on trends</w:t>
      </w:r>
    </w:p>
    <w:p w:rsidR="005509D0" w:rsidRDefault="005509D0">
      <w:pPr>
        <w:pStyle w:val="BodyText"/>
        <w:rPr>
          <w:sz w:val="30"/>
        </w:rPr>
      </w:pPr>
    </w:p>
    <w:p w:rsidR="005509D0" w:rsidRDefault="005509D0">
      <w:pPr>
        <w:pStyle w:val="BodyText"/>
        <w:spacing w:before="5"/>
        <w:rPr>
          <w:sz w:val="25"/>
        </w:rPr>
      </w:pPr>
    </w:p>
    <w:p w:rsidR="005509D0" w:rsidRDefault="003F304F">
      <w:pPr>
        <w:pStyle w:val="BodyText"/>
        <w:ind w:left="111"/>
      </w:pPr>
      <w:r>
        <w:rPr>
          <w:u w:val="single"/>
        </w:rPr>
        <w:t>Approach to Solve</w:t>
      </w:r>
    </w:p>
    <w:p w:rsidR="005509D0" w:rsidRDefault="003F304F">
      <w:pPr>
        <w:pStyle w:val="BodyText"/>
        <w:spacing w:line="259" w:lineRule="auto"/>
        <w:ind w:left="111"/>
      </w:pPr>
      <w:r>
        <w:t>You have to use fundamentals of Matplotlib covered in module 5 and plot following 4 chart/graph</w:t>
      </w:r>
    </w:p>
    <w:p w:rsidR="005509D0" w:rsidRDefault="005509D0">
      <w:pPr>
        <w:pStyle w:val="BodyText"/>
        <w:rPr>
          <w:sz w:val="30"/>
        </w:rPr>
      </w:pPr>
    </w:p>
    <w:p w:rsidR="005509D0" w:rsidRDefault="005509D0">
      <w:pPr>
        <w:pStyle w:val="BodyText"/>
        <w:spacing w:before="3"/>
        <w:rPr>
          <w:sz w:val="25"/>
        </w:rPr>
      </w:pPr>
    </w:p>
    <w:p w:rsidR="005509D0" w:rsidRDefault="003F304F">
      <w:pPr>
        <w:pStyle w:val="ListParagraph"/>
        <w:numPr>
          <w:ilvl w:val="1"/>
          <w:numId w:val="2"/>
        </w:numPr>
        <w:tabs>
          <w:tab w:val="left" w:pos="832"/>
        </w:tabs>
        <w:ind w:right="371"/>
        <w:rPr>
          <w:sz w:val="26"/>
        </w:rPr>
      </w:pPr>
      <w:r>
        <w:rPr>
          <w:sz w:val="26"/>
        </w:rPr>
        <w:t xml:space="preserve">Plot Total Sales </w:t>
      </w:r>
      <w:proofErr w:type="gramStart"/>
      <w:r>
        <w:rPr>
          <w:sz w:val="26"/>
        </w:rPr>
        <w:t>Per</w:t>
      </w:r>
      <w:proofErr w:type="gramEnd"/>
      <w:r>
        <w:rPr>
          <w:sz w:val="26"/>
        </w:rPr>
        <w:t xml:space="preserve"> Month for Year 2011. How the total sales have increased over months in Year 2011. Which month has lowest</w:t>
      </w:r>
      <w:r>
        <w:rPr>
          <w:spacing w:val="-10"/>
          <w:sz w:val="26"/>
        </w:rPr>
        <w:t xml:space="preserve"> </w:t>
      </w:r>
      <w:r>
        <w:rPr>
          <w:sz w:val="26"/>
        </w:rPr>
        <w:t>Sales?</w:t>
      </w:r>
    </w:p>
    <w:p w:rsidR="005509D0" w:rsidRDefault="003F304F">
      <w:pPr>
        <w:pStyle w:val="ListParagraph"/>
        <w:numPr>
          <w:ilvl w:val="1"/>
          <w:numId w:val="2"/>
        </w:numPr>
        <w:tabs>
          <w:tab w:val="left" w:pos="832"/>
        </w:tabs>
        <w:ind w:right="434"/>
        <w:rPr>
          <w:sz w:val="26"/>
        </w:rPr>
      </w:pPr>
      <w:r>
        <w:rPr>
          <w:sz w:val="26"/>
        </w:rPr>
        <w:t xml:space="preserve">Plot Total Sales </w:t>
      </w:r>
      <w:proofErr w:type="gramStart"/>
      <w:r>
        <w:rPr>
          <w:sz w:val="26"/>
        </w:rPr>
        <w:t>Per</w:t>
      </w:r>
      <w:proofErr w:type="gramEnd"/>
      <w:r>
        <w:rPr>
          <w:sz w:val="26"/>
        </w:rPr>
        <w:t xml:space="preserve"> Month for Year 2011 as Bar Chart. Is Bar Chart Better to visualize than Simple</w:t>
      </w:r>
      <w:r>
        <w:rPr>
          <w:spacing w:val="-1"/>
          <w:sz w:val="26"/>
        </w:rPr>
        <w:t xml:space="preserve"> </w:t>
      </w:r>
      <w:r>
        <w:rPr>
          <w:sz w:val="26"/>
        </w:rPr>
        <w:t>Plot?</w:t>
      </w:r>
    </w:p>
    <w:p w:rsidR="005509D0" w:rsidRDefault="003F304F">
      <w:pPr>
        <w:pStyle w:val="ListParagraph"/>
        <w:numPr>
          <w:ilvl w:val="1"/>
          <w:numId w:val="2"/>
        </w:numPr>
        <w:tabs>
          <w:tab w:val="left" w:pos="832"/>
        </w:tabs>
        <w:ind w:right="227"/>
        <w:rPr>
          <w:sz w:val="26"/>
        </w:rPr>
      </w:pPr>
      <w:r>
        <w:rPr>
          <w:sz w:val="26"/>
        </w:rPr>
        <w:t>Plot Pie Chart fo</w:t>
      </w:r>
      <w:r>
        <w:rPr>
          <w:sz w:val="26"/>
        </w:rPr>
        <w:t>r Year 2011 Country Wise. Which Country contributes</w:t>
      </w:r>
      <w:r>
        <w:rPr>
          <w:spacing w:val="-33"/>
          <w:sz w:val="26"/>
        </w:rPr>
        <w:t xml:space="preserve"> </w:t>
      </w:r>
      <w:r>
        <w:rPr>
          <w:sz w:val="26"/>
        </w:rPr>
        <w:t>highest towards</w:t>
      </w:r>
      <w:r>
        <w:rPr>
          <w:spacing w:val="-1"/>
          <w:sz w:val="26"/>
        </w:rPr>
        <w:t xml:space="preserve"> </w:t>
      </w:r>
      <w:r>
        <w:rPr>
          <w:sz w:val="26"/>
        </w:rPr>
        <w:t>sales?</w:t>
      </w:r>
    </w:p>
    <w:p w:rsidR="005509D0" w:rsidRDefault="005509D0">
      <w:pPr>
        <w:rPr>
          <w:sz w:val="26"/>
        </w:rPr>
        <w:sectPr w:rsidR="005509D0">
          <w:headerReference w:type="default" r:id="rId8"/>
          <w:footerReference w:type="default" r:id="rId9"/>
          <w:pgSz w:w="11910" w:h="16840"/>
          <w:pgMar w:top="1340" w:right="1320" w:bottom="580" w:left="880" w:header="749" w:footer="395" w:gutter="0"/>
          <w:pgNumType w:start="1"/>
          <w:cols w:space="720"/>
        </w:sectPr>
      </w:pPr>
    </w:p>
    <w:p w:rsidR="005509D0" w:rsidRDefault="003F304F">
      <w:pPr>
        <w:pStyle w:val="ListParagraph"/>
        <w:numPr>
          <w:ilvl w:val="1"/>
          <w:numId w:val="2"/>
        </w:numPr>
        <w:tabs>
          <w:tab w:val="left" w:pos="832"/>
        </w:tabs>
        <w:spacing w:before="89"/>
        <w:ind w:right="252"/>
        <w:rPr>
          <w:sz w:val="26"/>
        </w:rPr>
      </w:pPr>
      <w:r>
        <w:rPr>
          <w:sz w:val="26"/>
        </w:rPr>
        <w:lastRenderedPageBreak/>
        <w:t>Plot Scatter Plot for the invoice amounts and see the concentration of</w:t>
      </w:r>
      <w:r>
        <w:rPr>
          <w:spacing w:val="-41"/>
          <w:sz w:val="26"/>
        </w:rPr>
        <w:t xml:space="preserve"> </w:t>
      </w:r>
      <w:r>
        <w:rPr>
          <w:sz w:val="26"/>
        </w:rPr>
        <w:t>amount. In which range most of the invoice amounts are</w:t>
      </w:r>
      <w:r>
        <w:rPr>
          <w:spacing w:val="-8"/>
          <w:sz w:val="26"/>
        </w:rPr>
        <w:t xml:space="preserve"> </w:t>
      </w:r>
      <w:r>
        <w:rPr>
          <w:sz w:val="26"/>
        </w:rPr>
        <w:t>concentrated</w:t>
      </w:r>
    </w:p>
    <w:p w:rsidR="005509D0" w:rsidRDefault="005509D0">
      <w:pPr>
        <w:pStyle w:val="BodyText"/>
        <w:spacing w:before="9"/>
        <w:rPr>
          <w:sz w:val="41"/>
        </w:rPr>
      </w:pPr>
    </w:p>
    <w:p w:rsidR="005509D0" w:rsidRDefault="003F304F">
      <w:pPr>
        <w:pStyle w:val="BodyText"/>
        <w:ind w:left="111"/>
      </w:pPr>
      <w:r>
        <w:rPr>
          <w:u w:val="single"/>
        </w:rPr>
        <w:t>Enhancements for code</w:t>
      </w:r>
    </w:p>
    <w:p w:rsidR="005509D0" w:rsidRDefault="003F304F">
      <w:pPr>
        <w:pStyle w:val="BodyText"/>
        <w:ind w:left="111"/>
      </w:pPr>
      <w:r>
        <w:t>You can try these enhancements in code</w:t>
      </w:r>
    </w:p>
    <w:p w:rsidR="005509D0" w:rsidRDefault="003F304F">
      <w:pPr>
        <w:pStyle w:val="ListParagraph"/>
        <w:numPr>
          <w:ilvl w:val="0"/>
          <w:numId w:val="1"/>
        </w:numPr>
        <w:tabs>
          <w:tab w:val="left" w:pos="832"/>
        </w:tabs>
        <w:spacing w:before="182"/>
        <w:rPr>
          <w:sz w:val="26"/>
        </w:rPr>
      </w:pPr>
      <w:r>
        <w:rPr>
          <w:sz w:val="26"/>
        </w:rPr>
        <w:t>Change the bar chart to show the value of</w:t>
      </w:r>
      <w:r>
        <w:rPr>
          <w:spacing w:val="-7"/>
          <w:sz w:val="26"/>
        </w:rPr>
        <w:t xml:space="preserve"> </w:t>
      </w:r>
      <w:r>
        <w:rPr>
          <w:sz w:val="26"/>
        </w:rPr>
        <w:t>bar</w:t>
      </w:r>
    </w:p>
    <w:p w:rsidR="005509D0" w:rsidRDefault="003F304F">
      <w:pPr>
        <w:pStyle w:val="ListParagraph"/>
        <w:numPr>
          <w:ilvl w:val="0"/>
          <w:numId w:val="1"/>
        </w:numPr>
        <w:tabs>
          <w:tab w:val="left" w:pos="832"/>
        </w:tabs>
        <w:ind w:right="401"/>
        <w:rPr>
          <w:sz w:val="26"/>
        </w:rPr>
      </w:pPr>
      <w:r>
        <w:rPr>
          <w:sz w:val="26"/>
        </w:rPr>
        <w:t xml:space="preserve">In Pie Chart Play With Parameters shadow=True, </w:t>
      </w:r>
      <w:proofErr w:type="spellStart"/>
      <w:r>
        <w:rPr>
          <w:sz w:val="26"/>
        </w:rPr>
        <w:t>startangle</w:t>
      </w:r>
      <w:proofErr w:type="spellEnd"/>
      <w:r>
        <w:rPr>
          <w:sz w:val="26"/>
        </w:rPr>
        <w:t>=90 and see</w:t>
      </w:r>
      <w:r>
        <w:rPr>
          <w:spacing w:val="-36"/>
          <w:sz w:val="26"/>
        </w:rPr>
        <w:t xml:space="preserve"> </w:t>
      </w:r>
      <w:r>
        <w:rPr>
          <w:sz w:val="26"/>
        </w:rPr>
        <w:t>how different the chart</w:t>
      </w:r>
      <w:r>
        <w:rPr>
          <w:spacing w:val="-3"/>
          <w:sz w:val="26"/>
        </w:rPr>
        <w:t xml:space="preserve"> </w:t>
      </w:r>
      <w:r>
        <w:rPr>
          <w:sz w:val="26"/>
        </w:rPr>
        <w:t>looks</w:t>
      </w:r>
    </w:p>
    <w:p w:rsidR="005509D0" w:rsidRDefault="003F304F">
      <w:pPr>
        <w:pStyle w:val="ListParagraph"/>
        <w:numPr>
          <w:ilvl w:val="0"/>
          <w:numId w:val="1"/>
        </w:numPr>
        <w:tabs>
          <w:tab w:val="left" w:pos="832"/>
        </w:tabs>
        <w:rPr>
          <w:sz w:val="26"/>
        </w:rPr>
      </w:pPr>
      <w:r>
        <w:rPr>
          <w:sz w:val="26"/>
        </w:rPr>
        <w:t>In scatter plot change the color of Scatter</w:t>
      </w:r>
      <w:r>
        <w:rPr>
          <w:spacing w:val="-7"/>
          <w:sz w:val="26"/>
        </w:rPr>
        <w:t xml:space="preserve"> </w:t>
      </w:r>
      <w:r>
        <w:rPr>
          <w:sz w:val="26"/>
        </w:rPr>
        <w:t>Points</w:t>
      </w:r>
    </w:p>
    <w:p w:rsidR="005509D0" w:rsidRDefault="005509D0">
      <w:pPr>
        <w:pStyle w:val="BodyText"/>
        <w:rPr>
          <w:sz w:val="20"/>
        </w:rPr>
      </w:pPr>
    </w:p>
    <w:p w:rsidR="005509D0" w:rsidRDefault="005509D0">
      <w:pPr>
        <w:pStyle w:val="BodyText"/>
        <w:rPr>
          <w:sz w:val="20"/>
        </w:rPr>
      </w:pPr>
    </w:p>
    <w:p w:rsidR="005509D0" w:rsidRDefault="005509D0">
      <w:pPr>
        <w:pStyle w:val="BodyText"/>
        <w:rPr>
          <w:sz w:val="20"/>
        </w:rPr>
      </w:pPr>
    </w:p>
    <w:p w:rsidR="005509D0" w:rsidRDefault="005509D0">
      <w:pPr>
        <w:pStyle w:val="BodyText"/>
        <w:rPr>
          <w:sz w:val="20"/>
        </w:rPr>
      </w:pPr>
    </w:p>
    <w:p w:rsidR="005509D0" w:rsidRDefault="005509D0">
      <w:pPr>
        <w:pStyle w:val="BodyText"/>
        <w:rPr>
          <w:sz w:val="20"/>
        </w:rPr>
      </w:pPr>
    </w:p>
    <w:p w:rsidR="005509D0" w:rsidRDefault="005509D0">
      <w:pPr>
        <w:pStyle w:val="BodyText"/>
        <w:rPr>
          <w:sz w:val="20"/>
        </w:rPr>
      </w:pPr>
    </w:p>
    <w:p w:rsidR="005509D0" w:rsidRDefault="005509D0">
      <w:pPr>
        <w:pStyle w:val="BodyText"/>
        <w:rPr>
          <w:sz w:val="20"/>
        </w:rPr>
      </w:pPr>
    </w:p>
    <w:p w:rsidR="005509D0" w:rsidRDefault="005509D0">
      <w:pPr>
        <w:pStyle w:val="BodyText"/>
        <w:rPr>
          <w:sz w:val="20"/>
        </w:rPr>
      </w:pPr>
    </w:p>
    <w:p w:rsidR="005509D0" w:rsidRDefault="005509D0">
      <w:pPr>
        <w:pStyle w:val="BodyText"/>
        <w:rPr>
          <w:sz w:val="20"/>
        </w:rPr>
      </w:pPr>
    </w:p>
    <w:p w:rsidR="005509D0" w:rsidRDefault="005509D0">
      <w:pPr>
        <w:pStyle w:val="BodyText"/>
        <w:rPr>
          <w:sz w:val="20"/>
        </w:rPr>
      </w:pPr>
    </w:p>
    <w:p w:rsidR="005509D0" w:rsidRDefault="005509D0">
      <w:pPr>
        <w:pStyle w:val="BodyText"/>
        <w:rPr>
          <w:sz w:val="20"/>
        </w:rPr>
      </w:pPr>
    </w:p>
    <w:p w:rsidR="005509D0" w:rsidRDefault="005509D0">
      <w:pPr>
        <w:pStyle w:val="BodyText"/>
        <w:spacing w:before="5"/>
        <w:rPr>
          <w:sz w:val="29"/>
        </w:rPr>
      </w:pPr>
    </w:p>
    <w:sectPr w:rsidR="005509D0">
      <w:pgSz w:w="11910" w:h="16840"/>
      <w:pgMar w:top="1340" w:right="1320" w:bottom="580" w:left="880" w:header="749" w:footer="3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04F" w:rsidRDefault="003F304F">
      <w:r>
        <w:separator/>
      </w:r>
    </w:p>
  </w:endnote>
  <w:endnote w:type="continuationSeparator" w:id="0">
    <w:p w:rsidR="003F304F" w:rsidRDefault="003F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Light">
    <w:altName w:val="Copperplate Gothic Light"/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9D0" w:rsidRDefault="003F304F">
    <w:pPr>
      <w:pStyle w:val="BodyText"/>
      <w:spacing w:line="14" w:lineRule="auto"/>
      <w:rPr>
        <w:sz w:val="20"/>
      </w:rPr>
    </w:pPr>
    <w:r>
      <w:pict>
        <v:group id="_x0000_s2051" style="position:absolute;margin-left:6.15pt;margin-top:808.15pt;width:580.8pt;height:28.1pt;z-index:-4936;mso-position-horizontal-relative:page;mso-position-vertical-relative:page" coordorigin="123,16163" coordsize="11616,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182;top:16223;width:9347;height:432">
            <v:imagedata r:id="rId1" o:title=""/>
          </v:shape>
          <v:shape id="_x0000_s2053" type="#_x0000_t75" style="position:absolute;left:9571;top:16223;width:2103;height:432">
            <v:imagedata r:id="rId2" o:title=""/>
          </v:shape>
          <v:rect id="_x0000_s2052" style="position:absolute;left:130;top:16170;width:11601;height:547" fill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8.9pt;margin-top:815.95pt;width:288.1pt;height:13.05pt;z-index:-4912;mso-position-horizontal-relative:page;mso-position-vertical-relative:page" filled="f" stroked="f">
          <v:textbox inset="0,0,0,0">
            <w:txbxContent>
              <w:p w:rsidR="005509D0" w:rsidRDefault="005509D0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4.85pt;margin-top:816.1pt;width:32.75pt;height:13.05pt;z-index:-4888;mso-position-horizontal-relative:page;mso-position-vertical-relative:page" filled="f" stroked="f">
          <v:textbox inset="0,0,0,0">
            <w:txbxContent>
              <w:p w:rsidR="005509D0" w:rsidRDefault="003F304F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77558">
                  <w:rPr>
                    <w:rFonts w:ascii="Calibri"/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04F" w:rsidRDefault="003F304F">
      <w:r>
        <w:separator/>
      </w:r>
    </w:p>
  </w:footnote>
  <w:footnote w:type="continuationSeparator" w:id="0">
    <w:p w:rsidR="003F304F" w:rsidRDefault="003F30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9D0" w:rsidRDefault="003F30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8.55pt;margin-top:34.5pt;width:226.4pt;height:17.45pt;z-index:-4984;mso-position-horizontal-relative:page;mso-position-vertical-relative:page" filled="f" stroked="f">
          <v:textbox inset="0,0,0,0">
            <w:txbxContent>
              <w:p w:rsidR="005509D0" w:rsidRDefault="005509D0">
                <w:pPr>
                  <w:spacing w:before="15"/>
                  <w:ind w:left="20"/>
                  <w:rPr>
                    <w:rFonts w:ascii="Copperplate Gothic Ligh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9D0" w:rsidRDefault="003F30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8.55pt;margin-top:36.45pt;width:254.8pt;height:13.05pt;z-index:-4960;mso-position-horizontal-relative:page;mso-position-vertical-relative:page" filled="f" stroked="f">
          <v:textbox inset="0,0,0,0">
            <w:txbxContent>
              <w:p w:rsidR="005509D0" w:rsidRDefault="003F304F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A6A6A6"/>
                  </w:rPr>
                  <w:t>Numpy, Pandas &amp; Matplotlib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E90"/>
    <w:multiLevelType w:val="hybridMultilevel"/>
    <w:tmpl w:val="B27A6530"/>
    <w:lvl w:ilvl="0" w:tplc="45066C3A">
      <w:numFmt w:val="bullet"/>
      <w:lvlText w:val="-"/>
      <w:lvlJc w:val="left"/>
      <w:pPr>
        <w:ind w:left="255" w:hanging="144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1" w:tplc="703AF9C2">
      <w:start w:val="1"/>
      <w:numFmt w:val="decimal"/>
      <w:lvlText w:val="%2."/>
      <w:lvlJc w:val="left"/>
      <w:pPr>
        <w:ind w:left="831" w:hanging="360"/>
        <w:jc w:val="left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2" w:tplc="1FA4388E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en-US"/>
      </w:rPr>
    </w:lvl>
    <w:lvl w:ilvl="3" w:tplc="26DE768A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en-US"/>
      </w:rPr>
    </w:lvl>
    <w:lvl w:ilvl="4" w:tplc="2CE6EF10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en-US"/>
      </w:rPr>
    </w:lvl>
    <w:lvl w:ilvl="5" w:tplc="DB443D6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6" w:tplc="25A8FC9C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en-US"/>
      </w:rPr>
    </w:lvl>
    <w:lvl w:ilvl="7" w:tplc="80FA8BD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en-US"/>
      </w:rPr>
    </w:lvl>
    <w:lvl w:ilvl="8" w:tplc="149AA1A2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B3A708D"/>
    <w:multiLevelType w:val="hybridMultilevel"/>
    <w:tmpl w:val="6866ADCA"/>
    <w:lvl w:ilvl="0" w:tplc="920E8578">
      <w:start w:val="1"/>
      <w:numFmt w:val="decimal"/>
      <w:lvlText w:val="%1."/>
      <w:lvlJc w:val="left"/>
      <w:pPr>
        <w:ind w:left="831" w:hanging="360"/>
        <w:jc w:val="left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1" w:tplc="EFD2051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en-US"/>
      </w:rPr>
    </w:lvl>
    <w:lvl w:ilvl="2" w:tplc="0BF62E1A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en-US"/>
      </w:rPr>
    </w:lvl>
    <w:lvl w:ilvl="3" w:tplc="18C81712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en-US"/>
      </w:rPr>
    </w:lvl>
    <w:lvl w:ilvl="4" w:tplc="76C27A9C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en-US"/>
      </w:rPr>
    </w:lvl>
    <w:lvl w:ilvl="5" w:tplc="16A03E9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en-US"/>
      </w:rPr>
    </w:lvl>
    <w:lvl w:ilvl="6" w:tplc="FD4E4F58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en-US"/>
      </w:rPr>
    </w:lvl>
    <w:lvl w:ilvl="7" w:tplc="6C3EE2BC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en-US"/>
      </w:rPr>
    </w:lvl>
    <w:lvl w:ilvl="8" w:tplc="CDAA891A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509D0"/>
    <w:rsid w:val="0019404B"/>
    <w:rsid w:val="002C6D59"/>
    <w:rsid w:val="003F304F"/>
    <w:rsid w:val="005509D0"/>
    <w:rsid w:val="008179A5"/>
    <w:rsid w:val="0097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69DDCB16-FDDA-4FF3-A580-A6A2A0BA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  <w:pPr>
      <w:ind w:left="2311" w:right="654" w:hanging="1644"/>
    </w:pPr>
  </w:style>
  <w:style w:type="paragraph" w:styleId="Header">
    <w:name w:val="header"/>
    <w:basedOn w:val="Normal"/>
    <w:link w:val="HeaderChar"/>
    <w:uiPriority w:val="99"/>
    <w:unhideWhenUsed/>
    <w:rsid w:val="008179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9A5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179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9A5"/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4: Introduction to Numpy, Pandas &amp; Matplotlib</vt:lpstr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4: Introduction to Numpy, Pandas &amp; Matplotlib</dc:title>
  <dc:subject>Case Study</dc:subject>
  <dc:creator>Puja Sharma</dc:creator>
  <cp:lastModifiedBy>VIJAY</cp:lastModifiedBy>
  <cp:revision>5</cp:revision>
  <dcterms:created xsi:type="dcterms:W3CDTF">2019-01-02T02:50:00Z</dcterms:created>
  <dcterms:modified xsi:type="dcterms:W3CDTF">2019-01-02T12:39:00Z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2019-01-02T00:00:00Z</vt:filetime>
  </property>
</Properties>
</file>