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EC8" w:rsidRDefault="00515EC8" w:rsidP="00515EC8">
      <w:pPr>
        <w:pStyle w:val="Title"/>
        <w:rPr>
          <w:b/>
          <w:sz w:val="40"/>
          <w:szCs w:val="40"/>
        </w:rPr>
      </w:pPr>
      <w:r w:rsidRPr="00515EC8">
        <w:rPr>
          <w:b/>
          <w:sz w:val="40"/>
          <w:szCs w:val="40"/>
        </w:rPr>
        <w:t xml:space="preserve">Research Review: </w:t>
      </w:r>
      <w:proofErr w:type="spellStart"/>
      <w:r w:rsidRPr="00515EC8">
        <w:rPr>
          <w:b/>
          <w:sz w:val="40"/>
          <w:szCs w:val="40"/>
        </w:rPr>
        <w:t>AlphaGo</w:t>
      </w:r>
      <w:proofErr w:type="spellEnd"/>
    </w:p>
    <w:p w:rsidR="00515EC8" w:rsidRDefault="00515EC8" w:rsidP="00515EC8">
      <w:pPr>
        <w:rPr>
          <w:sz w:val="28"/>
          <w:szCs w:val="28"/>
        </w:rPr>
      </w:pPr>
    </w:p>
    <w:p w:rsidR="00515EC8" w:rsidRDefault="00515EC8" w:rsidP="00427DCB">
      <w:pPr>
        <w:jc w:val="both"/>
        <w:rPr>
          <w:rFonts w:cstheme="minorHAnsi"/>
          <w:b/>
          <w:bCs/>
          <w:sz w:val="28"/>
          <w:szCs w:val="28"/>
        </w:rPr>
      </w:pPr>
      <w:r w:rsidRPr="00427DCB">
        <w:rPr>
          <w:rFonts w:cstheme="minorHAnsi"/>
          <w:sz w:val="28"/>
          <w:szCs w:val="28"/>
        </w:rPr>
        <w:t xml:space="preserve">For my review I have chosen paper by </w:t>
      </w:r>
      <w:proofErr w:type="spellStart"/>
      <w:r w:rsidRPr="00427DCB">
        <w:rPr>
          <w:rFonts w:cstheme="minorHAnsi"/>
          <w:sz w:val="28"/>
          <w:szCs w:val="28"/>
        </w:rPr>
        <w:t>Deepmind</w:t>
      </w:r>
      <w:proofErr w:type="spellEnd"/>
      <w:r w:rsidRPr="00427DCB">
        <w:rPr>
          <w:rFonts w:cstheme="minorHAnsi"/>
          <w:sz w:val="28"/>
          <w:szCs w:val="28"/>
        </w:rPr>
        <w:t xml:space="preserve"> - “</w:t>
      </w:r>
      <w:hyperlink r:id="rId6" w:history="1">
        <w:r w:rsidRPr="00427DCB">
          <w:rPr>
            <w:rStyle w:val="Hyperlink"/>
            <w:rFonts w:cstheme="minorHAnsi"/>
            <w:b/>
            <w:bCs/>
            <w:sz w:val="28"/>
            <w:szCs w:val="28"/>
          </w:rPr>
          <w:t>Mastering the game of Go with deep neural networks and tree search</w:t>
        </w:r>
      </w:hyperlink>
      <w:r w:rsidRPr="00427DCB">
        <w:rPr>
          <w:rFonts w:cstheme="minorHAnsi"/>
          <w:b/>
          <w:bCs/>
          <w:sz w:val="28"/>
          <w:szCs w:val="28"/>
        </w:rPr>
        <w:t>”</w:t>
      </w:r>
    </w:p>
    <w:p w:rsidR="00427DCB" w:rsidRPr="00427DCB" w:rsidRDefault="00427DCB" w:rsidP="00427DCB">
      <w:pPr>
        <w:jc w:val="both"/>
        <w:rPr>
          <w:rFonts w:cstheme="minorHAnsi"/>
          <w:bCs/>
          <w:sz w:val="28"/>
          <w:szCs w:val="28"/>
        </w:rPr>
      </w:pPr>
    </w:p>
    <w:p w:rsidR="00DB134D" w:rsidRPr="00427DCB" w:rsidRDefault="00DB134D" w:rsidP="00427DCB">
      <w:pPr>
        <w:jc w:val="both"/>
        <w:rPr>
          <w:rFonts w:cstheme="minorHAnsi"/>
          <w:bCs/>
          <w:sz w:val="28"/>
          <w:szCs w:val="28"/>
        </w:rPr>
      </w:pPr>
      <w:r w:rsidRPr="00427DCB">
        <w:rPr>
          <w:rFonts w:cstheme="minorHAnsi"/>
          <w:bCs/>
          <w:sz w:val="28"/>
          <w:szCs w:val="28"/>
        </w:rPr>
        <w:t xml:space="preserve">The game of Go has long been viewed as the most challenging of classic games for artificial intelligence </w:t>
      </w:r>
      <w:r w:rsidRPr="00427DCB">
        <w:rPr>
          <w:rFonts w:cstheme="minorHAnsi"/>
          <w:bCs/>
          <w:sz w:val="28"/>
          <w:szCs w:val="28"/>
        </w:rPr>
        <w:t>because of</w:t>
      </w:r>
      <w:r w:rsidRPr="00427DCB">
        <w:rPr>
          <w:rFonts w:cstheme="minorHAnsi"/>
          <w:bCs/>
          <w:sz w:val="28"/>
          <w:szCs w:val="28"/>
        </w:rPr>
        <w:t xml:space="preserve"> its</w:t>
      </w:r>
      <w:r w:rsidRPr="00427DCB">
        <w:rPr>
          <w:rFonts w:cstheme="minorHAnsi"/>
          <w:bCs/>
          <w:sz w:val="28"/>
          <w:szCs w:val="28"/>
        </w:rPr>
        <w:t xml:space="preserve"> enormous search space and the difficulty of evaluating board positions and moves.</w:t>
      </w:r>
      <w:r w:rsidR="0031416D" w:rsidRPr="00427DCB">
        <w:rPr>
          <w:rFonts w:cstheme="minorHAnsi"/>
          <w:bCs/>
          <w:sz w:val="28"/>
          <w:szCs w:val="28"/>
        </w:rPr>
        <w:t xml:space="preserve"> DeepMind's </w:t>
      </w:r>
      <w:proofErr w:type="spellStart"/>
      <w:r w:rsidR="0031416D" w:rsidRPr="00427DCB">
        <w:rPr>
          <w:rFonts w:cstheme="minorHAnsi"/>
          <w:bCs/>
          <w:sz w:val="28"/>
          <w:szCs w:val="28"/>
        </w:rPr>
        <w:t>AlphaGo</w:t>
      </w:r>
      <w:proofErr w:type="spellEnd"/>
      <w:r w:rsidR="0031416D" w:rsidRPr="00427DCB">
        <w:rPr>
          <w:rFonts w:cstheme="minorHAnsi"/>
          <w:bCs/>
          <w:sz w:val="28"/>
          <w:szCs w:val="28"/>
        </w:rPr>
        <w:t xml:space="preserve"> made waves when it became the first AI to beat a top human Go player in March of 2016.</w:t>
      </w:r>
    </w:p>
    <w:p w:rsidR="0031416D" w:rsidRPr="00427DCB" w:rsidRDefault="0031416D" w:rsidP="00427DCB">
      <w:pPr>
        <w:jc w:val="both"/>
        <w:rPr>
          <w:rFonts w:cstheme="minorHAnsi"/>
          <w:bCs/>
          <w:sz w:val="28"/>
          <w:szCs w:val="28"/>
        </w:rPr>
      </w:pPr>
      <w:r w:rsidRPr="00427DCB">
        <w:rPr>
          <w:rFonts w:cstheme="minorHAnsi"/>
          <w:bCs/>
          <w:sz w:val="28"/>
          <w:szCs w:val="28"/>
        </w:rPr>
        <w:t xml:space="preserve">As a zero-sum game of perfect information, the game of Go has an optimal value associated to every board position and this optimal value can be solved by traversing a search tree containing approximately </w:t>
      </w:r>
      <w:r w:rsidRPr="00427DCB">
        <w:rPr>
          <w:rFonts w:ascii="Cambria Math" w:hAnsi="Cambria Math" w:cs="Cambria Math"/>
          <w:bCs/>
          <w:sz w:val="28"/>
          <w:szCs w:val="28"/>
        </w:rPr>
        <w:t>𝘣</w:t>
      </w:r>
      <w:r w:rsidRPr="00427DCB">
        <w:rPr>
          <w:rFonts w:cstheme="minorHAnsi"/>
          <w:bCs/>
          <w:sz w:val="28"/>
          <w:szCs w:val="28"/>
        </w:rPr>
        <w:t>^</w:t>
      </w:r>
      <w:r w:rsidRPr="00427DCB">
        <w:rPr>
          <w:rFonts w:ascii="Cambria Math" w:hAnsi="Cambria Math" w:cs="Cambria Math"/>
          <w:bCs/>
          <w:sz w:val="28"/>
          <w:szCs w:val="28"/>
        </w:rPr>
        <w:t>𝘥</w:t>
      </w:r>
      <w:r w:rsidRPr="00427DCB">
        <w:rPr>
          <w:rFonts w:cstheme="minorHAnsi"/>
          <w:bCs/>
          <w:sz w:val="28"/>
          <w:szCs w:val="28"/>
        </w:rPr>
        <w:t xml:space="preserve"> sequence of moves where </w:t>
      </w:r>
      <w:r w:rsidRPr="00427DCB">
        <w:rPr>
          <w:rFonts w:ascii="Cambria Math" w:hAnsi="Cambria Math" w:cs="Cambria Math"/>
          <w:bCs/>
          <w:sz w:val="28"/>
          <w:szCs w:val="28"/>
        </w:rPr>
        <w:t>𝘣</w:t>
      </w:r>
      <w:r w:rsidRPr="00427DCB">
        <w:rPr>
          <w:rFonts w:cstheme="minorHAnsi"/>
          <w:bCs/>
          <w:sz w:val="28"/>
          <w:szCs w:val="28"/>
        </w:rPr>
        <w:t xml:space="preserve"> is the game’s breadth (number of legal moves per position) and </w:t>
      </w:r>
      <w:r w:rsidRPr="00427DCB">
        <w:rPr>
          <w:rFonts w:ascii="Cambria Math" w:hAnsi="Cambria Math" w:cs="Cambria Math"/>
          <w:bCs/>
          <w:sz w:val="28"/>
          <w:szCs w:val="28"/>
        </w:rPr>
        <w:t>𝘥</w:t>
      </w:r>
      <w:r w:rsidRPr="00427DCB">
        <w:rPr>
          <w:rFonts w:cstheme="minorHAnsi"/>
          <w:bCs/>
          <w:sz w:val="28"/>
          <w:szCs w:val="28"/>
        </w:rPr>
        <w:t xml:space="preserve"> is its depth (game length).</w:t>
      </w:r>
      <w:r w:rsidRPr="00427DCB">
        <w:rPr>
          <w:rFonts w:cstheme="minorHAnsi"/>
          <w:bCs/>
          <w:sz w:val="28"/>
          <w:szCs w:val="28"/>
        </w:rPr>
        <w:t>The challenge, then is that such exhaustive search would be infeasible for relatively complex games such as chess (</w:t>
      </w:r>
      <w:r w:rsidRPr="00427DCB">
        <w:rPr>
          <w:rFonts w:ascii="Cambria Math" w:hAnsi="Cambria Math" w:cs="Cambria Math"/>
          <w:bCs/>
          <w:sz w:val="28"/>
          <w:szCs w:val="28"/>
        </w:rPr>
        <w:t>𝘣</w:t>
      </w:r>
      <w:r w:rsidRPr="00427DCB">
        <w:rPr>
          <w:rFonts w:cstheme="minorHAnsi"/>
          <w:bCs/>
          <w:sz w:val="28"/>
          <w:szCs w:val="28"/>
        </w:rPr>
        <w:t xml:space="preserve"> ≈ 35, </w:t>
      </w:r>
      <w:r w:rsidRPr="00427DCB">
        <w:rPr>
          <w:rFonts w:ascii="Cambria Math" w:hAnsi="Cambria Math" w:cs="Cambria Math"/>
          <w:bCs/>
          <w:sz w:val="28"/>
          <w:szCs w:val="28"/>
        </w:rPr>
        <w:t>𝘥</w:t>
      </w:r>
      <w:r w:rsidRPr="00427DCB">
        <w:rPr>
          <w:rFonts w:cstheme="minorHAnsi"/>
          <w:bCs/>
          <w:sz w:val="28"/>
          <w:szCs w:val="28"/>
        </w:rPr>
        <w:t xml:space="preserve"> ≈ 80) or Go (</w:t>
      </w:r>
      <w:r w:rsidRPr="00427DCB">
        <w:rPr>
          <w:rFonts w:ascii="Cambria Math" w:hAnsi="Cambria Math" w:cs="Cambria Math"/>
          <w:bCs/>
          <w:sz w:val="28"/>
          <w:szCs w:val="28"/>
        </w:rPr>
        <w:t>𝘣</w:t>
      </w:r>
      <w:r w:rsidRPr="00427DCB">
        <w:rPr>
          <w:rFonts w:cstheme="minorHAnsi"/>
          <w:bCs/>
          <w:sz w:val="28"/>
          <w:szCs w:val="28"/>
        </w:rPr>
        <w:t xml:space="preserve"> ≈ 250, </w:t>
      </w:r>
      <w:r w:rsidRPr="00427DCB">
        <w:rPr>
          <w:rFonts w:ascii="Cambria Math" w:hAnsi="Cambria Math" w:cs="Cambria Math"/>
          <w:bCs/>
          <w:sz w:val="28"/>
          <w:szCs w:val="28"/>
        </w:rPr>
        <w:t>𝘥</w:t>
      </w:r>
      <w:r w:rsidRPr="00427DCB">
        <w:rPr>
          <w:rFonts w:cstheme="minorHAnsi"/>
          <w:bCs/>
          <w:sz w:val="28"/>
          <w:szCs w:val="28"/>
        </w:rPr>
        <w:t xml:space="preserve"> ≈ 150). </w:t>
      </w:r>
    </w:p>
    <w:p w:rsidR="0031416D" w:rsidRPr="00427DCB" w:rsidRDefault="0031416D" w:rsidP="00427DCB">
      <w:pPr>
        <w:jc w:val="both"/>
        <w:rPr>
          <w:rFonts w:cstheme="minorHAnsi"/>
          <w:bCs/>
          <w:sz w:val="28"/>
          <w:szCs w:val="28"/>
        </w:rPr>
      </w:pPr>
      <w:r w:rsidRPr="00427DCB">
        <w:rPr>
          <w:rFonts w:cstheme="minorHAnsi"/>
          <w:bCs/>
          <w:sz w:val="28"/>
          <w:szCs w:val="28"/>
        </w:rPr>
        <w:t>There are two general principles to address this problem and red</w:t>
      </w:r>
      <w:r w:rsidRPr="00427DCB">
        <w:rPr>
          <w:rFonts w:cstheme="minorHAnsi"/>
          <w:bCs/>
          <w:sz w:val="28"/>
          <w:szCs w:val="28"/>
        </w:rPr>
        <w:t xml:space="preserve">uce the effective search space. 1) </w:t>
      </w:r>
      <w:r w:rsidRPr="00427DCB">
        <w:rPr>
          <w:rFonts w:cstheme="minorHAnsi"/>
          <w:bCs/>
          <w:sz w:val="28"/>
          <w:szCs w:val="28"/>
        </w:rPr>
        <w:t xml:space="preserve">Reduce depth of search by finding an approximate value function. This approach has led to strong performance in chess, checkers, and </w:t>
      </w:r>
      <w:proofErr w:type="spellStart"/>
      <w:r w:rsidRPr="00427DCB">
        <w:rPr>
          <w:rFonts w:cstheme="minorHAnsi"/>
          <w:bCs/>
          <w:sz w:val="28"/>
          <w:szCs w:val="28"/>
        </w:rPr>
        <w:t>othello</w:t>
      </w:r>
      <w:proofErr w:type="spellEnd"/>
      <w:r w:rsidRPr="00427DCB">
        <w:rPr>
          <w:rFonts w:cstheme="minorHAnsi"/>
          <w:bCs/>
          <w:sz w:val="28"/>
          <w:szCs w:val="28"/>
        </w:rPr>
        <w:t>, but was con</w:t>
      </w:r>
      <w:r w:rsidRPr="00427DCB">
        <w:rPr>
          <w:rFonts w:cstheme="minorHAnsi"/>
          <w:bCs/>
          <w:sz w:val="28"/>
          <w:szCs w:val="28"/>
        </w:rPr>
        <w:t xml:space="preserve">sidered to be difficult for Go. 2) </w:t>
      </w:r>
      <w:r w:rsidRPr="00427DCB">
        <w:rPr>
          <w:rFonts w:cstheme="minorHAnsi"/>
          <w:bCs/>
          <w:sz w:val="28"/>
          <w:szCs w:val="28"/>
        </w:rPr>
        <w:t>Reduce breadth of search by simulating likely future actions. This approach has resulted in strong performance in backgammon and Scrabble, and weak amateur level play in Go.</w:t>
      </w:r>
    </w:p>
    <w:p w:rsidR="0053040E" w:rsidRPr="00427DCB" w:rsidRDefault="0053040E" w:rsidP="00427DCB">
      <w:pPr>
        <w:jc w:val="both"/>
        <w:rPr>
          <w:rFonts w:cstheme="minorHAnsi"/>
          <w:bCs/>
          <w:sz w:val="28"/>
          <w:szCs w:val="28"/>
        </w:rPr>
      </w:pPr>
      <w:proofErr w:type="spellStart"/>
      <w:r w:rsidRPr="00427DCB">
        <w:rPr>
          <w:rFonts w:cstheme="minorHAnsi"/>
          <w:bCs/>
          <w:sz w:val="28"/>
          <w:szCs w:val="28"/>
        </w:rPr>
        <w:t>AlphaGo</w:t>
      </w:r>
      <w:proofErr w:type="spellEnd"/>
      <w:r w:rsidRPr="00427DCB">
        <w:rPr>
          <w:rFonts w:cstheme="minorHAnsi"/>
          <w:bCs/>
          <w:sz w:val="28"/>
          <w:szCs w:val="28"/>
        </w:rPr>
        <w:t xml:space="preserve"> is a finely tuned combination of the two approaches in its implementation of (1) ‘value networks’ to evaluate board positions and ‘policy networks’ to select moves and (2) a search algorithm that combines Monte Carlo simulation with value and policy networks. </w:t>
      </w:r>
      <w:proofErr w:type="spellStart"/>
      <w:r w:rsidR="00DB134D" w:rsidRPr="00427DCB">
        <w:rPr>
          <w:rFonts w:cstheme="minorHAnsi"/>
          <w:bCs/>
          <w:sz w:val="28"/>
          <w:szCs w:val="28"/>
        </w:rPr>
        <w:t>AlphaGo</w:t>
      </w:r>
      <w:proofErr w:type="spellEnd"/>
      <w:r w:rsidR="00DB134D" w:rsidRPr="00427DCB">
        <w:rPr>
          <w:rFonts w:cstheme="minorHAnsi"/>
          <w:bCs/>
          <w:sz w:val="28"/>
          <w:szCs w:val="28"/>
        </w:rPr>
        <w:t xml:space="preserve"> is made up of a number of relatively standard techniques: behavior cloning (supervised learning on human demonstration data), reinforcement learning (REINFORCE), value functions, and Monte Carlo Tree Search (MCTS). </w:t>
      </w:r>
    </w:p>
    <w:p w:rsidR="0053040E" w:rsidRPr="00427DCB" w:rsidRDefault="0053040E" w:rsidP="00427DCB">
      <w:pPr>
        <w:jc w:val="both"/>
        <w:rPr>
          <w:rFonts w:cstheme="minorHAnsi"/>
          <w:bCs/>
          <w:sz w:val="28"/>
          <w:szCs w:val="28"/>
        </w:rPr>
      </w:pPr>
    </w:p>
    <w:p w:rsidR="0053040E" w:rsidRPr="00427DCB" w:rsidRDefault="0053040E" w:rsidP="00427DCB">
      <w:pPr>
        <w:jc w:val="both"/>
        <w:rPr>
          <w:rFonts w:cstheme="minorHAnsi"/>
          <w:bCs/>
          <w:sz w:val="28"/>
          <w:szCs w:val="28"/>
        </w:rPr>
      </w:pPr>
      <w:bookmarkStart w:id="0" w:name="_GoBack"/>
      <w:bookmarkEnd w:id="0"/>
    </w:p>
    <w:p w:rsidR="0053040E" w:rsidRPr="00427DCB" w:rsidRDefault="0053040E" w:rsidP="00427DCB">
      <w:pPr>
        <w:jc w:val="both"/>
        <w:rPr>
          <w:rFonts w:cstheme="minorHAnsi"/>
          <w:bCs/>
          <w:sz w:val="28"/>
          <w:szCs w:val="28"/>
        </w:rPr>
      </w:pPr>
      <w:r w:rsidRPr="00427DCB">
        <w:rPr>
          <w:rFonts w:cstheme="minorHAnsi"/>
          <w:b/>
          <w:bCs/>
          <w:sz w:val="28"/>
          <w:szCs w:val="28"/>
        </w:rPr>
        <w:lastRenderedPageBreak/>
        <w:t>Results</w:t>
      </w:r>
      <w:r w:rsidRPr="00427DCB">
        <w:rPr>
          <w:rFonts w:cstheme="minorHAnsi"/>
          <w:bCs/>
          <w:sz w:val="28"/>
          <w:szCs w:val="28"/>
        </w:rPr>
        <w:t>:</w:t>
      </w:r>
    </w:p>
    <w:p w:rsidR="0053040E" w:rsidRPr="00427DCB" w:rsidRDefault="0053040E" w:rsidP="00427DCB">
      <w:pPr>
        <w:jc w:val="both"/>
        <w:rPr>
          <w:rFonts w:cstheme="minorHAnsi"/>
          <w:bCs/>
          <w:sz w:val="28"/>
          <w:szCs w:val="28"/>
        </w:rPr>
      </w:pPr>
      <w:r w:rsidRPr="00427DCB">
        <w:rPr>
          <w:rFonts w:cstheme="minorHAnsi"/>
          <w:bCs/>
          <w:sz w:val="28"/>
          <w:szCs w:val="28"/>
        </w:rPr>
        <w:t xml:space="preserve">The </w:t>
      </w:r>
      <w:proofErr w:type="spellStart"/>
      <w:r w:rsidRPr="00427DCB">
        <w:rPr>
          <w:rFonts w:cstheme="minorHAnsi"/>
          <w:bCs/>
          <w:sz w:val="28"/>
          <w:szCs w:val="28"/>
        </w:rPr>
        <w:t>AlphaGo</w:t>
      </w:r>
      <w:proofErr w:type="spellEnd"/>
      <w:r w:rsidRPr="00427DCB">
        <w:rPr>
          <w:rFonts w:cstheme="minorHAnsi"/>
          <w:bCs/>
          <w:sz w:val="28"/>
          <w:szCs w:val="28"/>
        </w:rPr>
        <w:t xml:space="preserve"> implementation uses a parallel asynchronous non-locking combined CPU and GPU architecture which scal</w:t>
      </w:r>
      <w:r w:rsidRPr="00427DCB">
        <w:rPr>
          <w:rFonts w:cstheme="minorHAnsi"/>
          <w:bCs/>
          <w:sz w:val="28"/>
          <w:szCs w:val="28"/>
        </w:rPr>
        <w:t>es.</w:t>
      </w:r>
    </w:p>
    <w:p w:rsidR="0031416D" w:rsidRPr="00427DCB" w:rsidRDefault="0053040E" w:rsidP="00427DCB">
      <w:pPr>
        <w:jc w:val="both"/>
        <w:rPr>
          <w:rFonts w:cstheme="minorHAnsi"/>
          <w:bCs/>
          <w:sz w:val="28"/>
          <w:szCs w:val="28"/>
        </w:rPr>
      </w:pPr>
      <w:proofErr w:type="spellStart"/>
      <w:r w:rsidRPr="00427DCB">
        <w:rPr>
          <w:rFonts w:cstheme="minorHAnsi"/>
          <w:bCs/>
          <w:sz w:val="28"/>
          <w:szCs w:val="28"/>
        </w:rPr>
        <w:t>AlphaGo</w:t>
      </w:r>
      <w:proofErr w:type="spellEnd"/>
      <w:r w:rsidRPr="00427DCB">
        <w:rPr>
          <w:rFonts w:cstheme="minorHAnsi"/>
          <w:bCs/>
          <w:sz w:val="28"/>
          <w:szCs w:val="28"/>
        </w:rPr>
        <w:t xml:space="preserve"> sports a 99.8% win rate against other go programs and most dramatically defeated the current world champion of go, Lee </w:t>
      </w:r>
      <w:proofErr w:type="spellStart"/>
      <w:r w:rsidRPr="00427DCB">
        <w:rPr>
          <w:rFonts w:cstheme="minorHAnsi"/>
          <w:bCs/>
          <w:sz w:val="28"/>
          <w:szCs w:val="28"/>
        </w:rPr>
        <w:t>Sedol</w:t>
      </w:r>
      <w:proofErr w:type="spellEnd"/>
      <w:r w:rsidRPr="00427DCB">
        <w:rPr>
          <w:rFonts w:cstheme="minorHAnsi"/>
          <w:bCs/>
          <w:sz w:val="28"/>
          <w:szCs w:val="28"/>
        </w:rPr>
        <w:t xml:space="preserve"> 4 - 1. Against Fan Hui, the </w:t>
      </w:r>
      <w:proofErr w:type="spellStart"/>
      <w:proofErr w:type="gramStart"/>
      <w:r w:rsidRPr="00427DCB">
        <w:rPr>
          <w:rFonts w:cstheme="minorHAnsi"/>
          <w:bCs/>
          <w:sz w:val="28"/>
          <w:szCs w:val="28"/>
        </w:rPr>
        <w:t>european</w:t>
      </w:r>
      <w:proofErr w:type="spellEnd"/>
      <w:proofErr w:type="gramEnd"/>
      <w:r w:rsidRPr="00427DCB">
        <w:rPr>
          <w:rFonts w:cstheme="minorHAnsi"/>
          <w:bCs/>
          <w:sz w:val="28"/>
          <w:szCs w:val="28"/>
        </w:rPr>
        <w:t xml:space="preserve"> champion of go, </w:t>
      </w:r>
      <w:proofErr w:type="spellStart"/>
      <w:r w:rsidRPr="00427DCB">
        <w:rPr>
          <w:rFonts w:cstheme="minorHAnsi"/>
          <w:bCs/>
          <w:sz w:val="28"/>
          <w:szCs w:val="28"/>
        </w:rPr>
        <w:t>AlphaGo</w:t>
      </w:r>
      <w:proofErr w:type="spellEnd"/>
      <w:r w:rsidRPr="00427DCB">
        <w:rPr>
          <w:rFonts w:cstheme="minorHAnsi"/>
          <w:bCs/>
          <w:sz w:val="28"/>
          <w:szCs w:val="28"/>
        </w:rPr>
        <w:t xml:space="preserve"> evaluated thousands of times less moves than Deep Blue did in chess against Kasparov. This demonstrates that the policy network can choose more intelligent moves while evaluating them more accurately using the value network.</w:t>
      </w:r>
    </w:p>
    <w:p w:rsidR="0031416D" w:rsidRPr="00427DCB" w:rsidRDefault="0031416D" w:rsidP="00427DCB">
      <w:pPr>
        <w:jc w:val="both"/>
        <w:rPr>
          <w:rFonts w:cstheme="minorHAnsi"/>
          <w:bCs/>
          <w:sz w:val="28"/>
          <w:szCs w:val="28"/>
        </w:rPr>
      </w:pPr>
      <w:r w:rsidRPr="00427DCB">
        <w:rPr>
          <w:rFonts w:cstheme="minorHAnsi"/>
          <w:color w:val="404040"/>
          <w:sz w:val="28"/>
          <w:szCs w:val="28"/>
          <w:shd w:val="clear" w:color="auto" w:fill="FFFFFF"/>
        </w:rPr>
        <w:t> </w:t>
      </w:r>
      <w:hyperlink r:id="rId7" w:history="1">
        <w:r w:rsidRPr="00427DCB">
          <w:rPr>
            <w:rStyle w:val="Hyperlink"/>
            <w:rFonts w:cstheme="minorHAnsi"/>
            <w:sz w:val="28"/>
            <w:szCs w:val="28"/>
          </w:rPr>
          <w:t>A new paper</w:t>
        </w:r>
      </w:hyperlink>
      <w:r w:rsidRPr="00427DCB">
        <w:rPr>
          <w:rFonts w:cstheme="minorHAnsi"/>
          <w:color w:val="404040"/>
          <w:sz w:val="28"/>
          <w:szCs w:val="28"/>
          <w:shd w:val="clear" w:color="auto" w:fill="FFFFFF"/>
        </w:rPr>
        <w:t> was released</w:t>
      </w:r>
      <w:r w:rsidRPr="00427DCB">
        <w:rPr>
          <w:rFonts w:cstheme="minorHAnsi"/>
          <w:color w:val="404040"/>
          <w:sz w:val="28"/>
          <w:szCs w:val="28"/>
          <w:shd w:val="clear" w:color="auto" w:fill="FFFFFF"/>
        </w:rPr>
        <w:t xml:space="preserve"> in</w:t>
      </w:r>
      <w:r w:rsidRPr="00427DCB">
        <w:rPr>
          <w:rFonts w:cstheme="minorHAnsi"/>
          <w:color w:val="404040"/>
          <w:sz w:val="28"/>
          <w:szCs w:val="28"/>
          <w:shd w:val="clear" w:color="auto" w:fill="FFFFFF"/>
        </w:rPr>
        <w:t xml:space="preserve"> </w:t>
      </w:r>
      <w:r w:rsidRPr="00427DCB">
        <w:rPr>
          <w:rFonts w:cstheme="minorHAnsi"/>
          <w:color w:val="404040"/>
          <w:sz w:val="28"/>
          <w:szCs w:val="28"/>
          <w:shd w:val="clear" w:color="auto" w:fill="FFFFFF"/>
        </w:rPr>
        <w:t xml:space="preserve">October 2017 </w:t>
      </w:r>
      <w:r w:rsidR="00427DCB" w:rsidRPr="00427DCB">
        <w:rPr>
          <w:rFonts w:cstheme="minorHAnsi"/>
          <w:color w:val="404040"/>
          <w:sz w:val="28"/>
          <w:szCs w:val="28"/>
          <w:shd w:val="clear" w:color="auto" w:fill="FFFFFF"/>
        </w:rPr>
        <w:t xml:space="preserve">detailing a new neural net </w:t>
      </w:r>
      <w:hyperlink r:id="rId8" w:history="1">
        <w:proofErr w:type="spellStart"/>
        <w:r w:rsidRPr="00427DCB">
          <w:rPr>
            <w:rStyle w:val="Hyperlink"/>
            <w:rFonts w:cstheme="minorHAnsi"/>
            <w:sz w:val="28"/>
            <w:szCs w:val="28"/>
          </w:rPr>
          <w:t>AlphaGo</w:t>
        </w:r>
        <w:proofErr w:type="spellEnd"/>
        <w:r w:rsidRPr="00427DCB">
          <w:rPr>
            <w:rStyle w:val="Hyperlink"/>
            <w:rFonts w:cstheme="minorHAnsi"/>
            <w:sz w:val="28"/>
            <w:szCs w:val="28"/>
          </w:rPr>
          <w:t xml:space="preserve"> Zero</w:t>
        </w:r>
      </w:hyperlink>
      <w:r w:rsidR="00427DCB" w:rsidRPr="00427DCB">
        <w:rPr>
          <w:rFonts w:cstheme="minorHAnsi"/>
          <w:color w:val="404040"/>
          <w:sz w:val="28"/>
          <w:szCs w:val="28"/>
          <w:shd w:val="clear" w:color="auto" w:fill="FFFFFF"/>
        </w:rPr>
        <w:t xml:space="preserve"> </w:t>
      </w:r>
      <w:r w:rsidRPr="00427DCB">
        <w:rPr>
          <w:rFonts w:cstheme="minorHAnsi"/>
          <w:color w:val="404040"/>
          <w:sz w:val="28"/>
          <w:szCs w:val="28"/>
          <w:shd w:val="clear" w:color="auto" w:fill="FFFFFF"/>
        </w:rPr>
        <w:t>that does not need humans to show it how to play Go. Not only does it outperform all previous Go players, human or machine, it does so after only three days of training time.</w:t>
      </w:r>
    </w:p>
    <w:p w:rsidR="00A16B3E" w:rsidRPr="00427DCB" w:rsidRDefault="00A16B3E" w:rsidP="00427DCB">
      <w:pPr>
        <w:jc w:val="both"/>
        <w:rPr>
          <w:rFonts w:cstheme="minorHAnsi"/>
          <w:b/>
          <w:bCs/>
          <w:sz w:val="28"/>
          <w:szCs w:val="28"/>
        </w:rPr>
      </w:pPr>
    </w:p>
    <w:p w:rsidR="00427DCB" w:rsidRPr="00427DCB" w:rsidRDefault="00427DCB" w:rsidP="00427DCB">
      <w:pPr>
        <w:jc w:val="both"/>
        <w:rPr>
          <w:rFonts w:cstheme="minorHAnsi"/>
          <w:b/>
          <w:bCs/>
          <w:sz w:val="28"/>
          <w:szCs w:val="28"/>
        </w:rPr>
      </w:pPr>
      <w:r w:rsidRPr="00427DCB">
        <w:rPr>
          <w:rFonts w:cstheme="minorHAnsi"/>
          <w:b/>
          <w:bCs/>
          <w:sz w:val="28"/>
          <w:szCs w:val="28"/>
        </w:rPr>
        <w:t>References</w:t>
      </w:r>
    </w:p>
    <w:p w:rsidR="00427DCB" w:rsidRPr="00427DCB" w:rsidRDefault="00427DCB" w:rsidP="00427DCB">
      <w:pPr>
        <w:jc w:val="both"/>
        <w:rPr>
          <w:rFonts w:cstheme="minorHAnsi"/>
          <w:bCs/>
          <w:sz w:val="28"/>
          <w:szCs w:val="28"/>
        </w:rPr>
      </w:pPr>
      <w:r w:rsidRPr="00427DCB">
        <w:rPr>
          <w:rFonts w:cstheme="minorHAnsi"/>
          <w:bCs/>
          <w:sz w:val="28"/>
          <w:szCs w:val="28"/>
        </w:rPr>
        <w:t>Silver, Huang et al. “</w:t>
      </w:r>
      <w:hyperlink r:id="rId9" w:tgtFrame="_blank" w:history="1">
        <w:r w:rsidRPr="00427DCB">
          <w:rPr>
            <w:rStyle w:val="Hyperlink"/>
            <w:rFonts w:cstheme="minorHAnsi"/>
            <w:bCs/>
            <w:sz w:val="28"/>
            <w:szCs w:val="28"/>
          </w:rPr>
          <w:t>Mastering the Game of Go with deep neural networks and tree search</w:t>
        </w:r>
      </w:hyperlink>
      <w:r w:rsidRPr="00427DCB">
        <w:rPr>
          <w:rFonts w:cstheme="minorHAnsi"/>
          <w:bCs/>
          <w:sz w:val="28"/>
          <w:szCs w:val="28"/>
        </w:rPr>
        <w:t>.” </w:t>
      </w:r>
      <w:r w:rsidRPr="00427DCB">
        <w:rPr>
          <w:rFonts w:cstheme="minorHAnsi"/>
          <w:bCs/>
          <w:i/>
          <w:iCs/>
          <w:sz w:val="28"/>
          <w:szCs w:val="28"/>
        </w:rPr>
        <w:t>Nature</w:t>
      </w:r>
      <w:r w:rsidRPr="00427DCB">
        <w:rPr>
          <w:rFonts w:cstheme="minorHAnsi"/>
          <w:bCs/>
          <w:sz w:val="28"/>
          <w:szCs w:val="28"/>
        </w:rPr>
        <w:t> 529 (2016).</w:t>
      </w:r>
    </w:p>
    <w:p w:rsidR="00A16B3E" w:rsidRPr="00515EC8" w:rsidRDefault="00A16B3E" w:rsidP="00515EC8">
      <w:pPr>
        <w:rPr>
          <w:b/>
          <w:bCs/>
          <w:sz w:val="26"/>
          <w:szCs w:val="26"/>
        </w:rPr>
      </w:pPr>
    </w:p>
    <w:sectPr w:rsidR="00A16B3E" w:rsidRPr="00515EC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A0E" w:rsidRDefault="001E5A0E" w:rsidP="00515EC8">
      <w:pPr>
        <w:spacing w:after="0" w:line="240" w:lineRule="auto"/>
      </w:pPr>
      <w:r>
        <w:separator/>
      </w:r>
    </w:p>
  </w:endnote>
  <w:endnote w:type="continuationSeparator" w:id="0">
    <w:p w:rsidR="001E5A0E" w:rsidRDefault="001E5A0E" w:rsidP="00515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A0E" w:rsidRDefault="001E5A0E" w:rsidP="00515EC8">
      <w:pPr>
        <w:spacing w:after="0" w:line="240" w:lineRule="auto"/>
      </w:pPr>
      <w:r>
        <w:separator/>
      </w:r>
    </w:p>
  </w:footnote>
  <w:footnote w:type="continuationSeparator" w:id="0">
    <w:p w:rsidR="001E5A0E" w:rsidRDefault="001E5A0E" w:rsidP="00515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EC8" w:rsidRPr="00515EC8" w:rsidRDefault="00515EC8">
    <w:pPr>
      <w:pStyle w:val="Header"/>
      <w:rPr>
        <w:sz w:val="32"/>
        <w:szCs w:val="32"/>
      </w:rPr>
    </w:pPr>
    <w:proofErr w:type="spellStart"/>
    <w:r w:rsidRPr="00515EC8">
      <w:rPr>
        <w:sz w:val="32"/>
        <w:szCs w:val="32"/>
      </w:rPr>
      <w:t>Udacity</w:t>
    </w:r>
    <w:proofErr w:type="spellEnd"/>
    <w:r w:rsidRPr="00515EC8">
      <w:rPr>
        <w:sz w:val="32"/>
        <w:szCs w:val="32"/>
      </w:rPr>
      <w:t xml:space="preserve"> Artificial Intelligence Nanodegree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E04"/>
    <w:rsid w:val="001E5A0E"/>
    <w:rsid w:val="00244C8C"/>
    <w:rsid w:val="0031416D"/>
    <w:rsid w:val="00427DCB"/>
    <w:rsid w:val="00515EC8"/>
    <w:rsid w:val="0053040E"/>
    <w:rsid w:val="00A16B3E"/>
    <w:rsid w:val="00DB134D"/>
    <w:rsid w:val="00E61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EE428"/>
  <w15:chartTrackingRefBased/>
  <w15:docId w15:val="{B29E3574-EBBE-4E9C-8A12-A762019BA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5E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EC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15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EC8"/>
  </w:style>
  <w:style w:type="paragraph" w:styleId="Footer">
    <w:name w:val="footer"/>
    <w:basedOn w:val="Normal"/>
    <w:link w:val="FooterChar"/>
    <w:uiPriority w:val="99"/>
    <w:unhideWhenUsed/>
    <w:rsid w:val="00515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EC8"/>
  </w:style>
  <w:style w:type="character" w:styleId="Hyperlink">
    <w:name w:val="Hyperlink"/>
    <w:basedOn w:val="DefaultParagraphFont"/>
    <w:uiPriority w:val="99"/>
    <w:unhideWhenUsed/>
    <w:rsid w:val="00A16B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544749">
      <w:bodyDiv w:val="1"/>
      <w:marLeft w:val="0"/>
      <w:marRight w:val="0"/>
      <w:marTop w:val="0"/>
      <w:marBottom w:val="0"/>
      <w:divBdr>
        <w:top w:val="none" w:sz="0" w:space="0" w:color="auto"/>
        <w:left w:val="none" w:sz="0" w:space="0" w:color="auto"/>
        <w:bottom w:val="none" w:sz="0" w:space="0" w:color="auto"/>
        <w:right w:val="none" w:sz="0" w:space="0" w:color="auto"/>
      </w:divBdr>
    </w:div>
    <w:div w:id="1557667407">
      <w:bodyDiv w:val="1"/>
      <w:marLeft w:val="0"/>
      <w:marRight w:val="0"/>
      <w:marTop w:val="0"/>
      <w:marBottom w:val="0"/>
      <w:divBdr>
        <w:top w:val="none" w:sz="0" w:space="0" w:color="auto"/>
        <w:left w:val="none" w:sz="0" w:space="0" w:color="auto"/>
        <w:bottom w:val="none" w:sz="0" w:space="0" w:color="auto"/>
        <w:right w:val="none" w:sz="0" w:space="0" w:color="auto"/>
      </w:divBdr>
    </w:div>
    <w:div w:id="1658680487">
      <w:bodyDiv w:val="1"/>
      <w:marLeft w:val="0"/>
      <w:marRight w:val="0"/>
      <w:marTop w:val="0"/>
      <w:marBottom w:val="0"/>
      <w:divBdr>
        <w:top w:val="none" w:sz="0" w:space="0" w:color="auto"/>
        <w:left w:val="none" w:sz="0" w:space="0" w:color="auto"/>
        <w:bottom w:val="none" w:sz="0" w:space="0" w:color="auto"/>
        <w:right w:val="none" w:sz="0" w:space="0" w:color="auto"/>
      </w:divBdr>
    </w:div>
    <w:div w:id="1700885876">
      <w:bodyDiv w:val="1"/>
      <w:marLeft w:val="0"/>
      <w:marRight w:val="0"/>
      <w:marTop w:val="0"/>
      <w:marBottom w:val="0"/>
      <w:divBdr>
        <w:top w:val="none" w:sz="0" w:space="0" w:color="auto"/>
        <w:left w:val="none" w:sz="0" w:space="0" w:color="auto"/>
        <w:bottom w:val="none" w:sz="0" w:space="0" w:color="auto"/>
        <w:right w:val="none" w:sz="0" w:space="0" w:color="auto"/>
      </w:divBdr>
    </w:div>
    <w:div w:id="190028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mind.com/blog/alphago-zero-learning-scratch/" TargetMode="External"/><Relationship Id="rId3" Type="http://schemas.openxmlformats.org/officeDocument/2006/relationships/webSettings" Target="webSettings.xml"/><Relationship Id="rId7" Type="http://schemas.openxmlformats.org/officeDocument/2006/relationships/hyperlink" Target="https://www.nature.com/articles/nature24270.epdf?author_access_token=VJXbVjaSHxFoctQQ4p2k4tRgN0jAjWel9jnR3ZoTv0PVW4gB86EEpGqTRDtpIz-2rmo8-KG06gqVobU5NSCFeHILHcVFUeMsbvwS-lxjqQGg98faovwjxeTUgZAUMnRQ"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orage.googleapis.com/deepmind-media/alphago/AlphaGoNaturePaper.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storage.googleapis.com/deepmind-media/alphago/AlphaGoNature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Shriram Jaju</dc:creator>
  <cp:keywords/>
  <dc:description/>
  <cp:lastModifiedBy>Shriram Jaju</cp:lastModifiedBy>
  <cp:revision>2</cp:revision>
  <dcterms:created xsi:type="dcterms:W3CDTF">2017-12-13T17:39:00Z</dcterms:created>
  <dcterms:modified xsi:type="dcterms:W3CDTF">2017-12-13T18:37:00Z</dcterms:modified>
</cp:coreProperties>
</file>