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DA7" w:rsidRDefault="001E4DA7" w:rsidP="001E4DA7">
      <w:pPr>
        <w:spacing w:after="120"/>
        <w:rPr>
          <w:rFonts w:ascii="Arial" w:hAnsi="Arial" w:cs="Arial"/>
          <w:color w:val="000000"/>
          <w:shd w:val="clear" w:color="auto" w:fill="FFFFFF"/>
        </w:rPr>
      </w:pPr>
      <w:r>
        <w:rPr>
          <w:rFonts w:ascii="Arial" w:hAnsi="Arial" w:cs="Arial"/>
          <w:color w:val="000000"/>
          <w:shd w:val="clear" w:color="auto" w:fill="FFFFFF"/>
        </w:rPr>
        <w:t>FEEDBACK  MANAGEMENT – Compliment and Complai</w:t>
      </w:r>
      <w:r w:rsidR="005960D7">
        <w:rPr>
          <w:rFonts w:ascii="Arial" w:hAnsi="Arial" w:cs="Arial"/>
          <w:color w:val="000000"/>
          <w:shd w:val="clear" w:color="auto" w:fill="FFFFFF"/>
        </w:rPr>
        <w:t>nt</w:t>
      </w:r>
      <w:bookmarkStart w:id="0" w:name="_GoBack"/>
      <w:bookmarkEnd w:id="0"/>
    </w:p>
    <w:p w:rsidR="001E4DA7" w:rsidRDefault="001E4DA7" w:rsidP="001E4DA7">
      <w:pPr>
        <w:spacing w:after="120"/>
        <w:rPr>
          <w:rFonts w:ascii="Arial" w:hAnsi="Arial" w:cs="Arial"/>
          <w:color w:val="000000"/>
          <w:shd w:val="clear" w:color="auto" w:fill="FFFFFF"/>
        </w:rPr>
      </w:pPr>
      <w:r w:rsidRPr="001E4DA7">
        <w:rPr>
          <w:rFonts w:ascii="Arial" w:hAnsi="Arial" w:cs="Arial"/>
          <w:color w:val="000000"/>
          <w:shd w:val="clear" w:color="auto" w:fill="FFFFFF"/>
        </w:rPr>
        <w:t xml:space="preserve">Every company’s aim will be to give the </w:t>
      </w:r>
      <w:r w:rsidRPr="001E4DA7">
        <w:rPr>
          <w:rFonts w:ascii="Arial" w:hAnsi="Arial" w:cs="Arial"/>
        </w:rPr>
        <w:t>client/insured/policy holder</w:t>
      </w:r>
      <w:r w:rsidRPr="001E4DA7">
        <w:rPr>
          <w:rFonts w:ascii="Arial" w:hAnsi="Arial" w:cs="Arial"/>
          <w:color w:val="000000"/>
          <w:shd w:val="clear" w:color="auto" w:fill="FFFFFF"/>
        </w:rPr>
        <w:t xml:space="preserve"> a good service. Some </w:t>
      </w:r>
      <w:r w:rsidRPr="001E4DA7">
        <w:rPr>
          <w:rFonts w:ascii="Arial" w:hAnsi="Arial" w:cs="Arial"/>
        </w:rPr>
        <w:t>client/insured/policy holder</w:t>
      </w:r>
      <w:r w:rsidRPr="001E4DA7">
        <w:rPr>
          <w:rFonts w:ascii="Arial" w:hAnsi="Arial" w:cs="Arial"/>
          <w:color w:val="000000"/>
          <w:shd w:val="clear" w:color="auto" w:fill="FFFFFF"/>
        </w:rPr>
        <w:t xml:space="preserve"> may be satisfied with the service while some others may not be satisfied with the service, a satisfied </w:t>
      </w:r>
      <w:r w:rsidRPr="001E4DA7">
        <w:rPr>
          <w:rFonts w:ascii="Arial" w:hAnsi="Arial" w:cs="Arial"/>
        </w:rPr>
        <w:t>client/insured/policy holder</w:t>
      </w:r>
      <w:r w:rsidRPr="001E4DA7">
        <w:rPr>
          <w:rFonts w:ascii="Arial" w:hAnsi="Arial" w:cs="Arial"/>
          <w:color w:val="000000"/>
          <w:shd w:val="clear" w:color="auto" w:fill="FFFFFF"/>
        </w:rPr>
        <w:t xml:space="preserve"> compliments and a dissatisfied one prefers a complaint. Be it compliment or complaint, it is termed as feedback. The insurer may have a defined process to handle the feedback and this is called feedback management.</w:t>
      </w:r>
    </w:p>
    <w:p w:rsidR="001E4DA7" w:rsidRPr="00C85734" w:rsidRDefault="001E4DA7" w:rsidP="001E4DA7">
      <w:pPr>
        <w:pStyle w:val="ListParagraph"/>
        <w:numPr>
          <w:ilvl w:val="0"/>
          <w:numId w:val="2"/>
        </w:numPr>
        <w:spacing w:after="120"/>
        <w:ind w:left="1152"/>
        <w:rPr>
          <w:rFonts w:ascii="Arial" w:hAnsi="Arial" w:cs="Arial"/>
          <w:szCs w:val="22"/>
        </w:rPr>
      </w:pPr>
      <w:r w:rsidRPr="00C85734">
        <w:rPr>
          <w:rFonts w:ascii="Arial" w:hAnsi="Arial" w:cs="Arial"/>
          <w:szCs w:val="22"/>
        </w:rPr>
        <w:t xml:space="preserve">Insurer usually starts the </w:t>
      </w:r>
      <w:r w:rsidRPr="00575FC5">
        <w:rPr>
          <w:rFonts w:ascii="Arial" w:hAnsi="Arial" w:cs="Arial"/>
          <w:color w:val="FF0000"/>
          <w:szCs w:val="22"/>
        </w:rPr>
        <w:t xml:space="preserve">policy issuance </w:t>
      </w:r>
      <w:r w:rsidRPr="00C85734">
        <w:rPr>
          <w:rFonts w:ascii="Arial" w:hAnsi="Arial" w:cs="Arial"/>
          <w:szCs w:val="22"/>
        </w:rPr>
        <w:t>process from Sales followed by policy/claims services.</w:t>
      </w:r>
    </w:p>
    <w:p w:rsidR="001E4DA7" w:rsidRDefault="001E4DA7" w:rsidP="001E4DA7">
      <w:pPr>
        <w:pStyle w:val="ListParagraph"/>
        <w:numPr>
          <w:ilvl w:val="0"/>
          <w:numId w:val="2"/>
        </w:numPr>
        <w:spacing w:after="120"/>
        <w:ind w:left="1152"/>
        <w:rPr>
          <w:rFonts w:ascii="Arial" w:hAnsi="Arial" w:cs="Arial"/>
          <w:szCs w:val="22"/>
        </w:rPr>
      </w:pPr>
      <w:r>
        <w:rPr>
          <w:rFonts w:ascii="Arial" w:hAnsi="Arial" w:cs="Arial"/>
          <w:szCs w:val="22"/>
        </w:rPr>
        <w:t xml:space="preserve">The prospect or client may take a quote from the insurer for insuring their risk and after being satisfied with the offer the prospect or client may request the insurer to convert the quote to policy. The converted policy may require modification </w:t>
      </w:r>
      <w:r w:rsidRPr="00575FC5">
        <w:rPr>
          <w:rFonts w:ascii="Arial" w:hAnsi="Arial" w:cs="Arial"/>
          <w:color w:val="FF0000"/>
          <w:szCs w:val="22"/>
        </w:rPr>
        <w:t>by</w:t>
      </w:r>
      <w:r>
        <w:rPr>
          <w:rFonts w:ascii="Arial" w:hAnsi="Arial" w:cs="Arial"/>
          <w:szCs w:val="22"/>
        </w:rPr>
        <w:t xml:space="preserve"> way of additions or changes and these are achieved through amendments or endorsements. The policy issuance may be referred as sales and the endorsements may be referred as service, in all these activities are called as underwriting. There are many actors who facilitate the sale and its service subsequently and these include the broker/ agent / referral, advisors, underwriters, surveyors. Further In the event of loss, the client will prefer a claim. Here again there are many actors who come into play, the surveyors, service providers, investigators, attorneys , advisors and the claims officials.</w:t>
      </w:r>
    </w:p>
    <w:p w:rsidR="001E4DA7" w:rsidRDefault="001E4DA7" w:rsidP="001E4DA7">
      <w:pPr>
        <w:pStyle w:val="ListParagraph"/>
        <w:numPr>
          <w:ilvl w:val="0"/>
          <w:numId w:val="2"/>
        </w:numPr>
        <w:spacing w:after="120"/>
        <w:ind w:left="1152"/>
        <w:rPr>
          <w:rFonts w:ascii="Arial" w:hAnsi="Arial" w:cs="Arial"/>
          <w:szCs w:val="22"/>
        </w:rPr>
      </w:pPr>
      <w:r>
        <w:rPr>
          <w:rFonts w:ascii="Arial" w:hAnsi="Arial" w:cs="Arial"/>
          <w:szCs w:val="22"/>
        </w:rPr>
        <w:t>When these actors perform the roles, there may be dexterity with which they service or they may land up providing a deficient service to the client or prospect. To measure this the insurers have feedback management which helps in providing their client or prospect with competitive service.</w:t>
      </w:r>
    </w:p>
    <w:p w:rsidR="001E4DA7" w:rsidRDefault="001E4DA7" w:rsidP="001E4DA7">
      <w:pPr>
        <w:pStyle w:val="ListParagraph"/>
        <w:numPr>
          <w:ilvl w:val="0"/>
          <w:numId w:val="2"/>
        </w:numPr>
        <w:spacing w:after="120"/>
        <w:ind w:left="1152"/>
        <w:rPr>
          <w:rFonts w:ascii="Arial" w:hAnsi="Arial" w:cs="Arial"/>
          <w:szCs w:val="22"/>
        </w:rPr>
      </w:pPr>
      <w:r w:rsidRPr="001162E1">
        <w:rPr>
          <w:rFonts w:ascii="Arial" w:hAnsi="Arial" w:cs="Arial"/>
          <w:szCs w:val="22"/>
        </w:rPr>
        <w:t xml:space="preserve">The entire process starting from registering a </w:t>
      </w:r>
      <w:r>
        <w:rPr>
          <w:rFonts w:ascii="Arial" w:hAnsi="Arial" w:cs="Arial"/>
          <w:szCs w:val="22"/>
        </w:rPr>
        <w:t xml:space="preserve">compliment / </w:t>
      </w:r>
      <w:r w:rsidRPr="001162E1">
        <w:rPr>
          <w:rFonts w:ascii="Arial" w:hAnsi="Arial" w:cs="Arial"/>
          <w:szCs w:val="22"/>
        </w:rPr>
        <w:t>complaint from the Client and bringing it to closure is managed by</w:t>
      </w:r>
      <w:r>
        <w:rPr>
          <w:rFonts w:ascii="Arial" w:hAnsi="Arial" w:cs="Arial"/>
          <w:szCs w:val="22"/>
        </w:rPr>
        <w:t xml:space="preserve"> Feedback management team</w:t>
      </w:r>
      <w:r w:rsidRPr="001162E1">
        <w:rPr>
          <w:rFonts w:ascii="Arial" w:hAnsi="Arial" w:cs="Arial"/>
          <w:szCs w:val="22"/>
        </w:rPr>
        <w:t>.</w:t>
      </w:r>
    </w:p>
    <w:p w:rsidR="001E4DA7" w:rsidRDefault="001E4DA7" w:rsidP="001E4DA7">
      <w:pPr>
        <w:pStyle w:val="ListParagraph"/>
        <w:numPr>
          <w:ilvl w:val="0"/>
          <w:numId w:val="2"/>
        </w:numPr>
        <w:spacing w:after="120"/>
        <w:ind w:left="1152"/>
        <w:rPr>
          <w:rFonts w:ascii="Arial" w:hAnsi="Arial" w:cs="Arial"/>
          <w:szCs w:val="22"/>
        </w:rPr>
      </w:pPr>
      <w:r>
        <w:rPr>
          <w:rFonts w:ascii="Arial" w:hAnsi="Arial" w:cs="Arial"/>
          <w:szCs w:val="22"/>
        </w:rPr>
        <w:t>The scope of feedback management is limited for the client or insured and the scope does not include the feedback of broker/agent/referral or surveyors or service providers or attorney’s and the like.</w:t>
      </w:r>
    </w:p>
    <w:p w:rsidR="001E4DA7" w:rsidRDefault="001E4DA7" w:rsidP="001E4DA7">
      <w:pPr>
        <w:pStyle w:val="ListParagraph"/>
        <w:numPr>
          <w:ilvl w:val="0"/>
          <w:numId w:val="2"/>
        </w:numPr>
        <w:spacing w:after="120"/>
        <w:ind w:left="1152"/>
        <w:rPr>
          <w:rFonts w:ascii="Arial" w:hAnsi="Arial" w:cs="Arial"/>
          <w:szCs w:val="22"/>
        </w:rPr>
      </w:pPr>
      <w:r w:rsidRPr="00B30B69">
        <w:rPr>
          <w:rFonts w:ascii="Arial" w:hAnsi="Arial" w:cs="Arial"/>
          <w:szCs w:val="22"/>
        </w:rPr>
        <w:t xml:space="preserve">The Feedback Management screen should be capable of capturing all the information that the </w:t>
      </w:r>
      <w:r>
        <w:rPr>
          <w:rFonts w:ascii="Arial" w:hAnsi="Arial" w:cs="Arial"/>
          <w:szCs w:val="22"/>
        </w:rPr>
        <w:t>client/insured/policy holder</w:t>
      </w:r>
      <w:r w:rsidRPr="00B30B69">
        <w:rPr>
          <w:rFonts w:ascii="Arial" w:hAnsi="Arial" w:cs="Arial"/>
          <w:szCs w:val="22"/>
        </w:rPr>
        <w:t xml:space="preserve"> has to convey. The screen would be common for Sales, Services (i.e. underwriting) and Claims. The feedback may be provided by the client either in person or over phone or email or </w:t>
      </w:r>
      <w:proofErr w:type="spellStart"/>
      <w:r w:rsidRPr="00B30B69">
        <w:rPr>
          <w:rFonts w:ascii="Arial" w:hAnsi="Arial" w:cs="Arial"/>
          <w:szCs w:val="22"/>
        </w:rPr>
        <w:t>sms</w:t>
      </w:r>
      <w:proofErr w:type="spellEnd"/>
      <w:r w:rsidRPr="00B30B69">
        <w:rPr>
          <w:rFonts w:ascii="Arial" w:hAnsi="Arial" w:cs="Arial"/>
          <w:szCs w:val="22"/>
        </w:rPr>
        <w:t xml:space="preserve"> or through portal. </w:t>
      </w:r>
      <w:r>
        <w:rPr>
          <w:rFonts w:ascii="Arial" w:hAnsi="Arial" w:cs="Arial"/>
          <w:szCs w:val="22"/>
        </w:rPr>
        <w:t>Reinsurance is outside the feedback management as there is no interaction with the client/insured by the insurer.</w:t>
      </w:r>
    </w:p>
    <w:p w:rsidR="001E4DA7" w:rsidRPr="00B30B69" w:rsidRDefault="001E4DA7" w:rsidP="001E4DA7">
      <w:pPr>
        <w:pStyle w:val="ListParagraph"/>
        <w:numPr>
          <w:ilvl w:val="0"/>
          <w:numId w:val="2"/>
        </w:numPr>
        <w:spacing w:after="120"/>
        <w:ind w:left="1152"/>
        <w:rPr>
          <w:rFonts w:ascii="Arial" w:hAnsi="Arial" w:cs="Arial"/>
          <w:szCs w:val="22"/>
        </w:rPr>
      </w:pPr>
      <w:r w:rsidRPr="00B30B69">
        <w:rPr>
          <w:rFonts w:ascii="Arial" w:hAnsi="Arial" w:cs="Arial"/>
          <w:szCs w:val="22"/>
        </w:rPr>
        <w:t xml:space="preserve">Whatever be the mode through which the client </w:t>
      </w:r>
      <w:r>
        <w:rPr>
          <w:rFonts w:ascii="Arial" w:hAnsi="Arial" w:cs="Arial"/>
          <w:szCs w:val="22"/>
        </w:rPr>
        <w:t>opts to give</w:t>
      </w:r>
      <w:r w:rsidRPr="00B30B69">
        <w:rPr>
          <w:rFonts w:ascii="Arial" w:hAnsi="Arial" w:cs="Arial"/>
          <w:szCs w:val="22"/>
        </w:rPr>
        <w:t xml:space="preserve"> the feedback there may be </w:t>
      </w:r>
      <w:r>
        <w:rPr>
          <w:rFonts w:ascii="Arial" w:hAnsi="Arial" w:cs="Arial"/>
          <w:szCs w:val="22"/>
        </w:rPr>
        <w:t xml:space="preserve">multiple choices for the client/insured </w:t>
      </w:r>
      <w:r w:rsidRPr="00B30B69">
        <w:rPr>
          <w:rFonts w:ascii="Arial" w:hAnsi="Arial" w:cs="Arial"/>
          <w:szCs w:val="22"/>
        </w:rPr>
        <w:t xml:space="preserve"> to </w:t>
      </w:r>
      <w:r>
        <w:rPr>
          <w:rFonts w:ascii="Arial" w:hAnsi="Arial" w:cs="Arial"/>
          <w:szCs w:val="22"/>
        </w:rPr>
        <w:t xml:space="preserve">select </w:t>
      </w:r>
      <w:r w:rsidRPr="00B30B69">
        <w:rPr>
          <w:rFonts w:ascii="Arial" w:hAnsi="Arial" w:cs="Arial"/>
          <w:szCs w:val="22"/>
        </w:rPr>
        <w:t xml:space="preserve"> whether the feedback is given   for</w:t>
      </w:r>
    </w:p>
    <w:p w:rsidR="001E4DA7" w:rsidRDefault="001E4DA7" w:rsidP="001E4DA7">
      <w:pPr>
        <w:pStyle w:val="ListParagraph"/>
        <w:numPr>
          <w:ilvl w:val="1"/>
          <w:numId w:val="2"/>
        </w:numPr>
        <w:spacing w:after="120"/>
        <w:rPr>
          <w:rFonts w:ascii="Arial" w:hAnsi="Arial" w:cs="Arial"/>
          <w:szCs w:val="22"/>
        </w:rPr>
      </w:pPr>
      <w:r>
        <w:rPr>
          <w:rFonts w:ascii="Arial" w:hAnsi="Arial" w:cs="Arial"/>
          <w:szCs w:val="22"/>
        </w:rPr>
        <w:t>Sales</w:t>
      </w:r>
    </w:p>
    <w:p w:rsidR="001E4DA7" w:rsidRDefault="001E4DA7" w:rsidP="001E4DA7">
      <w:pPr>
        <w:pStyle w:val="ListParagraph"/>
        <w:numPr>
          <w:ilvl w:val="1"/>
          <w:numId w:val="2"/>
        </w:numPr>
        <w:spacing w:after="120"/>
        <w:rPr>
          <w:rFonts w:ascii="Arial" w:hAnsi="Arial" w:cs="Arial"/>
          <w:szCs w:val="22"/>
        </w:rPr>
      </w:pPr>
      <w:r>
        <w:rPr>
          <w:rFonts w:ascii="Arial" w:hAnsi="Arial" w:cs="Arial"/>
          <w:szCs w:val="22"/>
        </w:rPr>
        <w:t>Service</w:t>
      </w:r>
    </w:p>
    <w:p w:rsidR="001E4DA7" w:rsidRDefault="001E4DA7" w:rsidP="001E4DA7">
      <w:pPr>
        <w:pStyle w:val="ListParagraph"/>
        <w:numPr>
          <w:ilvl w:val="1"/>
          <w:numId w:val="2"/>
        </w:numPr>
        <w:spacing w:after="120"/>
        <w:rPr>
          <w:rFonts w:ascii="Arial" w:hAnsi="Arial" w:cs="Arial"/>
          <w:szCs w:val="22"/>
        </w:rPr>
      </w:pPr>
      <w:r>
        <w:rPr>
          <w:rFonts w:ascii="Arial" w:hAnsi="Arial" w:cs="Arial"/>
          <w:szCs w:val="22"/>
        </w:rPr>
        <w:t>Claims</w:t>
      </w:r>
    </w:p>
    <w:p w:rsidR="001E4DA7" w:rsidRDefault="001E4DA7" w:rsidP="001E4DA7">
      <w:pPr>
        <w:pStyle w:val="ListParagraph"/>
        <w:spacing w:after="120"/>
        <w:ind w:left="1152"/>
        <w:rPr>
          <w:rFonts w:ascii="Arial" w:hAnsi="Arial" w:cs="Arial"/>
          <w:szCs w:val="22"/>
        </w:rPr>
      </w:pPr>
      <w:r>
        <w:rPr>
          <w:rFonts w:ascii="Arial" w:hAnsi="Arial" w:cs="Arial"/>
          <w:szCs w:val="22"/>
        </w:rPr>
        <w:t xml:space="preserve">Next, the feedback form should have the selection option, i.e. say whether it is </w:t>
      </w:r>
    </w:p>
    <w:p w:rsidR="001E4DA7" w:rsidRDefault="001E4DA7" w:rsidP="001E4DA7">
      <w:pPr>
        <w:pStyle w:val="ListParagraph"/>
        <w:numPr>
          <w:ilvl w:val="1"/>
          <w:numId w:val="2"/>
        </w:numPr>
        <w:spacing w:after="120"/>
        <w:rPr>
          <w:rFonts w:ascii="Arial" w:hAnsi="Arial" w:cs="Arial"/>
          <w:szCs w:val="22"/>
        </w:rPr>
      </w:pPr>
      <w:r>
        <w:rPr>
          <w:rFonts w:ascii="Arial" w:hAnsi="Arial" w:cs="Arial"/>
          <w:szCs w:val="22"/>
        </w:rPr>
        <w:t xml:space="preserve"> Compliment</w:t>
      </w:r>
    </w:p>
    <w:p w:rsidR="001E4DA7" w:rsidRPr="001D0EE3" w:rsidRDefault="001E4DA7" w:rsidP="001E4DA7">
      <w:pPr>
        <w:pStyle w:val="ListParagraph"/>
        <w:numPr>
          <w:ilvl w:val="1"/>
          <w:numId w:val="2"/>
        </w:numPr>
        <w:spacing w:after="120"/>
        <w:rPr>
          <w:rFonts w:ascii="Arial" w:hAnsi="Arial" w:cs="Arial"/>
          <w:szCs w:val="22"/>
        </w:rPr>
      </w:pPr>
      <w:r w:rsidRPr="001D0EE3">
        <w:rPr>
          <w:rFonts w:ascii="Arial" w:hAnsi="Arial" w:cs="Arial"/>
          <w:szCs w:val="22"/>
        </w:rPr>
        <w:t>Complaint</w:t>
      </w:r>
    </w:p>
    <w:p w:rsidR="001E4DA7" w:rsidRDefault="001E4DA7" w:rsidP="001E4DA7">
      <w:pPr>
        <w:pStyle w:val="ListParagraph"/>
        <w:spacing w:after="120"/>
        <w:ind w:left="1152"/>
        <w:rPr>
          <w:rFonts w:ascii="Arial" w:hAnsi="Arial" w:cs="Arial"/>
          <w:szCs w:val="22"/>
        </w:rPr>
      </w:pPr>
      <w:r>
        <w:rPr>
          <w:rFonts w:ascii="Arial" w:hAnsi="Arial" w:cs="Arial"/>
          <w:szCs w:val="22"/>
        </w:rPr>
        <w:t xml:space="preserve"> There may be options that may be made available and these are:</w:t>
      </w:r>
    </w:p>
    <w:p w:rsidR="001E4DA7" w:rsidRDefault="001E4DA7" w:rsidP="001E4DA7">
      <w:pPr>
        <w:pStyle w:val="ListParagraph"/>
        <w:numPr>
          <w:ilvl w:val="1"/>
          <w:numId w:val="2"/>
        </w:numPr>
        <w:spacing w:after="120"/>
        <w:rPr>
          <w:rFonts w:ascii="Arial" w:hAnsi="Arial" w:cs="Arial"/>
          <w:szCs w:val="22"/>
        </w:rPr>
      </w:pPr>
      <w:r>
        <w:rPr>
          <w:rFonts w:ascii="Arial" w:hAnsi="Arial" w:cs="Arial"/>
          <w:szCs w:val="22"/>
        </w:rPr>
        <w:t>Awesome</w:t>
      </w:r>
    </w:p>
    <w:p w:rsidR="001E4DA7" w:rsidRDefault="001E4DA7" w:rsidP="001E4DA7">
      <w:pPr>
        <w:pStyle w:val="ListParagraph"/>
        <w:numPr>
          <w:ilvl w:val="1"/>
          <w:numId w:val="2"/>
        </w:numPr>
        <w:spacing w:after="120"/>
        <w:rPr>
          <w:rFonts w:ascii="Arial" w:hAnsi="Arial" w:cs="Arial"/>
          <w:szCs w:val="22"/>
        </w:rPr>
      </w:pPr>
      <w:r>
        <w:rPr>
          <w:rFonts w:ascii="Arial" w:hAnsi="Arial" w:cs="Arial"/>
          <w:szCs w:val="22"/>
        </w:rPr>
        <w:lastRenderedPageBreak/>
        <w:t>Good</w:t>
      </w:r>
    </w:p>
    <w:p w:rsidR="001E4DA7" w:rsidRDefault="001E4DA7" w:rsidP="001E4DA7">
      <w:pPr>
        <w:pStyle w:val="ListParagraph"/>
        <w:numPr>
          <w:ilvl w:val="1"/>
          <w:numId w:val="2"/>
        </w:numPr>
        <w:spacing w:after="120"/>
        <w:rPr>
          <w:rFonts w:ascii="Arial" w:hAnsi="Arial" w:cs="Arial"/>
          <w:szCs w:val="22"/>
        </w:rPr>
      </w:pPr>
      <w:r>
        <w:rPr>
          <w:rFonts w:ascii="Arial" w:hAnsi="Arial" w:cs="Arial"/>
          <w:szCs w:val="22"/>
        </w:rPr>
        <w:t>Acceptable</w:t>
      </w:r>
    </w:p>
    <w:p w:rsidR="001E4DA7" w:rsidRDefault="001E4DA7" w:rsidP="001E4DA7">
      <w:pPr>
        <w:pStyle w:val="ListParagraph"/>
        <w:numPr>
          <w:ilvl w:val="1"/>
          <w:numId w:val="2"/>
        </w:numPr>
        <w:spacing w:after="120"/>
        <w:rPr>
          <w:rFonts w:ascii="Arial" w:hAnsi="Arial" w:cs="Arial"/>
          <w:szCs w:val="22"/>
        </w:rPr>
      </w:pPr>
      <w:r>
        <w:rPr>
          <w:rFonts w:ascii="Arial" w:hAnsi="Arial" w:cs="Arial"/>
          <w:szCs w:val="22"/>
        </w:rPr>
        <w:t>Bad</w:t>
      </w:r>
    </w:p>
    <w:p w:rsidR="001E4DA7" w:rsidRDefault="001E4DA7" w:rsidP="001E4DA7">
      <w:pPr>
        <w:pStyle w:val="ListParagraph"/>
        <w:numPr>
          <w:ilvl w:val="1"/>
          <w:numId w:val="2"/>
        </w:numPr>
        <w:spacing w:after="120"/>
        <w:rPr>
          <w:rFonts w:ascii="Arial" w:hAnsi="Arial" w:cs="Arial"/>
          <w:szCs w:val="22"/>
        </w:rPr>
      </w:pPr>
      <w:r>
        <w:rPr>
          <w:rFonts w:ascii="Arial" w:hAnsi="Arial" w:cs="Arial"/>
          <w:szCs w:val="22"/>
        </w:rPr>
        <w:t>Very Bad</w:t>
      </w:r>
    </w:p>
    <w:p w:rsidR="001E4DA7" w:rsidRDefault="001E4DA7" w:rsidP="001E4DA7">
      <w:pPr>
        <w:spacing w:after="120"/>
        <w:ind w:left="1440"/>
        <w:rPr>
          <w:rFonts w:ascii="Arial" w:hAnsi="Arial" w:cs="Arial"/>
        </w:rPr>
      </w:pPr>
      <w:r>
        <w:rPr>
          <w:rFonts w:ascii="Arial" w:hAnsi="Arial" w:cs="Arial"/>
        </w:rPr>
        <w:t>“Awesome”, “Good”, are considered as compliment and “Bad”, “Very Bad” are considered as complaint. “Acceptable” is one which may be improved. All the feedback may be acted on by the insurers.</w:t>
      </w:r>
    </w:p>
    <w:p w:rsidR="001E4DA7" w:rsidRDefault="001E4DA7" w:rsidP="001E4DA7">
      <w:pPr>
        <w:spacing w:after="120"/>
        <w:ind w:left="1440"/>
        <w:rPr>
          <w:rFonts w:ascii="Arial" w:hAnsi="Arial" w:cs="Arial"/>
        </w:rPr>
      </w:pPr>
      <w:r>
        <w:rPr>
          <w:rFonts w:ascii="Arial" w:hAnsi="Arial" w:cs="Arial"/>
        </w:rPr>
        <w:t xml:space="preserve">There may be status for the feedback given, and these may be </w:t>
      </w:r>
    </w:p>
    <w:p w:rsidR="001E4DA7" w:rsidRDefault="001E4DA7" w:rsidP="001E4DA7">
      <w:pPr>
        <w:pStyle w:val="ListParagraph"/>
        <w:numPr>
          <w:ilvl w:val="1"/>
          <w:numId w:val="2"/>
        </w:numPr>
        <w:spacing w:after="120"/>
        <w:rPr>
          <w:rFonts w:ascii="Arial" w:hAnsi="Arial" w:cs="Arial"/>
          <w:szCs w:val="22"/>
        </w:rPr>
      </w:pPr>
      <w:r w:rsidRPr="00052062">
        <w:rPr>
          <w:rFonts w:ascii="Arial" w:hAnsi="Arial" w:cs="Arial"/>
          <w:szCs w:val="22"/>
        </w:rPr>
        <w:t xml:space="preserve">Open, </w:t>
      </w:r>
    </w:p>
    <w:p w:rsidR="001E4DA7" w:rsidRDefault="001E4DA7" w:rsidP="001E4DA7">
      <w:pPr>
        <w:pStyle w:val="ListParagraph"/>
        <w:numPr>
          <w:ilvl w:val="1"/>
          <w:numId w:val="2"/>
        </w:numPr>
        <w:spacing w:after="120"/>
        <w:rPr>
          <w:rFonts w:ascii="Arial" w:hAnsi="Arial" w:cs="Arial"/>
          <w:szCs w:val="22"/>
        </w:rPr>
      </w:pPr>
      <w:r w:rsidRPr="00052062">
        <w:rPr>
          <w:rFonts w:ascii="Arial" w:hAnsi="Arial" w:cs="Arial"/>
          <w:szCs w:val="22"/>
        </w:rPr>
        <w:t xml:space="preserve">Awaiting Feedback and </w:t>
      </w:r>
    </w:p>
    <w:p w:rsidR="001E4DA7" w:rsidRPr="002C51F9" w:rsidRDefault="001E4DA7" w:rsidP="001E4DA7">
      <w:pPr>
        <w:pStyle w:val="ListParagraph"/>
        <w:numPr>
          <w:ilvl w:val="1"/>
          <w:numId w:val="2"/>
        </w:numPr>
        <w:spacing w:after="120"/>
        <w:rPr>
          <w:rFonts w:ascii="Arial" w:hAnsi="Arial" w:cs="Arial"/>
          <w:szCs w:val="22"/>
        </w:rPr>
      </w:pPr>
      <w:r w:rsidRPr="002C51F9">
        <w:rPr>
          <w:rFonts w:ascii="Arial" w:hAnsi="Arial" w:cs="Arial"/>
          <w:szCs w:val="22"/>
        </w:rPr>
        <w:t>Closed.</w:t>
      </w:r>
    </w:p>
    <w:p w:rsidR="001E4DA7" w:rsidRDefault="001E4DA7" w:rsidP="001E4DA7">
      <w:pPr>
        <w:pStyle w:val="ListParagraph"/>
        <w:numPr>
          <w:ilvl w:val="0"/>
          <w:numId w:val="2"/>
        </w:numPr>
        <w:spacing w:after="120"/>
        <w:ind w:left="1152"/>
        <w:rPr>
          <w:rFonts w:ascii="Arial" w:hAnsi="Arial" w:cs="Arial"/>
          <w:szCs w:val="22"/>
        </w:rPr>
      </w:pPr>
      <w:r>
        <w:rPr>
          <w:rFonts w:ascii="Arial" w:hAnsi="Arial" w:cs="Arial"/>
          <w:szCs w:val="22"/>
        </w:rPr>
        <w:t>The options as mentioned above are to be made configurable in the application along with the rating point for each option. For example, check the below table</w:t>
      </w:r>
    </w:p>
    <w:p w:rsidR="001E4DA7" w:rsidRDefault="001E4DA7" w:rsidP="001E4DA7">
      <w:pPr>
        <w:pStyle w:val="ListParagraph"/>
        <w:spacing w:after="120"/>
        <w:ind w:left="1152"/>
        <w:rPr>
          <w:rFonts w:ascii="Arial" w:hAnsi="Arial" w:cs="Arial"/>
          <w:szCs w:val="22"/>
        </w:rPr>
      </w:pPr>
    </w:p>
    <w:tbl>
      <w:tblPr>
        <w:tblW w:w="2170" w:type="dxa"/>
        <w:tblInd w:w="2653" w:type="dxa"/>
        <w:tblLook w:val="04A0" w:firstRow="1" w:lastRow="0" w:firstColumn="1" w:lastColumn="0" w:noHBand="0" w:noVBand="1"/>
      </w:tblPr>
      <w:tblGrid>
        <w:gridCol w:w="1210"/>
        <w:gridCol w:w="960"/>
      </w:tblGrid>
      <w:tr w:rsidR="001E4DA7" w:rsidRPr="00E0658D" w:rsidTr="00826D1E">
        <w:trPr>
          <w:trHeight w:val="300"/>
        </w:trPr>
        <w:tc>
          <w:tcPr>
            <w:tcW w:w="1210"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rsidR="001E4DA7" w:rsidRPr="00E0658D" w:rsidRDefault="001E4DA7" w:rsidP="00826D1E">
            <w:pPr>
              <w:rPr>
                <w:rFonts w:ascii="Arial" w:hAnsi="Arial" w:cs="Arial"/>
                <w:color w:val="000000"/>
                <w:sz w:val="18"/>
                <w:szCs w:val="18"/>
              </w:rPr>
            </w:pPr>
            <w:r w:rsidRPr="00E0658D">
              <w:rPr>
                <w:rFonts w:ascii="Arial" w:hAnsi="Arial" w:cs="Arial"/>
                <w:color w:val="000000"/>
                <w:sz w:val="18"/>
                <w:szCs w:val="18"/>
              </w:rPr>
              <w:t>Rating</w:t>
            </w:r>
          </w:p>
        </w:tc>
        <w:tc>
          <w:tcPr>
            <w:tcW w:w="960" w:type="dxa"/>
            <w:tcBorders>
              <w:top w:val="single" w:sz="4" w:space="0" w:color="auto"/>
              <w:left w:val="nil"/>
              <w:bottom w:val="single" w:sz="4" w:space="0" w:color="auto"/>
              <w:right w:val="single" w:sz="4" w:space="0" w:color="auto"/>
            </w:tcBorders>
            <w:shd w:val="clear" w:color="000000" w:fill="F4B084"/>
            <w:noWrap/>
            <w:vAlign w:val="bottom"/>
            <w:hideMark/>
          </w:tcPr>
          <w:p w:rsidR="001E4DA7" w:rsidRPr="00E0658D" w:rsidRDefault="001E4DA7" w:rsidP="00826D1E">
            <w:pPr>
              <w:rPr>
                <w:rFonts w:ascii="Arial" w:hAnsi="Arial" w:cs="Arial"/>
                <w:color w:val="000000"/>
                <w:sz w:val="18"/>
                <w:szCs w:val="18"/>
              </w:rPr>
            </w:pPr>
            <w:r w:rsidRPr="00E0658D">
              <w:rPr>
                <w:rFonts w:ascii="Arial" w:hAnsi="Arial" w:cs="Arial"/>
                <w:color w:val="000000"/>
                <w:sz w:val="18"/>
                <w:szCs w:val="18"/>
              </w:rPr>
              <w:t>Points</w:t>
            </w:r>
          </w:p>
        </w:tc>
      </w:tr>
      <w:tr w:rsidR="001E4DA7" w:rsidRPr="00E0658D" w:rsidTr="00826D1E">
        <w:trPr>
          <w:trHeight w:val="300"/>
        </w:trPr>
        <w:tc>
          <w:tcPr>
            <w:tcW w:w="1210" w:type="dxa"/>
            <w:tcBorders>
              <w:top w:val="nil"/>
              <w:left w:val="single" w:sz="4" w:space="0" w:color="auto"/>
              <w:bottom w:val="single" w:sz="4" w:space="0" w:color="auto"/>
              <w:right w:val="single" w:sz="4" w:space="0" w:color="auto"/>
            </w:tcBorders>
            <w:shd w:val="clear" w:color="auto" w:fill="auto"/>
            <w:noWrap/>
            <w:vAlign w:val="bottom"/>
            <w:hideMark/>
          </w:tcPr>
          <w:p w:rsidR="001E4DA7" w:rsidRPr="00E0658D" w:rsidRDefault="001E4DA7" w:rsidP="00826D1E">
            <w:pPr>
              <w:rPr>
                <w:rFonts w:ascii="Arial" w:hAnsi="Arial" w:cs="Arial"/>
                <w:color w:val="000000"/>
                <w:sz w:val="18"/>
                <w:szCs w:val="18"/>
              </w:rPr>
            </w:pPr>
            <w:r w:rsidRPr="00E0658D">
              <w:rPr>
                <w:rFonts w:ascii="Arial" w:hAnsi="Arial" w:cs="Arial"/>
                <w:color w:val="000000"/>
                <w:sz w:val="18"/>
                <w:szCs w:val="18"/>
              </w:rPr>
              <w:t>Awesome</w:t>
            </w:r>
          </w:p>
        </w:tc>
        <w:tc>
          <w:tcPr>
            <w:tcW w:w="960" w:type="dxa"/>
            <w:tcBorders>
              <w:top w:val="nil"/>
              <w:left w:val="nil"/>
              <w:bottom w:val="single" w:sz="4" w:space="0" w:color="auto"/>
              <w:right w:val="single" w:sz="4" w:space="0" w:color="auto"/>
            </w:tcBorders>
            <w:shd w:val="clear" w:color="auto" w:fill="auto"/>
            <w:noWrap/>
            <w:vAlign w:val="bottom"/>
            <w:hideMark/>
          </w:tcPr>
          <w:p w:rsidR="001E4DA7" w:rsidRPr="00E0658D" w:rsidRDefault="001E4DA7" w:rsidP="00826D1E">
            <w:pPr>
              <w:jc w:val="right"/>
              <w:rPr>
                <w:rFonts w:ascii="Arial" w:hAnsi="Arial" w:cs="Arial"/>
                <w:color w:val="000000"/>
                <w:sz w:val="18"/>
                <w:szCs w:val="18"/>
              </w:rPr>
            </w:pPr>
            <w:r w:rsidRPr="00E0658D">
              <w:rPr>
                <w:rFonts w:ascii="Arial" w:hAnsi="Arial" w:cs="Arial"/>
                <w:color w:val="000000"/>
                <w:sz w:val="18"/>
                <w:szCs w:val="18"/>
              </w:rPr>
              <w:t>2.5</w:t>
            </w:r>
          </w:p>
        </w:tc>
      </w:tr>
      <w:tr w:rsidR="001E4DA7" w:rsidRPr="00E0658D" w:rsidTr="00826D1E">
        <w:trPr>
          <w:trHeight w:val="300"/>
        </w:trPr>
        <w:tc>
          <w:tcPr>
            <w:tcW w:w="1210" w:type="dxa"/>
            <w:tcBorders>
              <w:top w:val="nil"/>
              <w:left w:val="single" w:sz="4" w:space="0" w:color="auto"/>
              <w:bottom w:val="single" w:sz="4" w:space="0" w:color="auto"/>
              <w:right w:val="single" w:sz="4" w:space="0" w:color="auto"/>
            </w:tcBorders>
            <w:shd w:val="clear" w:color="auto" w:fill="auto"/>
            <w:noWrap/>
            <w:vAlign w:val="bottom"/>
            <w:hideMark/>
          </w:tcPr>
          <w:p w:rsidR="001E4DA7" w:rsidRPr="00E0658D" w:rsidRDefault="001E4DA7" w:rsidP="00826D1E">
            <w:pPr>
              <w:rPr>
                <w:rFonts w:ascii="Arial" w:hAnsi="Arial" w:cs="Arial"/>
                <w:color w:val="000000"/>
                <w:sz w:val="18"/>
                <w:szCs w:val="18"/>
              </w:rPr>
            </w:pPr>
            <w:r w:rsidRPr="00E0658D">
              <w:rPr>
                <w:rFonts w:ascii="Arial" w:hAnsi="Arial" w:cs="Arial"/>
                <w:color w:val="000000"/>
                <w:sz w:val="18"/>
                <w:szCs w:val="18"/>
              </w:rPr>
              <w:t>Good</w:t>
            </w:r>
          </w:p>
        </w:tc>
        <w:tc>
          <w:tcPr>
            <w:tcW w:w="960" w:type="dxa"/>
            <w:tcBorders>
              <w:top w:val="nil"/>
              <w:left w:val="nil"/>
              <w:bottom w:val="single" w:sz="4" w:space="0" w:color="auto"/>
              <w:right w:val="single" w:sz="4" w:space="0" w:color="auto"/>
            </w:tcBorders>
            <w:shd w:val="clear" w:color="auto" w:fill="auto"/>
            <w:noWrap/>
            <w:vAlign w:val="bottom"/>
            <w:hideMark/>
          </w:tcPr>
          <w:p w:rsidR="001E4DA7" w:rsidRPr="00E0658D" w:rsidRDefault="001E4DA7" w:rsidP="00826D1E">
            <w:pPr>
              <w:jc w:val="right"/>
              <w:rPr>
                <w:rFonts w:ascii="Arial" w:hAnsi="Arial" w:cs="Arial"/>
                <w:color w:val="000000"/>
                <w:sz w:val="18"/>
                <w:szCs w:val="18"/>
              </w:rPr>
            </w:pPr>
            <w:r w:rsidRPr="00E0658D">
              <w:rPr>
                <w:rFonts w:ascii="Arial" w:hAnsi="Arial" w:cs="Arial"/>
                <w:color w:val="000000"/>
                <w:sz w:val="18"/>
                <w:szCs w:val="18"/>
              </w:rPr>
              <w:t>2</w:t>
            </w:r>
            <w:r>
              <w:rPr>
                <w:rFonts w:ascii="Arial" w:hAnsi="Arial" w:cs="Arial"/>
                <w:color w:val="000000"/>
                <w:sz w:val="18"/>
                <w:szCs w:val="18"/>
              </w:rPr>
              <w:t>.0</w:t>
            </w:r>
          </w:p>
        </w:tc>
      </w:tr>
      <w:tr w:rsidR="001E4DA7" w:rsidRPr="00E0658D" w:rsidTr="00826D1E">
        <w:trPr>
          <w:trHeight w:val="300"/>
        </w:trPr>
        <w:tc>
          <w:tcPr>
            <w:tcW w:w="1210" w:type="dxa"/>
            <w:tcBorders>
              <w:top w:val="nil"/>
              <w:left w:val="single" w:sz="4" w:space="0" w:color="auto"/>
              <w:bottom w:val="single" w:sz="4" w:space="0" w:color="auto"/>
              <w:right w:val="single" w:sz="4" w:space="0" w:color="auto"/>
            </w:tcBorders>
            <w:shd w:val="clear" w:color="auto" w:fill="auto"/>
            <w:noWrap/>
            <w:vAlign w:val="bottom"/>
            <w:hideMark/>
          </w:tcPr>
          <w:p w:rsidR="001E4DA7" w:rsidRPr="00E0658D" w:rsidRDefault="001E4DA7" w:rsidP="00826D1E">
            <w:pPr>
              <w:rPr>
                <w:rFonts w:ascii="Arial" w:hAnsi="Arial" w:cs="Arial"/>
                <w:color w:val="000000"/>
                <w:sz w:val="18"/>
                <w:szCs w:val="18"/>
              </w:rPr>
            </w:pPr>
            <w:r w:rsidRPr="00E0658D">
              <w:rPr>
                <w:rFonts w:ascii="Arial" w:hAnsi="Arial" w:cs="Arial"/>
                <w:color w:val="000000"/>
                <w:sz w:val="18"/>
                <w:szCs w:val="18"/>
              </w:rPr>
              <w:t>Acceptable</w:t>
            </w:r>
          </w:p>
        </w:tc>
        <w:tc>
          <w:tcPr>
            <w:tcW w:w="960" w:type="dxa"/>
            <w:tcBorders>
              <w:top w:val="nil"/>
              <w:left w:val="nil"/>
              <w:bottom w:val="single" w:sz="4" w:space="0" w:color="auto"/>
              <w:right w:val="single" w:sz="4" w:space="0" w:color="auto"/>
            </w:tcBorders>
            <w:shd w:val="clear" w:color="auto" w:fill="auto"/>
            <w:noWrap/>
            <w:vAlign w:val="bottom"/>
            <w:hideMark/>
          </w:tcPr>
          <w:p w:rsidR="001E4DA7" w:rsidRPr="00E0658D" w:rsidRDefault="001E4DA7" w:rsidP="00826D1E">
            <w:pPr>
              <w:jc w:val="right"/>
              <w:rPr>
                <w:rFonts w:ascii="Arial" w:hAnsi="Arial" w:cs="Arial"/>
                <w:color w:val="000000"/>
                <w:sz w:val="18"/>
                <w:szCs w:val="18"/>
              </w:rPr>
            </w:pPr>
            <w:r w:rsidRPr="00E0658D">
              <w:rPr>
                <w:rFonts w:ascii="Arial" w:hAnsi="Arial" w:cs="Arial"/>
                <w:color w:val="000000"/>
                <w:sz w:val="18"/>
                <w:szCs w:val="18"/>
              </w:rPr>
              <w:t>1</w:t>
            </w:r>
            <w:r>
              <w:rPr>
                <w:rFonts w:ascii="Arial" w:hAnsi="Arial" w:cs="Arial"/>
                <w:color w:val="000000"/>
                <w:sz w:val="18"/>
                <w:szCs w:val="18"/>
              </w:rPr>
              <w:t>.0</w:t>
            </w:r>
          </w:p>
        </w:tc>
      </w:tr>
      <w:tr w:rsidR="001E4DA7" w:rsidRPr="00E0658D" w:rsidTr="00826D1E">
        <w:trPr>
          <w:trHeight w:val="300"/>
        </w:trPr>
        <w:tc>
          <w:tcPr>
            <w:tcW w:w="1210" w:type="dxa"/>
            <w:tcBorders>
              <w:top w:val="nil"/>
              <w:left w:val="single" w:sz="4" w:space="0" w:color="auto"/>
              <w:bottom w:val="single" w:sz="4" w:space="0" w:color="auto"/>
              <w:right w:val="single" w:sz="4" w:space="0" w:color="auto"/>
            </w:tcBorders>
            <w:shd w:val="clear" w:color="auto" w:fill="auto"/>
            <w:noWrap/>
            <w:vAlign w:val="bottom"/>
            <w:hideMark/>
          </w:tcPr>
          <w:p w:rsidR="001E4DA7" w:rsidRPr="00E0658D" w:rsidRDefault="001E4DA7" w:rsidP="00826D1E">
            <w:pPr>
              <w:rPr>
                <w:rFonts w:ascii="Arial" w:hAnsi="Arial" w:cs="Arial"/>
                <w:color w:val="000000"/>
                <w:sz w:val="18"/>
                <w:szCs w:val="18"/>
              </w:rPr>
            </w:pPr>
            <w:r w:rsidRPr="00E0658D">
              <w:rPr>
                <w:rFonts w:ascii="Arial" w:hAnsi="Arial" w:cs="Arial"/>
                <w:color w:val="000000"/>
                <w:sz w:val="18"/>
                <w:szCs w:val="18"/>
              </w:rPr>
              <w:t>Bad</w:t>
            </w:r>
          </w:p>
        </w:tc>
        <w:tc>
          <w:tcPr>
            <w:tcW w:w="960" w:type="dxa"/>
            <w:tcBorders>
              <w:top w:val="nil"/>
              <w:left w:val="nil"/>
              <w:bottom w:val="single" w:sz="4" w:space="0" w:color="auto"/>
              <w:right w:val="single" w:sz="4" w:space="0" w:color="auto"/>
            </w:tcBorders>
            <w:shd w:val="clear" w:color="auto" w:fill="auto"/>
            <w:noWrap/>
            <w:vAlign w:val="bottom"/>
            <w:hideMark/>
          </w:tcPr>
          <w:p w:rsidR="001E4DA7" w:rsidRPr="00E0658D" w:rsidRDefault="001E4DA7" w:rsidP="00826D1E">
            <w:pPr>
              <w:jc w:val="right"/>
              <w:rPr>
                <w:rFonts w:ascii="Arial" w:hAnsi="Arial" w:cs="Arial"/>
                <w:color w:val="000000"/>
                <w:sz w:val="18"/>
                <w:szCs w:val="18"/>
              </w:rPr>
            </w:pPr>
            <w:r w:rsidRPr="00E0658D">
              <w:rPr>
                <w:rFonts w:ascii="Arial" w:hAnsi="Arial" w:cs="Arial"/>
                <w:color w:val="000000"/>
                <w:sz w:val="18"/>
                <w:szCs w:val="18"/>
              </w:rPr>
              <w:t>0.5</w:t>
            </w:r>
          </w:p>
        </w:tc>
      </w:tr>
      <w:tr w:rsidR="001E4DA7" w:rsidRPr="00E0658D" w:rsidTr="00826D1E">
        <w:trPr>
          <w:trHeight w:val="300"/>
        </w:trPr>
        <w:tc>
          <w:tcPr>
            <w:tcW w:w="1210" w:type="dxa"/>
            <w:tcBorders>
              <w:top w:val="nil"/>
              <w:left w:val="single" w:sz="4" w:space="0" w:color="auto"/>
              <w:bottom w:val="single" w:sz="4" w:space="0" w:color="auto"/>
              <w:right w:val="single" w:sz="4" w:space="0" w:color="auto"/>
            </w:tcBorders>
            <w:shd w:val="clear" w:color="auto" w:fill="auto"/>
            <w:noWrap/>
            <w:vAlign w:val="bottom"/>
            <w:hideMark/>
          </w:tcPr>
          <w:p w:rsidR="001E4DA7" w:rsidRPr="00E0658D" w:rsidRDefault="001E4DA7" w:rsidP="00826D1E">
            <w:pPr>
              <w:rPr>
                <w:rFonts w:ascii="Arial" w:hAnsi="Arial" w:cs="Arial"/>
                <w:color w:val="000000"/>
                <w:sz w:val="18"/>
                <w:szCs w:val="18"/>
              </w:rPr>
            </w:pPr>
            <w:r w:rsidRPr="00E0658D">
              <w:rPr>
                <w:rFonts w:ascii="Arial" w:hAnsi="Arial" w:cs="Arial"/>
                <w:color w:val="000000"/>
                <w:sz w:val="18"/>
                <w:szCs w:val="18"/>
              </w:rPr>
              <w:t>Very Bad</w:t>
            </w:r>
          </w:p>
        </w:tc>
        <w:tc>
          <w:tcPr>
            <w:tcW w:w="960" w:type="dxa"/>
            <w:tcBorders>
              <w:top w:val="nil"/>
              <w:left w:val="nil"/>
              <w:bottom w:val="single" w:sz="4" w:space="0" w:color="auto"/>
              <w:right w:val="single" w:sz="4" w:space="0" w:color="auto"/>
            </w:tcBorders>
            <w:shd w:val="clear" w:color="auto" w:fill="auto"/>
            <w:noWrap/>
            <w:vAlign w:val="bottom"/>
            <w:hideMark/>
          </w:tcPr>
          <w:p w:rsidR="001E4DA7" w:rsidRPr="00E0658D" w:rsidRDefault="001E4DA7" w:rsidP="00826D1E">
            <w:pPr>
              <w:jc w:val="right"/>
              <w:rPr>
                <w:rFonts w:ascii="Arial" w:hAnsi="Arial" w:cs="Arial"/>
                <w:color w:val="000000"/>
                <w:sz w:val="18"/>
                <w:szCs w:val="18"/>
              </w:rPr>
            </w:pPr>
            <w:r w:rsidRPr="00E0658D">
              <w:rPr>
                <w:rFonts w:ascii="Arial" w:hAnsi="Arial" w:cs="Arial"/>
                <w:color w:val="000000"/>
                <w:sz w:val="18"/>
                <w:szCs w:val="18"/>
              </w:rPr>
              <w:t>0</w:t>
            </w:r>
          </w:p>
        </w:tc>
      </w:tr>
    </w:tbl>
    <w:p w:rsidR="001E4DA7" w:rsidRDefault="001E4DA7" w:rsidP="001E4DA7">
      <w:pPr>
        <w:pStyle w:val="ListParagraph"/>
        <w:spacing w:after="120"/>
        <w:ind w:left="1152"/>
        <w:rPr>
          <w:rFonts w:ascii="Arial" w:hAnsi="Arial" w:cs="Arial"/>
          <w:szCs w:val="22"/>
        </w:rPr>
      </w:pPr>
      <w:r>
        <w:rPr>
          <w:rFonts w:ascii="Arial" w:hAnsi="Arial" w:cs="Arial"/>
          <w:szCs w:val="22"/>
        </w:rPr>
        <w:t>“Bad” and “Very Bad” have least points and insurer may take action against the person getting this feedback continuously based on the business practice they follow.</w:t>
      </w:r>
    </w:p>
    <w:p w:rsidR="001E4DA7" w:rsidRDefault="001E4DA7" w:rsidP="001E4DA7">
      <w:pPr>
        <w:pStyle w:val="ListParagraph"/>
        <w:numPr>
          <w:ilvl w:val="0"/>
          <w:numId w:val="3"/>
        </w:numPr>
        <w:spacing w:after="120"/>
        <w:rPr>
          <w:rFonts w:ascii="Arial" w:hAnsi="Arial" w:cs="Arial"/>
          <w:szCs w:val="22"/>
        </w:rPr>
      </w:pPr>
      <w:r>
        <w:rPr>
          <w:rFonts w:ascii="Arial" w:hAnsi="Arial" w:cs="Arial"/>
          <w:szCs w:val="22"/>
        </w:rPr>
        <w:t>At the company level the summation of the points for the various services will facilitate the company in propagating the areas of its excellence and will also point to the areas in which the company can improve.</w:t>
      </w:r>
    </w:p>
    <w:p w:rsidR="001E4DA7" w:rsidRDefault="001E4DA7" w:rsidP="001E4DA7">
      <w:pPr>
        <w:pStyle w:val="ListParagraph"/>
        <w:numPr>
          <w:ilvl w:val="0"/>
          <w:numId w:val="3"/>
        </w:numPr>
        <w:spacing w:after="120"/>
        <w:rPr>
          <w:rFonts w:ascii="Arial" w:hAnsi="Arial" w:cs="Arial"/>
          <w:szCs w:val="22"/>
        </w:rPr>
      </w:pPr>
      <w:r>
        <w:rPr>
          <w:rFonts w:ascii="Arial" w:hAnsi="Arial" w:cs="Arial"/>
          <w:szCs w:val="22"/>
        </w:rPr>
        <w:t>At the individual employee/ advisor/ official level, points will facilitate in knowing the quality of service rendered and the employees/advisor/officials who excel and those who are deficient or repeatedly inept in handling.</w:t>
      </w:r>
    </w:p>
    <w:p w:rsidR="001E4DA7" w:rsidRPr="00FF55DF" w:rsidRDefault="001E4DA7" w:rsidP="001E4DA7">
      <w:pPr>
        <w:spacing w:after="120"/>
        <w:ind w:left="1152"/>
        <w:rPr>
          <w:rFonts w:ascii="Arial" w:hAnsi="Arial" w:cs="Arial"/>
        </w:rPr>
      </w:pPr>
      <w:r w:rsidRPr="00FF55DF">
        <w:rPr>
          <w:rFonts w:ascii="Arial" w:hAnsi="Arial" w:cs="Arial"/>
        </w:rPr>
        <w:t>The feedback received will have an impact on the person against whom the remark is given. The rating points for the feedback are detailed above as an example. The feedback will be linked with the rating of the salesperson or surveyor or any other person/third party related to the insurance company. Continuous Compliments will have an increase in the rating for the concerned person and continuous Complaint will decrease the rating point of the concerned.</w:t>
      </w:r>
    </w:p>
    <w:p w:rsidR="001E4DA7" w:rsidRPr="00FF55DF" w:rsidRDefault="001E4DA7" w:rsidP="001E4DA7">
      <w:pPr>
        <w:spacing w:after="120"/>
        <w:ind w:left="1152"/>
        <w:rPr>
          <w:rFonts w:ascii="Arial" w:hAnsi="Arial" w:cs="Arial"/>
        </w:rPr>
      </w:pPr>
    </w:p>
    <w:p w:rsidR="001E4DA7" w:rsidRPr="001C6B56" w:rsidRDefault="001E4DA7" w:rsidP="001E4DA7">
      <w:pPr>
        <w:pStyle w:val="ListParagraph"/>
        <w:numPr>
          <w:ilvl w:val="0"/>
          <w:numId w:val="2"/>
        </w:numPr>
        <w:spacing w:after="120"/>
        <w:ind w:left="1152"/>
        <w:rPr>
          <w:rFonts w:ascii="Arial" w:hAnsi="Arial" w:cs="Arial"/>
          <w:szCs w:val="22"/>
        </w:rPr>
      </w:pPr>
      <w:r>
        <w:rPr>
          <w:rFonts w:ascii="Arial" w:hAnsi="Arial" w:cs="Arial"/>
          <w:szCs w:val="22"/>
        </w:rPr>
        <w:t xml:space="preserve">Some of the reasons for </w:t>
      </w:r>
      <w:r w:rsidRPr="001C6B56">
        <w:rPr>
          <w:rFonts w:ascii="Arial" w:hAnsi="Arial" w:cs="Arial"/>
          <w:szCs w:val="22"/>
        </w:rPr>
        <w:t>compliment may be</w:t>
      </w:r>
      <w:r>
        <w:rPr>
          <w:rFonts w:ascii="Arial" w:hAnsi="Arial" w:cs="Arial"/>
          <w:szCs w:val="22"/>
        </w:rPr>
        <w:t xml:space="preserve"> for </w:t>
      </w:r>
      <w:r w:rsidRPr="001C6B56">
        <w:rPr>
          <w:rFonts w:ascii="Arial" w:hAnsi="Arial" w:cs="Arial"/>
          <w:szCs w:val="22"/>
        </w:rPr>
        <w:t xml:space="preserve">the promptness in service, or right advice </w:t>
      </w:r>
      <w:r>
        <w:rPr>
          <w:rFonts w:ascii="Arial" w:hAnsi="Arial" w:cs="Arial"/>
          <w:szCs w:val="22"/>
        </w:rPr>
        <w:t>or transparency and dexterity in handling the situation or client and the like.</w:t>
      </w:r>
    </w:p>
    <w:p w:rsidR="001E4DA7" w:rsidRPr="006A6E78" w:rsidRDefault="001E4DA7" w:rsidP="001E4DA7">
      <w:pPr>
        <w:pStyle w:val="ListParagraph"/>
        <w:numPr>
          <w:ilvl w:val="0"/>
          <w:numId w:val="2"/>
        </w:numPr>
        <w:spacing w:after="120"/>
        <w:ind w:left="1152"/>
        <w:rPr>
          <w:rFonts w:ascii="Arial" w:hAnsi="Arial" w:cs="Arial"/>
          <w:szCs w:val="22"/>
        </w:rPr>
      </w:pPr>
      <w:r>
        <w:rPr>
          <w:rFonts w:ascii="Arial" w:hAnsi="Arial" w:cs="Arial"/>
          <w:szCs w:val="22"/>
        </w:rPr>
        <w:t xml:space="preserve">Some of the reasons for the complaint may be like </w:t>
      </w:r>
      <w:r w:rsidRPr="006A6E78">
        <w:rPr>
          <w:rFonts w:ascii="Arial" w:hAnsi="Arial" w:cs="Arial"/>
          <w:color w:val="000000"/>
        </w:rPr>
        <w:t xml:space="preserve">premium is too high, or the service/response provided bad or the excess amount is too high during claim settlement, </w:t>
      </w:r>
      <w:r>
        <w:rPr>
          <w:rFonts w:ascii="Arial" w:hAnsi="Arial" w:cs="Arial"/>
          <w:color w:val="000000"/>
        </w:rPr>
        <w:t>and so on so forth.</w:t>
      </w:r>
    </w:p>
    <w:p w:rsidR="001E4DA7" w:rsidRDefault="001E4DA7" w:rsidP="001E4DA7">
      <w:pPr>
        <w:pStyle w:val="ListParagraph"/>
        <w:numPr>
          <w:ilvl w:val="0"/>
          <w:numId w:val="2"/>
        </w:numPr>
        <w:spacing w:after="120"/>
        <w:ind w:left="1152"/>
        <w:rPr>
          <w:rFonts w:ascii="Arial" w:hAnsi="Arial" w:cs="Arial"/>
          <w:szCs w:val="22"/>
        </w:rPr>
      </w:pPr>
      <w:r w:rsidRPr="00E63165">
        <w:rPr>
          <w:rFonts w:ascii="Arial" w:hAnsi="Arial" w:cs="Arial"/>
          <w:color w:val="FF0000"/>
          <w:szCs w:val="22"/>
        </w:rPr>
        <w:lastRenderedPageBreak/>
        <w:t xml:space="preserve">If the </w:t>
      </w:r>
      <w:r>
        <w:rPr>
          <w:rFonts w:ascii="Arial" w:hAnsi="Arial" w:cs="Arial"/>
          <w:color w:val="FF0000"/>
          <w:szCs w:val="22"/>
        </w:rPr>
        <w:t xml:space="preserve">feedback </w:t>
      </w:r>
      <w:r w:rsidRPr="00E63165">
        <w:rPr>
          <w:rFonts w:ascii="Arial" w:hAnsi="Arial" w:cs="Arial"/>
          <w:color w:val="FF0000"/>
          <w:szCs w:val="22"/>
        </w:rPr>
        <w:t>origin of the complaint is through email or phone call then there should be a free text field provision where the complaint will be noted</w:t>
      </w:r>
      <w:r>
        <w:rPr>
          <w:rFonts w:ascii="Arial" w:hAnsi="Arial" w:cs="Arial"/>
          <w:szCs w:val="22"/>
        </w:rPr>
        <w:t>.</w:t>
      </w:r>
    </w:p>
    <w:p w:rsidR="001E4DA7" w:rsidRDefault="001E4DA7" w:rsidP="001E4DA7">
      <w:pPr>
        <w:pStyle w:val="ListParagraph"/>
        <w:numPr>
          <w:ilvl w:val="0"/>
          <w:numId w:val="2"/>
        </w:numPr>
        <w:spacing w:after="120"/>
        <w:rPr>
          <w:rFonts w:ascii="Arial" w:hAnsi="Arial" w:cs="Arial"/>
          <w:szCs w:val="22"/>
        </w:rPr>
      </w:pPr>
      <w:r>
        <w:rPr>
          <w:rFonts w:ascii="Arial" w:hAnsi="Arial" w:cs="Arial"/>
          <w:szCs w:val="22"/>
        </w:rPr>
        <w:t xml:space="preserve">On the compliment received the information may be sent to sales team for a follow up with the client which will facilitate in furthering sales opportunity. </w:t>
      </w:r>
    </w:p>
    <w:p w:rsidR="001E4DA7" w:rsidRPr="00052062" w:rsidRDefault="001E4DA7" w:rsidP="001E4DA7">
      <w:pPr>
        <w:pStyle w:val="ListParagraph"/>
        <w:numPr>
          <w:ilvl w:val="0"/>
          <w:numId w:val="2"/>
        </w:numPr>
        <w:spacing w:after="120"/>
        <w:rPr>
          <w:rFonts w:ascii="Arial" w:hAnsi="Arial" w:cs="Arial"/>
          <w:szCs w:val="22"/>
        </w:rPr>
      </w:pPr>
      <w:r w:rsidRPr="00052062">
        <w:rPr>
          <w:rFonts w:ascii="Arial" w:hAnsi="Arial" w:cs="Arial"/>
          <w:szCs w:val="22"/>
        </w:rPr>
        <w:t>The complaint can be received by any Advisor</w:t>
      </w:r>
      <w:r>
        <w:rPr>
          <w:rFonts w:ascii="Arial" w:hAnsi="Arial" w:cs="Arial"/>
          <w:szCs w:val="22"/>
        </w:rPr>
        <w:t xml:space="preserve">/ official </w:t>
      </w:r>
      <w:r w:rsidRPr="00052062">
        <w:rPr>
          <w:rFonts w:ascii="Arial" w:hAnsi="Arial" w:cs="Arial"/>
          <w:szCs w:val="22"/>
        </w:rPr>
        <w:t>and the same should be allocated to another Advisor</w:t>
      </w:r>
      <w:r>
        <w:rPr>
          <w:rFonts w:ascii="Arial" w:hAnsi="Arial" w:cs="Arial"/>
          <w:szCs w:val="22"/>
        </w:rPr>
        <w:t>/official and not the advisor or official who had rendered the service that is now being complained about.</w:t>
      </w:r>
      <w:r w:rsidRPr="00052062">
        <w:rPr>
          <w:rFonts w:ascii="Arial" w:hAnsi="Arial" w:cs="Arial"/>
          <w:szCs w:val="22"/>
        </w:rPr>
        <w:t xml:space="preserve"> The advisor</w:t>
      </w:r>
      <w:r>
        <w:rPr>
          <w:rFonts w:ascii="Arial" w:hAnsi="Arial" w:cs="Arial"/>
          <w:szCs w:val="22"/>
        </w:rPr>
        <w:t>/official</w:t>
      </w:r>
      <w:r w:rsidRPr="00052062">
        <w:rPr>
          <w:rFonts w:ascii="Arial" w:hAnsi="Arial" w:cs="Arial"/>
          <w:szCs w:val="22"/>
        </w:rPr>
        <w:t xml:space="preserve"> who receives the complaint or compliment becomes the feedback advisor. The advisor</w:t>
      </w:r>
      <w:r>
        <w:rPr>
          <w:rFonts w:ascii="Arial" w:hAnsi="Arial" w:cs="Arial"/>
          <w:szCs w:val="22"/>
        </w:rPr>
        <w:t>/official</w:t>
      </w:r>
      <w:r w:rsidRPr="00052062">
        <w:rPr>
          <w:rFonts w:ascii="Arial" w:hAnsi="Arial" w:cs="Arial"/>
          <w:szCs w:val="22"/>
        </w:rPr>
        <w:t xml:space="preserve"> or the other stakeholder against whom the complaint or compliment is </w:t>
      </w:r>
      <w:r>
        <w:rPr>
          <w:rFonts w:ascii="Arial" w:hAnsi="Arial" w:cs="Arial"/>
          <w:szCs w:val="22"/>
        </w:rPr>
        <w:t>preferred</w:t>
      </w:r>
      <w:r w:rsidRPr="00052062">
        <w:rPr>
          <w:rFonts w:ascii="Arial" w:hAnsi="Arial" w:cs="Arial"/>
          <w:szCs w:val="22"/>
        </w:rPr>
        <w:t xml:space="preserve"> becomes the involved party. The person who is responsible for resolving the complaint is known as the </w:t>
      </w:r>
      <w:r w:rsidRPr="00052062">
        <w:rPr>
          <w:rFonts w:ascii="Arial" w:hAnsi="Arial" w:cs="Arial" w:hint="eastAsia"/>
          <w:szCs w:val="22"/>
        </w:rPr>
        <w:t>“</w:t>
      </w:r>
      <w:r w:rsidRPr="00052062">
        <w:rPr>
          <w:rFonts w:ascii="Arial" w:hAnsi="Arial" w:cs="Arial"/>
          <w:szCs w:val="22"/>
        </w:rPr>
        <w:t>feedback owner</w:t>
      </w:r>
      <w:r w:rsidRPr="00052062">
        <w:rPr>
          <w:rFonts w:ascii="Arial" w:hAnsi="Arial" w:cs="Arial" w:hint="eastAsia"/>
          <w:szCs w:val="22"/>
        </w:rPr>
        <w:t>”</w:t>
      </w:r>
      <w:r w:rsidRPr="00052062">
        <w:rPr>
          <w:rFonts w:ascii="Arial" w:hAnsi="Arial" w:cs="Arial"/>
          <w:szCs w:val="22"/>
        </w:rPr>
        <w:t xml:space="preserve">.  </w:t>
      </w:r>
    </w:p>
    <w:p w:rsidR="001E4DA7" w:rsidRPr="00052062" w:rsidRDefault="001E4DA7" w:rsidP="001E4DA7">
      <w:pPr>
        <w:pStyle w:val="ListParagraph"/>
        <w:numPr>
          <w:ilvl w:val="0"/>
          <w:numId w:val="2"/>
        </w:numPr>
        <w:spacing w:after="120"/>
        <w:rPr>
          <w:rFonts w:ascii="Arial" w:hAnsi="Arial" w:cs="Arial"/>
          <w:szCs w:val="22"/>
        </w:rPr>
      </w:pPr>
      <w:r>
        <w:rPr>
          <w:rFonts w:ascii="Arial" w:hAnsi="Arial" w:cs="Arial"/>
          <w:szCs w:val="22"/>
        </w:rPr>
        <w:t xml:space="preserve">The </w:t>
      </w:r>
      <w:r w:rsidRPr="00052062">
        <w:rPr>
          <w:rFonts w:ascii="Arial" w:hAnsi="Arial" w:cs="Arial"/>
          <w:szCs w:val="22"/>
        </w:rPr>
        <w:t>feedback owner will act on the complaint and update the status of the complaint.</w:t>
      </w:r>
      <w:r w:rsidRPr="004A27F1">
        <w:rPr>
          <w:rFonts w:ascii="Arial" w:hAnsi="Arial" w:cs="Arial"/>
          <w:szCs w:val="22"/>
        </w:rPr>
        <w:t xml:space="preserve"> </w:t>
      </w:r>
      <w:r>
        <w:rPr>
          <w:rFonts w:ascii="Arial" w:hAnsi="Arial" w:cs="Arial"/>
          <w:szCs w:val="22"/>
        </w:rPr>
        <w:t>T</w:t>
      </w:r>
      <w:r w:rsidRPr="00052062">
        <w:rPr>
          <w:rFonts w:ascii="Arial" w:hAnsi="Arial" w:cs="Arial"/>
          <w:szCs w:val="22"/>
        </w:rPr>
        <w:t>his feedback owner is the person responsible for disposing the complaint. The status of t</w:t>
      </w:r>
      <w:r>
        <w:rPr>
          <w:rFonts w:ascii="Arial" w:hAnsi="Arial" w:cs="Arial"/>
          <w:szCs w:val="22"/>
        </w:rPr>
        <w:t xml:space="preserve">he complaint is also maintained </w:t>
      </w:r>
      <w:r w:rsidRPr="00052062">
        <w:rPr>
          <w:rFonts w:ascii="Arial" w:hAnsi="Arial" w:cs="Arial"/>
          <w:szCs w:val="22"/>
        </w:rPr>
        <w:t xml:space="preserve">(as </w:t>
      </w:r>
      <w:r>
        <w:rPr>
          <w:rFonts w:ascii="Arial" w:hAnsi="Arial" w:cs="Arial"/>
          <w:szCs w:val="22"/>
        </w:rPr>
        <w:t>“A</w:t>
      </w:r>
      <w:r w:rsidRPr="00052062">
        <w:rPr>
          <w:rFonts w:ascii="Arial" w:hAnsi="Arial" w:cs="Arial"/>
          <w:szCs w:val="22"/>
        </w:rPr>
        <w:t xml:space="preserve">ction </w:t>
      </w:r>
      <w:r>
        <w:rPr>
          <w:rFonts w:ascii="Arial" w:hAnsi="Arial" w:cs="Arial"/>
          <w:szCs w:val="22"/>
        </w:rPr>
        <w:t>I</w:t>
      </w:r>
      <w:r w:rsidRPr="00052062">
        <w:rPr>
          <w:rFonts w:ascii="Arial" w:hAnsi="Arial" w:cs="Arial"/>
          <w:szCs w:val="22"/>
        </w:rPr>
        <w:t>nitiated</w:t>
      </w:r>
      <w:r>
        <w:rPr>
          <w:rFonts w:ascii="Arial" w:hAnsi="Arial" w:cs="Arial"/>
          <w:szCs w:val="22"/>
        </w:rPr>
        <w:t>”</w:t>
      </w:r>
      <w:r w:rsidRPr="00052062">
        <w:rPr>
          <w:rFonts w:ascii="Arial" w:hAnsi="Arial" w:cs="Arial"/>
          <w:szCs w:val="22"/>
        </w:rPr>
        <w:t xml:space="preserve">, </w:t>
      </w:r>
      <w:r>
        <w:rPr>
          <w:rFonts w:ascii="Arial" w:hAnsi="Arial" w:cs="Arial"/>
          <w:szCs w:val="22"/>
        </w:rPr>
        <w:t>“R</w:t>
      </w:r>
      <w:r w:rsidRPr="00052062">
        <w:rPr>
          <w:rFonts w:ascii="Arial" w:hAnsi="Arial" w:cs="Arial"/>
          <w:szCs w:val="22"/>
        </w:rPr>
        <w:t xml:space="preserve">eferred to </w:t>
      </w:r>
      <w:r>
        <w:rPr>
          <w:rFonts w:ascii="Arial" w:hAnsi="Arial" w:cs="Arial"/>
          <w:szCs w:val="22"/>
        </w:rPr>
        <w:t>H</w:t>
      </w:r>
      <w:r w:rsidRPr="00052062">
        <w:rPr>
          <w:rFonts w:ascii="Arial" w:hAnsi="Arial" w:cs="Arial"/>
          <w:szCs w:val="22"/>
        </w:rPr>
        <w:t xml:space="preserve">igher </w:t>
      </w:r>
      <w:r>
        <w:rPr>
          <w:rFonts w:ascii="Arial" w:hAnsi="Arial" w:cs="Arial"/>
          <w:szCs w:val="22"/>
        </w:rPr>
        <w:t>A</w:t>
      </w:r>
      <w:r w:rsidRPr="00052062">
        <w:rPr>
          <w:rFonts w:ascii="Arial" w:hAnsi="Arial" w:cs="Arial"/>
          <w:szCs w:val="22"/>
        </w:rPr>
        <w:t>uthority</w:t>
      </w:r>
      <w:r>
        <w:rPr>
          <w:rFonts w:ascii="Arial" w:hAnsi="Arial" w:cs="Arial"/>
          <w:szCs w:val="22"/>
        </w:rPr>
        <w:t>”</w:t>
      </w:r>
      <w:r w:rsidRPr="00052062">
        <w:rPr>
          <w:rFonts w:ascii="Arial" w:hAnsi="Arial" w:cs="Arial"/>
          <w:szCs w:val="22"/>
        </w:rPr>
        <w:t xml:space="preserve">, </w:t>
      </w:r>
      <w:r>
        <w:rPr>
          <w:rFonts w:ascii="Arial" w:hAnsi="Arial" w:cs="Arial"/>
          <w:szCs w:val="22"/>
        </w:rPr>
        <w:t>“Communicated to C</w:t>
      </w:r>
      <w:r w:rsidRPr="00052062">
        <w:rPr>
          <w:rFonts w:ascii="Arial" w:hAnsi="Arial" w:cs="Arial"/>
          <w:szCs w:val="22"/>
        </w:rPr>
        <w:t xml:space="preserve">lient, </w:t>
      </w:r>
      <w:r>
        <w:rPr>
          <w:rFonts w:ascii="Arial" w:hAnsi="Arial" w:cs="Arial"/>
          <w:szCs w:val="22"/>
        </w:rPr>
        <w:t>“A</w:t>
      </w:r>
      <w:r w:rsidRPr="00052062">
        <w:rPr>
          <w:rFonts w:ascii="Arial" w:hAnsi="Arial" w:cs="Arial"/>
          <w:szCs w:val="22"/>
        </w:rPr>
        <w:t xml:space="preserve">waiting </w:t>
      </w:r>
      <w:r>
        <w:rPr>
          <w:rFonts w:ascii="Arial" w:hAnsi="Arial" w:cs="Arial"/>
          <w:szCs w:val="22"/>
        </w:rPr>
        <w:t>C</w:t>
      </w:r>
      <w:r w:rsidRPr="00052062">
        <w:rPr>
          <w:rFonts w:ascii="Arial" w:hAnsi="Arial" w:cs="Arial"/>
          <w:szCs w:val="22"/>
        </w:rPr>
        <w:t xml:space="preserve">lient </w:t>
      </w:r>
      <w:r>
        <w:rPr>
          <w:rFonts w:ascii="Arial" w:hAnsi="Arial" w:cs="Arial"/>
          <w:szCs w:val="22"/>
        </w:rPr>
        <w:t>F</w:t>
      </w:r>
      <w:r w:rsidRPr="00052062">
        <w:rPr>
          <w:rFonts w:ascii="Arial" w:hAnsi="Arial" w:cs="Arial"/>
          <w:szCs w:val="22"/>
        </w:rPr>
        <w:t>eedback</w:t>
      </w:r>
      <w:r>
        <w:rPr>
          <w:rFonts w:ascii="Arial" w:hAnsi="Arial" w:cs="Arial"/>
          <w:szCs w:val="22"/>
        </w:rPr>
        <w:t>”</w:t>
      </w:r>
      <w:r w:rsidRPr="00052062">
        <w:rPr>
          <w:rFonts w:ascii="Arial" w:hAnsi="Arial" w:cs="Arial"/>
          <w:szCs w:val="22"/>
        </w:rPr>
        <w:t xml:space="preserve">, </w:t>
      </w:r>
      <w:r>
        <w:rPr>
          <w:rFonts w:ascii="Arial" w:hAnsi="Arial" w:cs="Arial"/>
          <w:szCs w:val="22"/>
        </w:rPr>
        <w:t>“C</w:t>
      </w:r>
      <w:r w:rsidRPr="00052062">
        <w:rPr>
          <w:rFonts w:ascii="Arial" w:hAnsi="Arial" w:cs="Arial"/>
          <w:szCs w:val="22"/>
        </w:rPr>
        <w:t>losed</w:t>
      </w:r>
      <w:r>
        <w:rPr>
          <w:rFonts w:ascii="Arial" w:hAnsi="Arial" w:cs="Arial"/>
          <w:szCs w:val="22"/>
        </w:rPr>
        <w:t>”</w:t>
      </w:r>
      <w:r w:rsidRPr="00052062">
        <w:rPr>
          <w:rFonts w:ascii="Arial" w:hAnsi="Arial" w:cs="Arial"/>
          <w:szCs w:val="22"/>
        </w:rPr>
        <w:t>, etc.)</w:t>
      </w:r>
      <w:r>
        <w:rPr>
          <w:rFonts w:ascii="Arial" w:hAnsi="Arial" w:cs="Arial"/>
          <w:szCs w:val="22"/>
        </w:rPr>
        <w:t>.</w:t>
      </w:r>
    </w:p>
    <w:p w:rsidR="001E4DA7" w:rsidRDefault="001E4DA7" w:rsidP="001E4DA7">
      <w:pPr>
        <w:pStyle w:val="ListParagraph"/>
        <w:numPr>
          <w:ilvl w:val="0"/>
          <w:numId w:val="2"/>
        </w:numPr>
        <w:spacing w:after="120"/>
        <w:rPr>
          <w:rFonts w:ascii="Arial" w:hAnsi="Arial" w:cs="Arial"/>
          <w:szCs w:val="22"/>
        </w:rPr>
      </w:pPr>
      <w:r>
        <w:rPr>
          <w:rFonts w:ascii="Arial" w:hAnsi="Arial" w:cs="Arial"/>
          <w:szCs w:val="22"/>
        </w:rPr>
        <w:t>M</w:t>
      </w:r>
      <w:r w:rsidRPr="00052062">
        <w:rPr>
          <w:rFonts w:ascii="Arial" w:hAnsi="Arial" w:cs="Arial"/>
          <w:szCs w:val="22"/>
        </w:rPr>
        <w:t>ail to be triggered to the reporting person of the advisor</w:t>
      </w:r>
      <w:r>
        <w:rPr>
          <w:rFonts w:ascii="Arial" w:hAnsi="Arial" w:cs="Arial"/>
          <w:szCs w:val="22"/>
        </w:rPr>
        <w:t>/official</w:t>
      </w:r>
      <w:r w:rsidRPr="00052062">
        <w:rPr>
          <w:rFonts w:ascii="Arial" w:hAnsi="Arial" w:cs="Arial"/>
          <w:szCs w:val="22"/>
        </w:rPr>
        <w:t xml:space="preserve"> against whom the complaint has been received. The team manager will then discuss the matter with the concerned Advisor</w:t>
      </w:r>
      <w:r>
        <w:rPr>
          <w:rFonts w:ascii="Arial" w:hAnsi="Arial" w:cs="Arial"/>
          <w:szCs w:val="22"/>
        </w:rPr>
        <w:t xml:space="preserve">/official </w:t>
      </w:r>
      <w:r w:rsidRPr="00052062">
        <w:rPr>
          <w:rFonts w:ascii="Arial" w:hAnsi="Arial" w:cs="Arial"/>
          <w:szCs w:val="22"/>
        </w:rPr>
        <w:t>against whom the complaint is made.</w:t>
      </w:r>
    </w:p>
    <w:p w:rsidR="001E4DA7" w:rsidRDefault="001E4DA7" w:rsidP="001E4DA7">
      <w:pPr>
        <w:pStyle w:val="ListParagraph"/>
        <w:numPr>
          <w:ilvl w:val="0"/>
          <w:numId w:val="2"/>
        </w:numPr>
        <w:spacing w:after="120"/>
        <w:rPr>
          <w:rFonts w:ascii="Arial" w:hAnsi="Arial" w:cs="Arial"/>
          <w:szCs w:val="22"/>
        </w:rPr>
      </w:pPr>
      <w:r>
        <w:rPr>
          <w:rFonts w:ascii="Arial" w:hAnsi="Arial" w:cs="Arial"/>
          <w:szCs w:val="22"/>
        </w:rPr>
        <w:t xml:space="preserve">To get the feedback on the way the complaint was handled there will be a feedback initiated with the complainant. This follow up survey may be made via email or by </w:t>
      </w:r>
      <w:proofErr w:type="spellStart"/>
      <w:r>
        <w:rPr>
          <w:rFonts w:ascii="Arial" w:hAnsi="Arial" w:cs="Arial"/>
          <w:szCs w:val="22"/>
        </w:rPr>
        <w:t>sms</w:t>
      </w:r>
      <w:proofErr w:type="spellEnd"/>
      <w:r>
        <w:rPr>
          <w:rFonts w:ascii="Arial" w:hAnsi="Arial" w:cs="Arial"/>
          <w:szCs w:val="22"/>
        </w:rPr>
        <w:t>. The option that are stated for the feedback owner handling of the complaint may be “”Are you satisfied with the complaint handling “– Yes/No. Whatever be the feedback the complaint stops with this feedback. There may have to be message sent to the complainant “Thanks for the valuable feedback”.</w:t>
      </w:r>
    </w:p>
    <w:p w:rsidR="001E4DA7" w:rsidRDefault="001E4DA7" w:rsidP="001E4DA7">
      <w:pPr>
        <w:pStyle w:val="ListParagraph"/>
        <w:numPr>
          <w:ilvl w:val="0"/>
          <w:numId w:val="2"/>
        </w:numPr>
        <w:spacing w:after="120"/>
        <w:rPr>
          <w:rFonts w:ascii="Arial" w:hAnsi="Arial" w:cs="Arial"/>
          <w:szCs w:val="22"/>
        </w:rPr>
      </w:pPr>
      <w:r>
        <w:rPr>
          <w:rFonts w:ascii="Arial" w:hAnsi="Arial" w:cs="Arial"/>
          <w:szCs w:val="22"/>
        </w:rPr>
        <w:t>The insurer will have to define the frequency in which the feedback will be sought from the client/insured/policy holder. The triggering points may be after the policy is approved or a claim is registered.</w:t>
      </w:r>
    </w:p>
    <w:p w:rsidR="001E4DA7" w:rsidRDefault="001E4DA7" w:rsidP="001E4DA7">
      <w:pPr>
        <w:pStyle w:val="ListParagraph"/>
        <w:numPr>
          <w:ilvl w:val="0"/>
          <w:numId w:val="4"/>
        </w:numPr>
        <w:spacing w:after="120"/>
        <w:rPr>
          <w:rFonts w:ascii="Arial" w:hAnsi="Arial" w:cs="Arial"/>
          <w:szCs w:val="22"/>
        </w:rPr>
      </w:pPr>
      <w:r w:rsidRPr="00FF55DF">
        <w:rPr>
          <w:rFonts w:ascii="Arial" w:hAnsi="Arial" w:cs="Arial"/>
          <w:szCs w:val="22"/>
        </w:rPr>
        <w:t xml:space="preserve">The insurer will also have to decide how many times the feedback request may have to be sent to the client/insured/policy holder. The number of times the feedback request to be sent has to be minimum so that the client/insured/policy holder is not bothering them much. So a company to decide only one feedback or feedback at every stage, say in case of claim there may be multiple claims estimates for which feedback may be sought or the company may decide to send the feedback for the loss estimate only.  (It may be noted that in some places the vehicle damage may be attended by a service provider and the glass damage may be attended by another service provider. So in such circumstances the feedback may be sought from the insured </w:t>
      </w:r>
      <w:r>
        <w:rPr>
          <w:rFonts w:ascii="Arial" w:hAnsi="Arial" w:cs="Arial"/>
          <w:szCs w:val="22"/>
        </w:rPr>
        <w:t>f</w:t>
      </w:r>
      <w:r w:rsidRPr="00FF55DF">
        <w:rPr>
          <w:rFonts w:ascii="Arial" w:hAnsi="Arial" w:cs="Arial"/>
          <w:szCs w:val="22"/>
        </w:rPr>
        <w:t xml:space="preserve">or the service rendered by the glass repairer and also for the service rendered by the vehicle </w:t>
      </w:r>
      <w:r>
        <w:rPr>
          <w:rFonts w:ascii="Arial" w:hAnsi="Arial" w:cs="Arial"/>
          <w:szCs w:val="22"/>
        </w:rPr>
        <w:t>repairer, separately or together. The frequency of sending the feedback may be decided through the rules.</w:t>
      </w:r>
    </w:p>
    <w:tbl>
      <w:tblPr>
        <w:tblW w:w="8229" w:type="dxa"/>
        <w:tblInd w:w="126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1529"/>
        <w:gridCol w:w="6700"/>
      </w:tblGrid>
      <w:tr w:rsidR="001E4DA7" w:rsidTr="001E4DA7">
        <w:trPr>
          <w:trHeight w:val="411"/>
        </w:trPr>
        <w:tc>
          <w:tcPr>
            <w:tcW w:w="1529" w:type="dxa"/>
            <w:tcBorders>
              <w:top w:val="single" w:sz="8" w:space="0" w:color="000000"/>
              <w:left w:val="single" w:sz="4" w:space="0" w:color="auto"/>
              <w:bottom w:val="single" w:sz="8" w:space="0" w:color="000000"/>
              <w:right w:val="single" w:sz="4" w:space="0" w:color="auto"/>
            </w:tcBorders>
          </w:tcPr>
          <w:p w:rsidR="001E4DA7" w:rsidRDefault="001E4DA7" w:rsidP="00826D1E">
            <w:pPr>
              <w:pStyle w:val="NormalIndent"/>
              <w:ind w:left="0"/>
              <w:rPr>
                <w:rFonts w:ascii="Arial" w:hAnsi="Arial" w:cs="Arial"/>
                <w:szCs w:val="22"/>
              </w:rPr>
            </w:pPr>
            <w:r>
              <w:rPr>
                <w:rFonts w:ascii="Arial" w:hAnsi="Arial" w:cs="Arial"/>
                <w:b/>
                <w:bCs/>
                <w:szCs w:val="22"/>
              </w:rPr>
              <w:t>Title / Name</w:t>
            </w:r>
          </w:p>
        </w:tc>
        <w:tc>
          <w:tcPr>
            <w:tcW w:w="6700" w:type="dxa"/>
            <w:tcBorders>
              <w:top w:val="single" w:sz="8" w:space="0" w:color="000000"/>
              <w:left w:val="single" w:sz="4" w:space="0" w:color="auto"/>
              <w:bottom w:val="single" w:sz="8" w:space="0" w:color="000000"/>
              <w:right w:val="single" w:sz="8" w:space="0" w:color="000000"/>
            </w:tcBorders>
          </w:tcPr>
          <w:p w:rsidR="001E4DA7" w:rsidRDefault="001E4DA7" w:rsidP="00826D1E">
            <w:pPr>
              <w:rPr>
                <w:rFonts w:ascii="Arial" w:hAnsi="Arial" w:cs="Arial"/>
              </w:rPr>
            </w:pPr>
            <w:r w:rsidRPr="00EC6B60">
              <w:rPr>
                <w:rFonts w:ascii="Arial" w:hAnsi="Arial" w:cs="Arial"/>
              </w:rPr>
              <w:t>Complaints and Feedback</w:t>
            </w:r>
          </w:p>
        </w:tc>
      </w:tr>
      <w:tr w:rsidR="001E4DA7" w:rsidTr="001E4DA7">
        <w:trPr>
          <w:trHeight w:val="244"/>
        </w:trPr>
        <w:tc>
          <w:tcPr>
            <w:tcW w:w="1529" w:type="dxa"/>
            <w:tcBorders>
              <w:left w:val="single" w:sz="4" w:space="0" w:color="auto"/>
              <w:right w:val="single" w:sz="4" w:space="0" w:color="auto"/>
            </w:tcBorders>
          </w:tcPr>
          <w:p w:rsidR="001E4DA7" w:rsidRDefault="001E4DA7" w:rsidP="00826D1E">
            <w:pPr>
              <w:pStyle w:val="NormalIndent"/>
              <w:ind w:left="0"/>
              <w:rPr>
                <w:rFonts w:ascii="Arial" w:hAnsi="Arial" w:cs="Arial"/>
                <w:szCs w:val="22"/>
              </w:rPr>
            </w:pPr>
            <w:r>
              <w:rPr>
                <w:rFonts w:ascii="Arial" w:hAnsi="Arial" w:cs="Arial"/>
                <w:b/>
                <w:bCs/>
                <w:szCs w:val="22"/>
              </w:rPr>
              <w:t>Actors</w:t>
            </w:r>
          </w:p>
        </w:tc>
        <w:tc>
          <w:tcPr>
            <w:tcW w:w="6700" w:type="dxa"/>
            <w:tcBorders>
              <w:left w:val="single" w:sz="4" w:space="0" w:color="auto"/>
            </w:tcBorders>
          </w:tcPr>
          <w:p w:rsidR="001E4DA7" w:rsidRDefault="001E4DA7" w:rsidP="00826D1E">
            <w:pPr>
              <w:pStyle w:val="NormalIndent"/>
              <w:ind w:left="0"/>
              <w:rPr>
                <w:rFonts w:ascii="Arial" w:hAnsi="Arial" w:cs="Arial"/>
                <w:szCs w:val="22"/>
              </w:rPr>
            </w:pPr>
            <w:r>
              <w:rPr>
                <w:rFonts w:ascii="Arial" w:hAnsi="Arial" w:cs="Arial"/>
                <w:szCs w:val="22"/>
              </w:rPr>
              <w:t>UW/Claims user</w:t>
            </w:r>
          </w:p>
        </w:tc>
      </w:tr>
      <w:tr w:rsidR="001E4DA7" w:rsidTr="001E4DA7">
        <w:trPr>
          <w:trHeight w:val="231"/>
        </w:trPr>
        <w:tc>
          <w:tcPr>
            <w:tcW w:w="1529" w:type="dxa"/>
            <w:tcBorders>
              <w:top w:val="single" w:sz="8" w:space="0" w:color="000000"/>
              <w:left w:val="single" w:sz="4" w:space="0" w:color="auto"/>
              <w:bottom w:val="single" w:sz="8" w:space="0" w:color="000000"/>
              <w:right w:val="single" w:sz="4" w:space="0" w:color="auto"/>
            </w:tcBorders>
          </w:tcPr>
          <w:p w:rsidR="001E4DA7" w:rsidRDefault="001E4DA7" w:rsidP="00826D1E">
            <w:pPr>
              <w:pStyle w:val="NormalIndent"/>
              <w:ind w:left="0"/>
              <w:rPr>
                <w:rFonts w:ascii="Arial" w:hAnsi="Arial" w:cs="Arial"/>
                <w:szCs w:val="22"/>
              </w:rPr>
            </w:pPr>
            <w:r>
              <w:rPr>
                <w:rFonts w:ascii="Arial" w:hAnsi="Arial" w:cs="Arial"/>
                <w:b/>
                <w:bCs/>
                <w:szCs w:val="22"/>
              </w:rPr>
              <w:t>Objective</w:t>
            </w:r>
          </w:p>
        </w:tc>
        <w:tc>
          <w:tcPr>
            <w:tcW w:w="6700" w:type="dxa"/>
            <w:tcBorders>
              <w:top w:val="single" w:sz="8" w:space="0" w:color="000000"/>
              <w:left w:val="single" w:sz="4" w:space="0" w:color="auto"/>
              <w:bottom w:val="single" w:sz="8" w:space="0" w:color="000000"/>
              <w:right w:val="single" w:sz="8" w:space="0" w:color="000000"/>
            </w:tcBorders>
          </w:tcPr>
          <w:p w:rsidR="001E4DA7" w:rsidRDefault="001E4DA7" w:rsidP="00826D1E">
            <w:pPr>
              <w:pStyle w:val="NormalIndent"/>
              <w:ind w:left="0"/>
              <w:rPr>
                <w:rFonts w:ascii="Arial" w:hAnsi="Arial" w:cs="Arial"/>
                <w:szCs w:val="22"/>
              </w:rPr>
            </w:pPr>
            <w:r>
              <w:rPr>
                <w:rFonts w:ascii="Arial" w:hAnsi="Arial" w:cs="Arial"/>
                <w:szCs w:val="22"/>
              </w:rPr>
              <w:t xml:space="preserve">The objective is to register the complaints/feedback received </w:t>
            </w:r>
          </w:p>
        </w:tc>
      </w:tr>
      <w:tr w:rsidR="001E4DA7" w:rsidTr="001E4DA7">
        <w:trPr>
          <w:trHeight w:val="244"/>
        </w:trPr>
        <w:tc>
          <w:tcPr>
            <w:tcW w:w="1529" w:type="dxa"/>
            <w:tcBorders>
              <w:left w:val="single" w:sz="4" w:space="0" w:color="auto"/>
              <w:right w:val="single" w:sz="4" w:space="0" w:color="auto"/>
            </w:tcBorders>
          </w:tcPr>
          <w:p w:rsidR="001E4DA7" w:rsidRDefault="001E4DA7" w:rsidP="00826D1E">
            <w:pPr>
              <w:pStyle w:val="NormalIndent"/>
              <w:ind w:left="0"/>
              <w:rPr>
                <w:rFonts w:ascii="Arial" w:hAnsi="Arial" w:cs="Arial"/>
                <w:szCs w:val="22"/>
              </w:rPr>
            </w:pPr>
            <w:r>
              <w:rPr>
                <w:rFonts w:ascii="Arial" w:hAnsi="Arial" w:cs="Arial"/>
                <w:b/>
                <w:bCs/>
                <w:szCs w:val="22"/>
              </w:rPr>
              <w:t>Pre-requisite</w:t>
            </w:r>
          </w:p>
        </w:tc>
        <w:tc>
          <w:tcPr>
            <w:tcW w:w="6700" w:type="dxa"/>
            <w:tcBorders>
              <w:left w:val="single" w:sz="4" w:space="0" w:color="auto"/>
            </w:tcBorders>
          </w:tcPr>
          <w:p w:rsidR="001E4DA7" w:rsidRDefault="001E4DA7" w:rsidP="00826D1E">
            <w:pPr>
              <w:pStyle w:val="NormalIndent"/>
              <w:ind w:left="0"/>
              <w:rPr>
                <w:rFonts w:ascii="Arial" w:hAnsi="Arial" w:cs="Arial"/>
                <w:szCs w:val="22"/>
              </w:rPr>
            </w:pPr>
            <w:r>
              <w:rPr>
                <w:rFonts w:ascii="Arial" w:hAnsi="Arial" w:cs="Arial"/>
                <w:szCs w:val="22"/>
              </w:rPr>
              <w:t>Policy/Claim service given by the insured</w:t>
            </w:r>
          </w:p>
        </w:tc>
      </w:tr>
      <w:tr w:rsidR="001E4DA7" w:rsidTr="001E4DA7">
        <w:trPr>
          <w:trHeight w:val="244"/>
        </w:trPr>
        <w:tc>
          <w:tcPr>
            <w:tcW w:w="1529" w:type="dxa"/>
            <w:tcBorders>
              <w:top w:val="single" w:sz="8" w:space="0" w:color="000000"/>
              <w:left w:val="single" w:sz="4" w:space="0" w:color="auto"/>
              <w:bottom w:val="single" w:sz="8" w:space="0" w:color="000000"/>
              <w:right w:val="single" w:sz="4" w:space="0" w:color="auto"/>
            </w:tcBorders>
          </w:tcPr>
          <w:p w:rsidR="001E4DA7" w:rsidRDefault="001E4DA7" w:rsidP="00826D1E">
            <w:pPr>
              <w:pStyle w:val="NormalIndent"/>
              <w:ind w:left="0"/>
              <w:rPr>
                <w:rFonts w:ascii="Arial" w:hAnsi="Arial" w:cs="Arial"/>
                <w:szCs w:val="22"/>
              </w:rPr>
            </w:pPr>
            <w:r>
              <w:rPr>
                <w:rFonts w:ascii="Arial" w:hAnsi="Arial" w:cs="Arial"/>
                <w:b/>
                <w:bCs/>
                <w:szCs w:val="22"/>
              </w:rPr>
              <w:t>Trigger</w:t>
            </w:r>
          </w:p>
        </w:tc>
        <w:tc>
          <w:tcPr>
            <w:tcW w:w="6700" w:type="dxa"/>
            <w:tcBorders>
              <w:top w:val="single" w:sz="8" w:space="0" w:color="000000"/>
              <w:left w:val="single" w:sz="4" w:space="0" w:color="auto"/>
              <w:bottom w:val="single" w:sz="8" w:space="0" w:color="000000"/>
              <w:right w:val="single" w:sz="8" w:space="0" w:color="000000"/>
            </w:tcBorders>
          </w:tcPr>
          <w:p w:rsidR="001E4DA7" w:rsidRDefault="001E4DA7" w:rsidP="00826D1E">
            <w:pPr>
              <w:pStyle w:val="NormalIndent"/>
              <w:ind w:left="0"/>
              <w:rPr>
                <w:rFonts w:ascii="Arial" w:hAnsi="Arial" w:cs="Arial"/>
                <w:szCs w:val="22"/>
              </w:rPr>
            </w:pPr>
            <w:r>
              <w:rPr>
                <w:rFonts w:ascii="Arial" w:hAnsi="Arial" w:cs="Arial"/>
                <w:szCs w:val="22"/>
              </w:rPr>
              <w:t>Survey form shared with the client/insured/policy holder</w:t>
            </w:r>
          </w:p>
        </w:tc>
      </w:tr>
      <w:tr w:rsidR="001E4DA7" w:rsidTr="001E4DA7">
        <w:trPr>
          <w:trHeight w:val="488"/>
        </w:trPr>
        <w:tc>
          <w:tcPr>
            <w:tcW w:w="1529" w:type="dxa"/>
            <w:tcBorders>
              <w:left w:val="single" w:sz="4" w:space="0" w:color="auto"/>
              <w:right w:val="single" w:sz="4" w:space="0" w:color="auto"/>
            </w:tcBorders>
          </w:tcPr>
          <w:p w:rsidR="001E4DA7" w:rsidRDefault="001E4DA7" w:rsidP="00826D1E">
            <w:pPr>
              <w:pStyle w:val="NormalIndent"/>
              <w:ind w:left="0"/>
              <w:rPr>
                <w:rFonts w:ascii="Arial" w:hAnsi="Arial" w:cs="Arial"/>
                <w:szCs w:val="22"/>
              </w:rPr>
            </w:pPr>
            <w:r>
              <w:rPr>
                <w:rFonts w:ascii="Arial" w:hAnsi="Arial" w:cs="Arial"/>
                <w:b/>
                <w:bCs/>
                <w:szCs w:val="22"/>
              </w:rPr>
              <w:t>Business Rules</w:t>
            </w:r>
          </w:p>
        </w:tc>
        <w:tc>
          <w:tcPr>
            <w:tcW w:w="6700" w:type="dxa"/>
            <w:tcBorders>
              <w:left w:val="single" w:sz="4" w:space="0" w:color="auto"/>
            </w:tcBorders>
          </w:tcPr>
          <w:p w:rsidR="001E4DA7" w:rsidRDefault="001E4DA7" w:rsidP="001E4DA7">
            <w:pPr>
              <w:pStyle w:val="NormalIndent"/>
              <w:numPr>
                <w:ilvl w:val="0"/>
                <w:numId w:val="5"/>
              </w:numPr>
              <w:rPr>
                <w:rFonts w:ascii="Arial" w:hAnsi="Arial" w:cs="Arial"/>
                <w:szCs w:val="22"/>
              </w:rPr>
            </w:pPr>
            <w:r>
              <w:rPr>
                <w:rFonts w:ascii="Arial" w:hAnsi="Arial" w:cs="Arial"/>
                <w:szCs w:val="22"/>
              </w:rPr>
              <w:t>The link to the survey form have to be sent to the client/insured/policy holder after any service is given to them</w:t>
            </w:r>
          </w:p>
          <w:p w:rsidR="001E4DA7" w:rsidRDefault="001E4DA7" w:rsidP="001E4DA7">
            <w:pPr>
              <w:pStyle w:val="NormalIndent"/>
              <w:numPr>
                <w:ilvl w:val="0"/>
                <w:numId w:val="5"/>
              </w:numPr>
              <w:rPr>
                <w:rFonts w:ascii="Arial" w:hAnsi="Arial" w:cs="Arial"/>
                <w:szCs w:val="22"/>
              </w:rPr>
            </w:pPr>
            <w:r>
              <w:rPr>
                <w:rFonts w:ascii="Arial" w:hAnsi="Arial" w:cs="Arial"/>
                <w:szCs w:val="22"/>
              </w:rPr>
              <w:lastRenderedPageBreak/>
              <w:t>Verify whether necessary details are entered in the complaint management screen with proper reason</w:t>
            </w:r>
          </w:p>
          <w:p w:rsidR="001E4DA7" w:rsidRDefault="001E4DA7" w:rsidP="001E4DA7">
            <w:pPr>
              <w:pStyle w:val="NormalIndent"/>
              <w:numPr>
                <w:ilvl w:val="0"/>
                <w:numId w:val="5"/>
              </w:numPr>
              <w:rPr>
                <w:rFonts w:ascii="Arial" w:hAnsi="Arial" w:cs="Arial"/>
                <w:szCs w:val="22"/>
              </w:rPr>
            </w:pPr>
            <w:r>
              <w:rPr>
                <w:rFonts w:ascii="Arial" w:hAnsi="Arial" w:cs="Arial"/>
                <w:szCs w:val="22"/>
              </w:rPr>
              <w:t>Define the triggering points of when the feedback request to be sent. For example, after approval of a policy or after the claim is registered.</w:t>
            </w:r>
          </w:p>
          <w:p w:rsidR="001E4DA7" w:rsidRDefault="001E4DA7" w:rsidP="001E4DA7">
            <w:pPr>
              <w:pStyle w:val="NormalIndent"/>
              <w:numPr>
                <w:ilvl w:val="0"/>
                <w:numId w:val="5"/>
              </w:numPr>
              <w:rPr>
                <w:rFonts w:ascii="Arial" w:hAnsi="Arial" w:cs="Arial"/>
                <w:szCs w:val="22"/>
              </w:rPr>
            </w:pPr>
            <w:r>
              <w:rPr>
                <w:rFonts w:ascii="Arial" w:hAnsi="Arial" w:cs="Arial"/>
                <w:szCs w:val="22"/>
              </w:rPr>
              <w:t>Define the number of days after when the follow-up survey to be sent to the client/insured/policy holder</w:t>
            </w:r>
          </w:p>
          <w:p w:rsidR="001E4DA7" w:rsidRDefault="001E4DA7" w:rsidP="001E4DA7">
            <w:pPr>
              <w:pStyle w:val="NormalIndent"/>
              <w:numPr>
                <w:ilvl w:val="0"/>
                <w:numId w:val="5"/>
              </w:numPr>
              <w:rPr>
                <w:rFonts w:ascii="Arial" w:hAnsi="Arial" w:cs="Arial"/>
                <w:szCs w:val="22"/>
              </w:rPr>
            </w:pPr>
            <w:r>
              <w:rPr>
                <w:rFonts w:ascii="Arial" w:hAnsi="Arial" w:cs="Arial"/>
                <w:szCs w:val="22"/>
              </w:rPr>
              <w:t>The message that is to be alerted after the feedback form is filled should be configured.</w:t>
            </w:r>
          </w:p>
          <w:p w:rsidR="001E4DA7" w:rsidRDefault="001E4DA7" w:rsidP="001E4DA7">
            <w:pPr>
              <w:pStyle w:val="NormalIndent"/>
              <w:numPr>
                <w:ilvl w:val="0"/>
                <w:numId w:val="5"/>
              </w:numPr>
              <w:rPr>
                <w:rFonts w:ascii="Arial" w:hAnsi="Arial" w:cs="Arial"/>
                <w:szCs w:val="22"/>
              </w:rPr>
            </w:pPr>
            <w:r>
              <w:rPr>
                <w:rFonts w:ascii="Arial" w:hAnsi="Arial" w:cs="Arial"/>
                <w:szCs w:val="22"/>
              </w:rPr>
              <w:t>Define the values for the internal/external origin/reason for the user to select.</w:t>
            </w:r>
          </w:p>
          <w:p w:rsidR="001E4DA7" w:rsidRDefault="001E4DA7" w:rsidP="001E4DA7">
            <w:pPr>
              <w:pStyle w:val="NormalIndent"/>
              <w:numPr>
                <w:ilvl w:val="0"/>
                <w:numId w:val="5"/>
              </w:numPr>
              <w:rPr>
                <w:rFonts w:ascii="Arial" w:hAnsi="Arial" w:cs="Arial"/>
                <w:szCs w:val="22"/>
              </w:rPr>
            </w:pPr>
            <w:r>
              <w:rPr>
                <w:rFonts w:ascii="Arial" w:hAnsi="Arial" w:cs="Arial"/>
                <w:szCs w:val="22"/>
              </w:rPr>
              <w:t>Define the rating points for the feedback options (for example Awesome, Good, Acceptable, Bad and Very Bad).</w:t>
            </w:r>
          </w:p>
          <w:p w:rsidR="001E4DA7" w:rsidRDefault="001E4DA7" w:rsidP="00826D1E">
            <w:pPr>
              <w:pStyle w:val="NormalIndent"/>
              <w:ind w:left="0"/>
              <w:rPr>
                <w:rFonts w:ascii="Arial" w:hAnsi="Arial" w:cs="Arial"/>
                <w:szCs w:val="22"/>
              </w:rPr>
            </w:pPr>
          </w:p>
          <w:p w:rsidR="001E4DA7" w:rsidRDefault="001E4DA7" w:rsidP="00826D1E">
            <w:pPr>
              <w:pStyle w:val="NormalIndent"/>
              <w:ind w:left="0"/>
              <w:rPr>
                <w:rFonts w:ascii="Arial" w:hAnsi="Arial" w:cs="Arial"/>
                <w:szCs w:val="22"/>
              </w:rPr>
            </w:pPr>
            <w:r>
              <w:rPr>
                <w:rFonts w:ascii="Arial" w:hAnsi="Arial" w:cs="Arial"/>
                <w:szCs w:val="22"/>
              </w:rPr>
              <w:t>Workflow:</w:t>
            </w:r>
          </w:p>
          <w:p w:rsidR="001E4DA7" w:rsidRDefault="001E4DA7" w:rsidP="001E4DA7">
            <w:pPr>
              <w:pStyle w:val="NormalIndent"/>
              <w:numPr>
                <w:ilvl w:val="0"/>
                <w:numId w:val="8"/>
              </w:numPr>
              <w:rPr>
                <w:rFonts w:ascii="Arial" w:hAnsi="Arial" w:cs="Arial"/>
                <w:szCs w:val="22"/>
              </w:rPr>
            </w:pPr>
            <w:r>
              <w:rPr>
                <w:rFonts w:ascii="Arial" w:hAnsi="Arial" w:cs="Arial"/>
                <w:szCs w:val="22"/>
              </w:rPr>
              <w:t>Facility to send the feedback form to the client/insured/policy holder after rendering the service should be available.</w:t>
            </w:r>
          </w:p>
          <w:p w:rsidR="001E4DA7" w:rsidRDefault="001E4DA7" w:rsidP="001E4DA7">
            <w:pPr>
              <w:pStyle w:val="NormalIndent"/>
              <w:numPr>
                <w:ilvl w:val="0"/>
                <w:numId w:val="8"/>
              </w:numPr>
              <w:rPr>
                <w:rFonts w:ascii="Arial" w:hAnsi="Arial" w:cs="Arial"/>
                <w:szCs w:val="22"/>
              </w:rPr>
            </w:pPr>
            <w:r>
              <w:rPr>
                <w:rFonts w:ascii="Arial" w:hAnsi="Arial" w:cs="Arial"/>
                <w:szCs w:val="22"/>
              </w:rPr>
              <w:t>Facility to be available to send the details of the feedback to the underwriter/claims user email/SMS.</w:t>
            </w:r>
          </w:p>
          <w:p w:rsidR="001E4DA7" w:rsidRPr="004D09F0" w:rsidRDefault="001E4DA7" w:rsidP="00826D1E">
            <w:pPr>
              <w:pStyle w:val="NormalIndent"/>
              <w:rPr>
                <w:rFonts w:ascii="Arial" w:hAnsi="Arial" w:cs="Arial"/>
                <w:szCs w:val="22"/>
              </w:rPr>
            </w:pPr>
          </w:p>
        </w:tc>
      </w:tr>
      <w:tr w:rsidR="001E4DA7" w:rsidTr="001E4DA7">
        <w:trPr>
          <w:trHeight w:val="1625"/>
        </w:trPr>
        <w:tc>
          <w:tcPr>
            <w:tcW w:w="1529" w:type="dxa"/>
            <w:tcBorders>
              <w:top w:val="single" w:sz="8" w:space="0" w:color="000000"/>
              <w:left w:val="single" w:sz="4" w:space="0" w:color="auto"/>
              <w:bottom w:val="single" w:sz="8" w:space="0" w:color="000000"/>
              <w:right w:val="single" w:sz="4" w:space="0" w:color="auto"/>
            </w:tcBorders>
          </w:tcPr>
          <w:p w:rsidR="001E4DA7" w:rsidRDefault="001E4DA7" w:rsidP="00826D1E">
            <w:pPr>
              <w:pStyle w:val="NormalIndent"/>
              <w:ind w:left="0"/>
              <w:rPr>
                <w:rFonts w:ascii="Arial" w:hAnsi="Arial" w:cs="Arial"/>
                <w:szCs w:val="22"/>
              </w:rPr>
            </w:pPr>
            <w:r>
              <w:rPr>
                <w:rFonts w:ascii="Arial" w:hAnsi="Arial" w:cs="Arial"/>
                <w:b/>
                <w:bCs/>
                <w:szCs w:val="22"/>
              </w:rPr>
              <w:lastRenderedPageBreak/>
              <w:t>Flow of Events / Scenarios</w:t>
            </w:r>
          </w:p>
        </w:tc>
        <w:tc>
          <w:tcPr>
            <w:tcW w:w="6700" w:type="dxa"/>
            <w:tcBorders>
              <w:top w:val="single" w:sz="8" w:space="0" w:color="000000"/>
              <w:left w:val="single" w:sz="4" w:space="0" w:color="auto"/>
              <w:bottom w:val="single" w:sz="8" w:space="0" w:color="000000"/>
              <w:right w:val="single" w:sz="8" w:space="0" w:color="000000"/>
            </w:tcBorders>
          </w:tcPr>
          <w:p w:rsidR="001E4DA7" w:rsidRPr="006F442C" w:rsidRDefault="001E4DA7" w:rsidP="001E4DA7">
            <w:pPr>
              <w:pStyle w:val="ListParagraph"/>
              <w:keepLines w:val="0"/>
              <w:widowControl/>
              <w:numPr>
                <w:ilvl w:val="0"/>
                <w:numId w:val="6"/>
              </w:numPr>
              <w:spacing w:after="160" w:line="259" w:lineRule="auto"/>
              <w:contextualSpacing/>
              <w:jc w:val="left"/>
              <w:rPr>
                <w:rFonts w:ascii="Arial" w:hAnsi="Arial" w:cs="Arial"/>
                <w:color w:val="000000"/>
                <w:shd w:val="clear" w:color="auto" w:fill="FFFFFF"/>
              </w:rPr>
            </w:pPr>
            <w:r w:rsidRPr="00EA5639">
              <w:rPr>
                <w:rFonts w:ascii="Arial" w:hAnsi="Arial" w:cs="Arial"/>
                <w:color w:val="000000"/>
                <w:shd w:val="clear" w:color="auto" w:fill="FFFFFF"/>
              </w:rPr>
              <w:t xml:space="preserve">Every company’s aim will be to give the </w:t>
            </w:r>
            <w:r>
              <w:rPr>
                <w:rFonts w:ascii="Arial" w:hAnsi="Arial" w:cs="Arial"/>
                <w:szCs w:val="22"/>
              </w:rPr>
              <w:t>client/insured/policy holder</w:t>
            </w:r>
            <w:r w:rsidRPr="00EA5639">
              <w:rPr>
                <w:rFonts w:ascii="Arial" w:hAnsi="Arial" w:cs="Arial"/>
                <w:color w:val="000000"/>
                <w:shd w:val="clear" w:color="auto" w:fill="FFFFFF"/>
              </w:rPr>
              <w:t xml:space="preserve"> a good service. Some </w:t>
            </w:r>
            <w:r>
              <w:rPr>
                <w:rFonts w:ascii="Arial" w:hAnsi="Arial" w:cs="Arial"/>
                <w:szCs w:val="22"/>
              </w:rPr>
              <w:t>client/insured/policy holder</w:t>
            </w:r>
            <w:r w:rsidRPr="00EA5639">
              <w:rPr>
                <w:rFonts w:ascii="Arial" w:hAnsi="Arial" w:cs="Arial"/>
                <w:color w:val="000000"/>
                <w:shd w:val="clear" w:color="auto" w:fill="FFFFFF"/>
              </w:rPr>
              <w:t xml:space="preserve"> may be satisfied with the service while some others may not be satisfied with the service. </w:t>
            </w:r>
          </w:p>
          <w:p w:rsidR="001E4DA7" w:rsidRPr="006F442C" w:rsidRDefault="001E4DA7" w:rsidP="001E4DA7">
            <w:pPr>
              <w:pStyle w:val="ListParagraph"/>
              <w:keepLines w:val="0"/>
              <w:widowControl/>
              <w:numPr>
                <w:ilvl w:val="0"/>
                <w:numId w:val="6"/>
              </w:numPr>
              <w:spacing w:after="160" w:line="259" w:lineRule="auto"/>
              <w:contextualSpacing/>
              <w:jc w:val="left"/>
              <w:rPr>
                <w:rFonts w:ascii="Arial" w:hAnsi="Arial" w:cs="Arial"/>
              </w:rPr>
            </w:pPr>
            <w:r w:rsidRPr="00EA5639">
              <w:rPr>
                <w:rFonts w:ascii="Arial" w:hAnsi="Arial" w:cs="Arial"/>
                <w:color w:val="000000"/>
                <w:shd w:val="clear" w:color="auto" w:fill="FFFFFF"/>
              </w:rPr>
              <w:t>Whenever a complaint is received by any Advisor the same should be registered in the system and, there should be a follow up and update mechanism till it is closed.  This could be common for Sales, UW, Service and Claim Dept.</w:t>
            </w:r>
          </w:p>
          <w:p w:rsidR="001E4DA7" w:rsidRPr="007F20E6" w:rsidRDefault="001E4DA7" w:rsidP="001E4DA7">
            <w:pPr>
              <w:pStyle w:val="ListParagraph"/>
              <w:keepLines w:val="0"/>
              <w:widowControl/>
              <w:numPr>
                <w:ilvl w:val="0"/>
                <w:numId w:val="6"/>
              </w:numPr>
              <w:spacing w:after="160" w:line="259" w:lineRule="auto"/>
              <w:contextualSpacing/>
              <w:jc w:val="left"/>
              <w:rPr>
                <w:rFonts w:ascii="Arial" w:hAnsi="Arial" w:cs="Arial"/>
              </w:rPr>
            </w:pPr>
            <w:r w:rsidRPr="00EA5639">
              <w:rPr>
                <w:rFonts w:ascii="Arial" w:hAnsi="Arial" w:cs="Arial"/>
                <w:color w:val="000000"/>
                <w:shd w:val="clear" w:color="auto" w:fill="FFFFFF"/>
              </w:rPr>
              <w:t>The insurer may have a defined process to handle the feedback and this is called feedback management</w:t>
            </w:r>
            <w:r>
              <w:rPr>
                <w:rFonts w:ascii="Arial" w:hAnsi="Arial" w:cs="Arial"/>
                <w:color w:val="000000"/>
                <w:shd w:val="clear" w:color="auto" w:fill="FFFFFF"/>
              </w:rPr>
              <w:t xml:space="preserve">. </w:t>
            </w:r>
          </w:p>
          <w:p w:rsidR="001E4DA7" w:rsidRPr="006F442C" w:rsidRDefault="001E4DA7" w:rsidP="001E4DA7">
            <w:pPr>
              <w:pStyle w:val="ListParagraph"/>
              <w:keepLines w:val="0"/>
              <w:widowControl/>
              <w:numPr>
                <w:ilvl w:val="0"/>
                <w:numId w:val="6"/>
              </w:numPr>
              <w:spacing w:after="160" w:line="259" w:lineRule="auto"/>
              <w:contextualSpacing/>
              <w:jc w:val="left"/>
              <w:rPr>
                <w:rFonts w:ascii="Arial" w:hAnsi="Arial" w:cs="Arial"/>
              </w:rPr>
            </w:pPr>
            <w:r>
              <w:rPr>
                <w:rFonts w:ascii="Arial" w:hAnsi="Arial" w:cs="Arial"/>
                <w:szCs w:val="22"/>
              </w:rPr>
              <w:t xml:space="preserve">There are many actors who facilitate the sale and its service subsequently and these include the broker/ agent / referral, advisors, underwriters, surveyors further In the event of loss, the client will prefer a claim. Here again there are many actors who come into play, the surveyors, service providers, investigators, attorneys , advisors and the claims officials. The feedback are generally sought about the service of them. </w:t>
            </w:r>
          </w:p>
          <w:p w:rsidR="001E4DA7" w:rsidRPr="007F20E6" w:rsidRDefault="001E4DA7" w:rsidP="001E4DA7">
            <w:pPr>
              <w:pStyle w:val="ListParagraph"/>
              <w:keepLines w:val="0"/>
              <w:widowControl/>
              <w:numPr>
                <w:ilvl w:val="0"/>
                <w:numId w:val="6"/>
              </w:numPr>
              <w:spacing w:after="160" w:line="259" w:lineRule="auto"/>
              <w:contextualSpacing/>
              <w:jc w:val="left"/>
              <w:rPr>
                <w:rFonts w:ascii="Arial" w:hAnsi="Arial" w:cs="Arial"/>
              </w:rPr>
            </w:pPr>
            <w:r w:rsidRPr="007F20E6">
              <w:rPr>
                <w:rFonts w:ascii="Arial" w:hAnsi="Arial" w:cs="Arial"/>
                <w:color w:val="000000"/>
                <w:shd w:val="clear" w:color="auto" w:fill="FFFFFF"/>
              </w:rPr>
              <w:t>The feedback management screen may be like how it is shown below that captures all the necessary details:</w:t>
            </w:r>
          </w:p>
          <w:p w:rsidR="001E4DA7" w:rsidRPr="006F442C" w:rsidRDefault="001E4DA7" w:rsidP="00826D1E">
            <w:pPr>
              <w:contextualSpacing/>
              <w:rPr>
                <w:rFonts w:ascii="Arial" w:hAnsi="Arial" w:cs="Arial"/>
              </w:rPr>
            </w:pPr>
          </w:p>
          <w:tbl>
            <w:tblPr>
              <w:tblW w:w="5849" w:type="dxa"/>
              <w:tblLayout w:type="fixed"/>
              <w:tblLook w:val="04A0" w:firstRow="1" w:lastRow="0" w:firstColumn="1" w:lastColumn="0" w:noHBand="0" w:noVBand="1"/>
            </w:tblPr>
            <w:tblGrid>
              <w:gridCol w:w="5849"/>
            </w:tblGrid>
            <w:tr w:rsidR="001E4DA7" w:rsidRPr="006F442C" w:rsidTr="001E4DA7">
              <w:trPr>
                <w:trHeight w:val="291"/>
              </w:trPr>
              <w:tc>
                <w:tcPr>
                  <w:tcW w:w="5849" w:type="dxa"/>
                  <w:tcBorders>
                    <w:top w:val="single" w:sz="8" w:space="0" w:color="auto"/>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Feedback Code 1154532    Policy No   MT254386    MNR JL DE BEER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Contact Name  MNR JL DE BEER________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Pr>
                      <w:rFonts w:ascii="Calibri" w:hAnsi="Calibri" w:cs="Calibri"/>
                      <w:color w:val="000000"/>
                    </w:rPr>
                    <w:t>Claim</w:t>
                  </w:r>
                  <w:r w:rsidRPr="006F442C">
                    <w:rPr>
                      <w:rFonts w:ascii="Calibri" w:hAnsi="Calibri" w:cs="Calibri"/>
                      <w:color w:val="000000"/>
                    </w:rPr>
                    <w:t xml:space="preserve"> No                                                                                                      Quote No     2413272 UPDATED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lastRenderedPageBreak/>
                    <w:t xml:space="preserve">Work Number ( 079    ) 4526921                                                              Home Number(        )                </w:t>
                  </w:r>
                </w:p>
              </w:tc>
            </w:tr>
            <w:tr w:rsidR="001E4DA7" w:rsidRPr="006F442C" w:rsidTr="001E4DA7">
              <w:trPr>
                <w:trHeight w:val="306"/>
              </w:trPr>
              <w:tc>
                <w:tcPr>
                  <w:tcW w:w="5849" w:type="dxa"/>
                  <w:tcBorders>
                    <w:top w:val="nil"/>
                    <w:left w:val="single" w:sz="8" w:space="0" w:color="auto"/>
                    <w:bottom w:val="single" w:sz="8" w:space="0" w:color="auto"/>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Fax Number  (        )                                                                                     Cell Number  0823652210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jc w:val="center"/>
                    <w:rPr>
                      <w:rFonts w:ascii="Calibri" w:hAnsi="Calibri" w:cs="Calibri"/>
                      <w:b/>
                      <w:bCs/>
                      <w:color w:val="000000"/>
                    </w:rPr>
                  </w:pPr>
                  <w:r w:rsidRPr="006F442C">
                    <w:rPr>
                      <w:rFonts w:ascii="Calibri" w:hAnsi="Calibri" w:cs="Calibri"/>
                      <w:b/>
                      <w:bCs/>
                      <w:color w:val="000000"/>
                    </w:rPr>
                    <w:t>Feedback Description</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Type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b/>
                      <w:bCs/>
                      <w:color w:val="000000"/>
                    </w:rPr>
                    <w:t>External</w:t>
                  </w:r>
                  <w:r w:rsidRPr="006F442C">
                    <w:rPr>
                      <w:rFonts w:ascii="Calibri" w:hAnsi="Calibri" w:cs="Calibri"/>
                      <w:color w:val="000000"/>
                    </w:rPr>
                    <w:t xml:space="preserve"> Feedback Provider</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Feedback Origin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Feedback Reason/s</w:t>
                  </w:r>
                </w:p>
              </w:tc>
            </w:tr>
            <w:tr w:rsidR="001E4DA7" w:rsidRPr="006F442C" w:rsidTr="001E4DA7">
              <w:trPr>
                <w:trHeight w:val="306"/>
              </w:trPr>
              <w:tc>
                <w:tcPr>
                  <w:tcW w:w="5849" w:type="dxa"/>
                  <w:tcBorders>
                    <w:top w:val="nil"/>
                    <w:left w:val="single" w:sz="8" w:space="0" w:color="auto"/>
                    <w:bottom w:val="single" w:sz="8" w:space="0" w:color="auto"/>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jc w:val="center"/>
                    <w:rPr>
                      <w:rFonts w:ascii="Calibri" w:hAnsi="Calibri" w:cs="Calibri"/>
                      <w:b/>
                      <w:bCs/>
                      <w:color w:val="000000"/>
                    </w:rPr>
                  </w:pPr>
                  <w:r w:rsidRPr="006F442C">
                    <w:rPr>
                      <w:rFonts w:ascii="Calibri" w:hAnsi="Calibri" w:cs="Calibri"/>
                      <w:b/>
                      <w:bCs/>
                      <w:color w:val="000000"/>
                    </w:rPr>
                    <w:t>Feedback Details</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Involved Party                                                   Description                                                       Name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Feedback Owner: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Notes: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Valid Complaint:   </w:t>
                  </w:r>
                </w:p>
              </w:tc>
            </w:tr>
            <w:tr w:rsidR="001E4DA7" w:rsidRPr="006F442C" w:rsidTr="001E4DA7">
              <w:trPr>
                <w:trHeight w:val="291"/>
              </w:trPr>
              <w:tc>
                <w:tcPr>
                  <w:tcW w:w="5849" w:type="dxa"/>
                  <w:tcBorders>
                    <w:top w:val="nil"/>
                    <w:left w:val="single" w:sz="8" w:space="0" w:color="auto"/>
                    <w:bottom w:val="nil"/>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xml:space="preserve">Status:  OP OPEN                                                             </w:t>
                  </w:r>
                </w:p>
              </w:tc>
            </w:tr>
            <w:tr w:rsidR="001E4DA7" w:rsidRPr="006F442C" w:rsidTr="001E4DA7">
              <w:trPr>
                <w:trHeight w:val="306"/>
              </w:trPr>
              <w:tc>
                <w:tcPr>
                  <w:tcW w:w="5849" w:type="dxa"/>
                  <w:tcBorders>
                    <w:top w:val="nil"/>
                    <w:left w:val="single" w:sz="8" w:space="0" w:color="auto"/>
                    <w:bottom w:val="single" w:sz="8" w:space="0" w:color="auto"/>
                    <w:right w:val="single" w:sz="8" w:space="0" w:color="auto"/>
                  </w:tcBorders>
                  <w:shd w:val="clear" w:color="auto" w:fill="auto"/>
                  <w:noWrap/>
                  <w:vAlign w:val="bottom"/>
                  <w:hideMark/>
                </w:tcPr>
                <w:p w:rsidR="001E4DA7" w:rsidRPr="006F442C" w:rsidRDefault="001E4DA7" w:rsidP="00826D1E">
                  <w:pPr>
                    <w:rPr>
                      <w:rFonts w:ascii="Calibri" w:hAnsi="Calibri" w:cs="Calibri"/>
                      <w:color w:val="000000"/>
                    </w:rPr>
                  </w:pPr>
                  <w:r w:rsidRPr="006F442C">
                    <w:rPr>
                      <w:rFonts w:ascii="Calibri" w:hAnsi="Calibri" w:cs="Calibri"/>
                      <w:color w:val="000000"/>
                    </w:rPr>
                    <w:t> </w:t>
                  </w:r>
                </w:p>
              </w:tc>
            </w:tr>
          </w:tbl>
          <w:p w:rsidR="001E4DA7" w:rsidRDefault="001E4DA7" w:rsidP="00826D1E">
            <w:pPr>
              <w:pStyle w:val="ListParagraph"/>
              <w:keepLines w:val="0"/>
              <w:widowControl/>
              <w:spacing w:after="160" w:line="259" w:lineRule="auto"/>
              <w:contextualSpacing/>
              <w:jc w:val="left"/>
              <w:rPr>
                <w:rFonts w:ascii="Arial" w:hAnsi="Arial" w:cs="Arial"/>
              </w:rPr>
            </w:pPr>
          </w:p>
          <w:p w:rsidR="001E4DA7" w:rsidRDefault="001E4DA7" w:rsidP="001E4DA7">
            <w:pPr>
              <w:pStyle w:val="ListParagraph"/>
              <w:keepLines w:val="0"/>
              <w:widowControl/>
              <w:numPr>
                <w:ilvl w:val="0"/>
                <w:numId w:val="6"/>
              </w:numPr>
              <w:spacing w:after="160" w:line="259" w:lineRule="auto"/>
              <w:contextualSpacing/>
              <w:jc w:val="left"/>
              <w:rPr>
                <w:rFonts w:ascii="Arial" w:hAnsi="Arial" w:cs="Arial"/>
              </w:rPr>
            </w:pPr>
            <w:r w:rsidRPr="006F442C">
              <w:rPr>
                <w:rFonts w:ascii="Arial" w:hAnsi="Arial" w:cs="Arial"/>
              </w:rPr>
              <w:t>The application should allow the user to select the relevant claim number to which this complaint is applicable - Should display all the relevant claim numbers with their relevant reported dates. Should be able to access the relevant claim from the complaint system as well.</w:t>
            </w:r>
          </w:p>
          <w:p w:rsidR="001E4DA7" w:rsidRDefault="001E4DA7" w:rsidP="001E4DA7">
            <w:pPr>
              <w:pStyle w:val="ListParagraph"/>
              <w:keepLines w:val="0"/>
              <w:widowControl/>
              <w:numPr>
                <w:ilvl w:val="0"/>
                <w:numId w:val="6"/>
              </w:numPr>
              <w:spacing w:after="160" w:line="259" w:lineRule="auto"/>
              <w:contextualSpacing/>
              <w:jc w:val="left"/>
              <w:rPr>
                <w:rFonts w:ascii="Arial" w:hAnsi="Arial" w:cs="Arial"/>
              </w:rPr>
            </w:pPr>
            <w:r>
              <w:rPr>
                <w:rFonts w:ascii="Arial" w:hAnsi="Arial" w:cs="Arial"/>
              </w:rPr>
              <w:t>While giving the feedback, the application should allow the user to select either Complaint or Compliment. This will be the type of feedback.</w:t>
            </w:r>
          </w:p>
          <w:p w:rsidR="001E4DA7" w:rsidRDefault="001E4DA7" w:rsidP="001E4DA7">
            <w:pPr>
              <w:pStyle w:val="ListParagraph"/>
              <w:keepLines w:val="0"/>
              <w:widowControl/>
              <w:numPr>
                <w:ilvl w:val="0"/>
                <w:numId w:val="6"/>
              </w:numPr>
              <w:spacing w:after="160" w:line="259" w:lineRule="auto"/>
              <w:contextualSpacing/>
              <w:jc w:val="left"/>
              <w:rPr>
                <w:rFonts w:ascii="Arial" w:hAnsi="Arial" w:cs="Arial"/>
              </w:rPr>
            </w:pPr>
            <w:r>
              <w:rPr>
                <w:rFonts w:ascii="Arial" w:hAnsi="Arial" w:cs="Arial"/>
              </w:rPr>
              <w:t xml:space="preserve">After mentioning whether the feedback is for Complaint or Compliment, the user should be able to choose against whom the feedback is to be given whether </w:t>
            </w:r>
          </w:p>
          <w:p w:rsidR="001E4DA7" w:rsidRDefault="001E4DA7" w:rsidP="001E4DA7">
            <w:pPr>
              <w:pStyle w:val="ListParagraph"/>
              <w:keepLines w:val="0"/>
              <w:widowControl/>
              <w:numPr>
                <w:ilvl w:val="1"/>
                <w:numId w:val="6"/>
              </w:numPr>
              <w:spacing w:after="160" w:line="259" w:lineRule="auto"/>
              <w:contextualSpacing/>
              <w:jc w:val="left"/>
              <w:rPr>
                <w:rFonts w:ascii="Arial" w:hAnsi="Arial" w:cs="Arial"/>
              </w:rPr>
            </w:pPr>
            <w:r>
              <w:rPr>
                <w:rFonts w:ascii="Arial" w:hAnsi="Arial" w:cs="Arial"/>
              </w:rPr>
              <w:lastRenderedPageBreak/>
              <w:t xml:space="preserve">contact person or </w:t>
            </w:r>
          </w:p>
          <w:p w:rsidR="001E4DA7" w:rsidRDefault="001E4DA7" w:rsidP="001E4DA7">
            <w:pPr>
              <w:pStyle w:val="ListParagraph"/>
              <w:keepLines w:val="0"/>
              <w:widowControl/>
              <w:numPr>
                <w:ilvl w:val="1"/>
                <w:numId w:val="6"/>
              </w:numPr>
              <w:spacing w:after="160" w:line="259" w:lineRule="auto"/>
              <w:contextualSpacing/>
              <w:jc w:val="left"/>
              <w:rPr>
                <w:rFonts w:ascii="Arial" w:hAnsi="Arial" w:cs="Arial"/>
              </w:rPr>
            </w:pPr>
            <w:r>
              <w:rPr>
                <w:rFonts w:ascii="Arial" w:hAnsi="Arial" w:cs="Arial"/>
              </w:rPr>
              <w:t>c</w:t>
            </w:r>
            <w:r w:rsidRPr="00D40E62">
              <w:rPr>
                <w:rFonts w:ascii="Arial" w:hAnsi="Arial" w:cs="Arial"/>
              </w:rPr>
              <w:t>lient</w:t>
            </w:r>
            <w:r>
              <w:rPr>
                <w:rFonts w:ascii="Arial" w:hAnsi="Arial" w:cs="Arial"/>
              </w:rPr>
              <w:t xml:space="preserve"> or </w:t>
            </w:r>
          </w:p>
          <w:p w:rsidR="001E4DA7" w:rsidRDefault="001E4DA7" w:rsidP="001E4DA7">
            <w:pPr>
              <w:pStyle w:val="ListParagraph"/>
              <w:keepLines w:val="0"/>
              <w:widowControl/>
              <w:numPr>
                <w:ilvl w:val="1"/>
                <w:numId w:val="6"/>
              </w:numPr>
              <w:spacing w:after="160" w:line="259" w:lineRule="auto"/>
              <w:contextualSpacing/>
              <w:jc w:val="left"/>
              <w:rPr>
                <w:rFonts w:ascii="Arial" w:hAnsi="Arial" w:cs="Arial"/>
              </w:rPr>
            </w:pPr>
            <w:r>
              <w:rPr>
                <w:rFonts w:ascii="Arial" w:hAnsi="Arial" w:cs="Arial"/>
              </w:rPr>
              <w:t>intermediary or</w:t>
            </w:r>
          </w:p>
          <w:p w:rsidR="001E4DA7" w:rsidRDefault="001E4DA7" w:rsidP="001E4DA7">
            <w:pPr>
              <w:pStyle w:val="ListParagraph"/>
              <w:keepLines w:val="0"/>
              <w:widowControl/>
              <w:numPr>
                <w:ilvl w:val="1"/>
                <w:numId w:val="6"/>
              </w:numPr>
              <w:spacing w:after="160" w:line="259" w:lineRule="auto"/>
              <w:contextualSpacing/>
              <w:jc w:val="left"/>
              <w:rPr>
                <w:rFonts w:ascii="Arial" w:hAnsi="Arial" w:cs="Arial"/>
              </w:rPr>
            </w:pPr>
            <w:r>
              <w:rPr>
                <w:rFonts w:ascii="Arial" w:hAnsi="Arial" w:cs="Arial"/>
              </w:rPr>
              <w:t>Internal party or External Party or</w:t>
            </w:r>
          </w:p>
          <w:p w:rsidR="001E4DA7" w:rsidRDefault="001E4DA7" w:rsidP="001E4DA7">
            <w:pPr>
              <w:pStyle w:val="ListParagraph"/>
              <w:keepLines w:val="0"/>
              <w:widowControl/>
              <w:numPr>
                <w:ilvl w:val="1"/>
                <w:numId w:val="6"/>
              </w:numPr>
              <w:spacing w:after="160" w:line="259" w:lineRule="auto"/>
              <w:contextualSpacing/>
              <w:jc w:val="left"/>
              <w:rPr>
                <w:rFonts w:ascii="Arial" w:hAnsi="Arial" w:cs="Arial"/>
              </w:rPr>
            </w:pPr>
            <w:r>
              <w:rPr>
                <w:rFonts w:ascii="Arial" w:hAnsi="Arial" w:cs="Arial"/>
              </w:rPr>
              <w:t xml:space="preserve">Other </w:t>
            </w:r>
            <w:r w:rsidRPr="00D40E62">
              <w:rPr>
                <w:rFonts w:ascii="Arial" w:hAnsi="Arial" w:cs="Arial"/>
              </w:rPr>
              <w:t>party</w:t>
            </w:r>
            <w:r>
              <w:t xml:space="preserve"> </w:t>
            </w:r>
            <w:r w:rsidRPr="00D40E62">
              <w:rPr>
                <w:rFonts w:ascii="Arial" w:hAnsi="Arial" w:cs="Arial"/>
              </w:rPr>
              <w:t xml:space="preserve">(if </w:t>
            </w:r>
            <w:r>
              <w:rPr>
                <w:rFonts w:ascii="Arial" w:hAnsi="Arial" w:cs="Arial"/>
              </w:rPr>
              <w:t xml:space="preserve">you choose </w:t>
            </w:r>
            <w:r w:rsidRPr="00D40E62">
              <w:rPr>
                <w:rFonts w:ascii="Arial" w:hAnsi="Arial" w:cs="Arial"/>
              </w:rPr>
              <w:t xml:space="preserve">other </w:t>
            </w:r>
            <w:r>
              <w:rPr>
                <w:rFonts w:ascii="Arial" w:hAnsi="Arial" w:cs="Arial"/>
              </w:rPr>
              <w:t xml:space="preserve">party </w:t>
            </w:r>
            <w:r w:rsidRPr="00D40E62">
              <w:rPr>
                <w:rFonts w:ascii="Arial" w:hAnsi="Arial" w:cs="Arial"/>
              </w:rPr>
              <w:t xml:space="preserve">then should be able to indicate who Other is for example: Ombudsman, </w:t>
            </w:r>
            <w:r>
              <w:rPr>
                <w:rFonts w:ascii="Arial" w:hAnsi="Arial" w:cs="Arial"/>
              </w:rPr>
              <w:t>Service Provider)</w:t>
            </w:r>
          </w:p>
          <w:p w:rsidR="001E4DA7" w:rsidRDefault="001E4DA7" w:rsidP="001E4DA7">
            <w:pPr>
              <w:pStyle w:val="ListParagraph"/>
              <w:keepLines w:val="0"/>
              <w:widowControl/>
              <w:numPr>
                <w:ilvl w:val="0"/>
                <w:numId w:val="6"/>
              </w:numPr>
              <w:spacing w:after="160" w:line="259" w:lineRule="auto"/>
              <w:contextualSpacing/>
              <w:jc w:val="left"/>
              <w:rPr>
                <w:rFonts w:ascii="Arial" w:hAnsi="Arial" w:cs="Arial"/>
              </w:rPr>
            </w:pPr>
            <w:r>
              <w:rPr>
                <w:rFonts w:ascii="Arial" w:hAnsi="Arial" w:cs="Arial"/>
              </w:rPr>
              <w:t xml:space="preserve">The application should be able to capture the origin and reason properly and the List of origin and reason to be </w:t>
            </w:r>
            <w:r w:rsidRPr="00D40E62">
              <w:rPr>
                <w:rFonts w:ascii="Arial" w:hAnsi="Arial" w:cs="Arial"/>
              </w:rPr>
              <w:t xml:space="preserve">split between external and internal reasons. Should have the ability to choose more than one </w:t>
            </w:r>
            <w:r>
              <w:rPr>
                <w:rFonts w:ascii="Arial" w:hAnsi="Arial" w:cs="Arial"/>
              </w:rPr>
              <w:t xml:space="preserve">origin or </w:t>
            </w:r>
            <w:r w:rsidRPr="00D40E62">
              <w:rPr>
                <w:rFonts w:ascii="Arial" w:hAnsi="Arial" w:cs="Arial"/>
              </w:rPr>
              <w:t>reason</w:t>
            </w:r>
            <w:r>
              <w:rPr>
                <w:rFonts w:ascii="Arial" w:hAnsi="Arial" w:cs="Arial"/>
              </w:rPr>
              <w:t xml:space="preserve">. </w:t>
            </w:r>
          </w:p>
          <w:p w:rsidR="001E4DA7" w:rsidRDefault="001E4DA7" w:rsidP="001E4DA7">
            <w:pPr>
              <w:pStyle w:val="ListParagraph"/>
              <w:keepLines w:val="0"/>
              <w:widowControl/>
              <w:numPr>
                <w:ilvl w:val="1"/>
                <w:numId w:val="6"/>
              </w:numPr>
              <w:spacing w:after="160" w:line="259" w:lineRule="auto"/>
              <w:contextualSpacing/>
              <w:jc w:val="left"/>
              <w:rPr>
                <w:rFonts w:ascii="Arial" w:hAnsi="Arial" w:cs="Arial"/>
              </w:rPr>
            </w:pPr>
            <w:r>
              <w:rPr>
                <w:rFonts w:ascii="Arial" w:hAnsi="Arial" w:cs="Arial"/>
              </w:rPr>
              <w:t>External Origin may be for example Fax, Mail, and Newspaper.</w:t>
            </w:r>
          </w:p>
          <w:p w:rsidR="001E4DA7" w:rsidRDefault="001E4DA7" w:rsidP="001E4DA7">
            <w:pPr>
              <w:pStyle w:val="ListParagraph"/>
              <w:keepLines w:val="0"/>
              <w:widowControl/>
              <w:numPr>
                <w:ilvl w:val="1"/>
                <w:numId w:val="6"/>
              </w:numPr>
              <w:spacing w:after="160" w:line="259" w:lineRule="auto"/>
              <w:contextualSpacing/>
              <w:jc w:val="left"/>
              <w:rPr>
                <w:rFonts w:ascii="Arial" w:hAnsi="Arial" w:cs="Arial"/>
              </w:rPr>
            </w:pPr>
            <w:r>
              <w:rPr>
                <w:rFonts w:ascii="Arial" w:hAnsi="Arial" w:cs="Arial"/>
              </w:rPr>
              <w:t>Internal Origin may be for example Coaching, Compliance, and Internal Audit findings.</w:t>
            </w:r>
          </w:p>
          <w:p w:rsidR="001E4DA7" w:rsidRDefault="001E4DA7" w:rsidP="001E4DA7">
            <w:pPr>
              <w:pStyle w:val="ListParagraph"/>
              <w:keepLines w:val="0"/>
              <w:widowControl/>
              <w:numPr>
                <w:ilvl w:val="1"/>
                <w:numId w:val="6"/>
              </w:numPr>
              <w:spacing w:after="160" w:line="259" w:lineRule="auto"/>
              <w:contextualSpacing/>
              <w:jc w:val="left"/>
              <w:rPr>
                <w:rFonts w:ascii="Arial" w:hAnsi="Arial" w:cs="Arial"/>
              </w:rPr>
            </w:pPr>
            <w:r>
              <w:rPr>
                <w:rFonts w:ascii="Arial" w:hAnsi="Arial" w:cs="Arial"/>
              </w:rPr>
              <w:t>External Reasons may be for example Call Center contact, Docs not received.</w:t>
            </w:r>
          </w:p>
          <w:p w:rsidR="001E4DA7" w:rsidRDefault="001E4DA7" w:rsidP="001E4DA7">
            <w:pPr>
              <w:pStyle w:val="ListParagraph"/>
              <w:keepLines w:val="0"/>
              <w:widowControl/>
              <w:numPr>
                <w:ilvl w:val="1"/>
                <w:numId w:val="6"/>
              </w:numPr>
              <w:spacing w:after="160" w:line="259" w:lineRule="auto"/>
              <w:contextualSpacing/>
              <w:jc w:val="left"/>
              <w:rPr>
                <w:rFonts w:ascii="Arial" w:hAnsi="Arial" w:cs="Arial"/>
              </w:rPr>
            </w:pPr>
            <w:r>
              <w:rPr>
                <w:rFonts w:ascii="Arial" w:hAnsi="Arial" w:cs="Arial"/>
              </w:rPr>
              <w:t xml:space="preserve">Internal Reasons may be for example </w:t>
            </w:r>
            <w:proofErr w:type="spellStart"/>
            <w:r>
              <w:rPr>
                <w:rFonts w:ascii="Arial" w:hAnsi="Arial" w:cs="Arial"/>
              </w:rPr>
              <w:t>Adhoc</w:t>
            </w:r>
            <w:proofErr w:type="spellEnd"/>
            <w:r>
              <w:rPr>
                <w:rFonts w:ascii="Arial" w:hAnsi="Arial" w:cs="Arial"/>
              </w:rPr>
              <w:t xml:space="preserve"> findings, Appointment not kept, </w:t>
            </w:r>
            <w:proofErr w:type="gramStart"/>
            <w:r>
              <w:rPr>
                <w:rFonts w:ascii="Arial" w:hAnsi="Arial" w:cs="Arial"/>
              </w:rPr>
              <w:t>Incorrect</w:t>
            </w:r>
            <w:proofErr w:type="gramEnd"/>
            <w:r>
              <w:rPr>
                <w:rFonts w:ascii="Arial" w:hAnsi="Arial" w:cs="Arial"/>
              </w:rPr>
              <w:t xml:space="preserve"> advice.</w:t>
            </w:r>
          </w:p>
          <w:p w:rsidR="001E4DA7" w:rsidRDefault="001E4DA7" w:rsidP="001E4DA7">
            <w:pPr>
              <w:pStyle w:val="ListParagraph"/>
              <w:keepLines w:val="0"/>
              <w:widowControl/>
              <w:numPr>
                <w:ilvl w:val="0"/>
                <w:numId w:val="6"/>
              </w:numPr>
              <w:spacing w:after="160" w:line="259" w:lineRule="auto"/>
              <w:contextualSpacing/>
              <w:jc w:val="left"/>
              <w:rPr>
                <w:rFonts w:ascii="Arial" w:hAnsi="Arial" w:cs="Arial"/>
              </w:rPr>
            </w:pPr>
            <w:r w:rsidRPr="00D40E62">
              <w:rPr>
                <w:rFonts w:ascii="Arial" w:hAnsi="Arial" w:cs="Arial"/>
              </w:rPr>
              <w:t>If the involved party is a service provider then it should only pull the service providers applicable to the relevant claim to which this complaint is captured.</w:t>
            </w:r>
          </w:p>
          <w:p w:rsidR="001E4DA7" w:rsidRDefault="001E4DA7" w:rsidP="001E4DA7">
            <w:pPr>
              <w:pStyle w:val="ListParagraph"/>
              <w:keepLines w:val="0"/>
              <w:widowControl/>
              <w:numPr>
                <w:ilvl w:val="0"/>
                <w:numId w:val="6"/>
              </w:numPr>
              <w:spacing w:after="160" w:line="259" w:lineRule="auto"/>
              <w:contextualSpacing/>
              <w:jc w:val="left"/>
              <w:rPr>
                <w:rFonts w:ascii="Arial" w:hAnsi="Arial" w:cs="Arial"/>
              </w:rPr>
            </w:pPr>
            <w:r>
              <w:rPr>
                <w:rFonts w:ascii="Arial" w:hAnsi="Arial" w:cs="Arial"/>
              </w:rPr>
              <w:t xml:space="preserve">The Notes section will be a free text item where the user can enter many characters that was sent by the </w:t>
            </w:r>
            <w:r>
              <w:rPr>
                <w:rFonts w:ascii="Arial" w:hAnsi="Arial" w:cs="Arial"/>
                <w:szCs w:val="22"/>
              </w:rPr>
              <w:t>client/insured/policy holder</w:t>
            </w:r>
            <w:r>
              <w:rPr>
                <w:rFonts w:ascii="Arial" w:hAnsi="Arial" w:cs="Arial"/>
              </w:rPr>
              <w:t>.</w:t>
            </w:r>
          </w:p>
          <w:p w:rsidR="001E4DA7" w:rsidRDefault="001E4DA7" w:rsidP="001E4DA7">
            <w:pPr>
              <w:pStyle w:val="ListParagraph"/>
              <w:keepLines w:val="0"/>
              <w:widowControl/>
              <w:numPr>
                <w:ilvl w:val="0"/>
                <w:numId w:val="6"/>
              </w:numPr>
              <w:spacing w:after="160" w:line="259" w:lineRule="auto"/>
              <w:contextualSpacing/>
              <w:jc w:val="left"/>
              <w:rPr>
                <w:rFonts w:ascii="Arial" w:hAnsi="Arial" w:cs="Arial"/>
              </w:rPr>
            </w:pPr>
            <w:r>
              <w:rPr>
                <w:rFonts w:ascii="Arial" w:hAnsi="Arial" w:cs="Arial"/>
              </w:rPr>
              <w:t>The insurer will then check whether it is a valid feedback or not. Accordingly, the application should give option to the user to select either Yes or No in the field provided.</w:t>
            </w:r>
          </w:p>
          <w:p w:rsidR="001E4DA7" w:rsidRDefault="001E4DA7" w:rsidP="001E4DA7">
            <w:pPr>
              <w:pStyle w:val="ListParagraph"/>
              <w:keepLines w:val="0"/>
              <w:widowControl/>
              <w:numPr>
                <w:ilvl w:val="0"/>
                <w:numId w:val="6"/>
              </w:numPr>
              <w:spacing w:after="160" w:line="259" w:lineRule="auto"/>
              <w:contextualSpacing/>
              <w:jc w:val="left"/>
              <w:rPr>
                <w:rFonts w:ascii="Arial" w:hAnsi="Arial" w:cs="Arial"/>
              </w:rPr>
            </w:pPr>
            <w:r>
              <w:rPr>
                <w:rFonts w:ascii="Arial" w:hAnsi="Arial" w:cs="Arial"/>
              </w:rPr>
              <w:t>The status of the document will be like the following:</w:t>
            </w:r>
          </w:p>
          <w:p w:rsidR="001E4DA7" w:rsidRPr="007B5749" w:rsidRDefault="001E4DA7" w:rsidP="001E4DA7">
            <w:pPr>
              <w:pStyle w:val="ListParagraph"/>
              <w:keepLines w:val="0"/>
              <w:widowControl/>
              <w:numPr>
                <w:ilvl w:val="1"/>
                <w:numId w:val="6"/>
              </w:numPr>
              <w:spacing w:after="160" w:line="259" w:lineRule="auto"/>
              <w:contextualSpacing/>
              <w:jc w:val="left"/>
              <w:rPr>
                <w:rFonts w:ascii="Arial" w:hAnsi="Arial" w:cs="Arial"/>
              </w:rPr>
            </w:pPr>
            <w:r w:rsidRPr="007B5749">
              <w:rPr>
                <w:rFonts w:ascii="Arial" w:hAnsi="Arial" w:cs="Arial"/>
              </w:rPr>
              <w:t>OP - Open</w:t>
            </w:r>
          </w:p>
          <w:p w:rsidR="001E4DA7" w:rsidRPr="007B5749" w:rsidRDefault="001E4DA7" w:rsidP="001E4DA7">
            <w:pPr>
              <w:pStyle w:val="ListParagraph"/>
              <w:keepLines w:val="0"/>
              <w:widowControl/>
              <w:numPr>
                <w:ilvl w:val="1"/>
                <w:numId w:val="6"/>
              </w:numPr>
              <w:spacing w:after="160" w:line="259" w:lineRule="auto"/>
              <w:contextualSpacing/>
              <w:jc w:val="left"/>
              <w:rPr>
                <w:rFonts w:ascii="Arial" w:hAnsi="Arial" w:cs="Arial"/>
              </w:rPr>
            </w:pPr>
            <w:r w:rsidRPr="007B5749">
              <w:rPr>
                <w:rFonts w:ascii="Arial" w:hAnsi="Arial" w:cs="Arial"/>
              </w:rPr>
              <w:t>AF - Awaiting Feedback</w:t>
            </w:r>
          </w:p>
          <w:p w:rsidR="001E4DA7" w:rsidRDefault="001E4DA7" w:rsidP="001E4DA7">
            <w:pPr>
              <w:pStyle w:val="ListParagraph"/>
              <w:keepLines w:val="0"/>
              <w:widowControl/>
              <w:numPr>
                <w:ilvl w:val="1"/>
                <w:numId w:val="6"/>
              </w:numPr>
              <w:spacing w:after="160" w:line="259" w:lineRule="auto"/>
              <w:contextualSpacing/>
              <w:jc w:val="left"/>
              <w:rPr>
                <w:rFonts w:ascii="Arial" w:hAnsi="Arial" w:cs="Arial"/>
              </w:rPr>
            </w:pPr>
            <w:r w:rsidRPr="007B5749">
              <w:rPr>
                <w:rFonts w:ascii="Arial" w:hAnsi="Arial" w:cs="Arial"/>
              </w:rPr>
              <w:t xml:space="preserve">CL </w:t>
            </w:r>
            <w:r>
              <w:rPr>
                <w:rFonts w:ascii="Arial" w:hAnsi="Arial" w:cs="Arial"/>
              </w:rPr>
              <w:t>–</w:t>
            </w:r>
            <w:r w:rsidRPr="007B5749">
              <w:rPr>
                <w:rFonts w:ascii="Arial" w:hAnsi="Arial" w:cs="Arial"/>
              </w:rPr>
              <w:t xml:space="preserve"> Close</w:t>
            </w:r>
          </w:p>
          <w:p w:rsidR="001E4DA7" w:rsidRPr="00B81EDC" w:rsidRDefault="001E4DA7" w:rsidP="001E4DA7">
            <w:pPr>
              <w:pStyle w:val="ListParagraph"/>
              <w:keepLines w:val="0"/>
              <w:widowControl/>
              <w:numPr>
                <w:ilvl w:val="0"/>
                <w:numId w:val="6"/>
              </w:numPr>
              <w:spacing w:after="160" w:line="259" w:lineRule="auto"/>
              <w:contextualSpacing/>
              <w:jc w:val="left"/>
              <w:rPr>
                <w:rFonts w:ascii="Arial" w:hAnsi="Arial" w:cs="Arial"/>
              </w:rPr>
            </w:pPr>
            <w:r w:rsidRPr="001162E1">
              <w:rPr>
                <w:rFonts w:ascii="Arial" w:hAnsi="Arial" w:cs="Arial"/>
                <w:szCs w:val="22"/>
              </w:rPr>
              <w:t xml:space="preserve">The entire process starting from registering a </w:t>
            </w:r>
            <w:r>
              <w:rPr>
                <w:rFonts w:ascii="Arial" w:hAnsi="Arial" w:cs="Arial"/>
                <w:szCs w:val="22"/>
              </w:rPr>
              <w:t xml:space="preserve">compliment / </w:t>
            </w:r>
            <w:r w:rsidRPr="001162E1">
              <w:rPr>
                <w:rFonts w:ascii="Arial" w:hAnsi="Arial" w:cs="Arial"/>
                <w:szCs w:val="22"/>
              </w:rPr>
              <w:t>complaint from the Client and bringing it to closure is managed by</w:t>
            </w:r>
            <w:r>
              <w:rPr>
                <w:rFonts w:ascii="Arial" w:hAnsi="Arial" w:cs="Arial"/>
                <w:szCs w:val="22"/>
              </w:rPr>
              <w:t xml:space="preserve"> Feedback management team.</w:t>
            </w:r>
          </w:p>
          <w:p w:rsidR="001E4DA7" w:rsidRPr="00B81EDC" w:rsidRDefault="001E4DA7" w:rsidP="001E4DA7">
            <w:pPr>
              <w:pStyle w:val="ListParagraph"/>
              <w:keepLines w:val="0"/>
              <w:widowControl/>
              <w:numPr>
                <w:ilvl w:val="0"/>
                <w:numId w:val="6"/>
              </w:numPr>
              <w:spacing w:after="160" w:line="259" w:lineRule="auto"/>
              <w:contextualSpacing/>
              <w:jc w:val="left"/>
              <w:rPr>
                <w:rFonts w:ascii="Arial" w:hAnsi="Arial" w:cs="Arial"/>
              </w:rPr>
            </w:pPr>
            <w:r>
              <w:rPr>
                <w:rFonts w:ascii="Arial" w:hAnsi="Arial" w:cs="Arial"/>
                <w:szCs w:val="22"/>
              </w:rPr>
              <w:t>The scope of feedback management is limited for the client or insured and the scope does not include the feedback of broker/agent/referral or surveyors or service providers or attorney’s and the like.</w:t>
            </w:r>
          </w:p>
          <w:p w:rsidR="001E4DA7" w:rsidRPr="00445AC9" w:rsidRDefault="001E4DA7" w:rsidP="001E4DA7">
            <w:pPr>
              <w:pStyle w:val="ListParagraph"/>
              <w:keepLines w:val="0"/>
              <w:widowControl/>
              <w:numPr>
                <w:ilvl w:val="0"/>
                <w:numId w:val="6"/>
              </w:numPr>
              <w:spacing w:after="160" w:line="259" w:lineRule="auto"/>
              <w:contextualSpacing/>
              <w:jc w:val="left"/>
              <w:rPr>
                <w:rFonts w:ascii="Arial" w:hAnsi="Arial" w:cs="Arial"/>
              </w:rPr>
            </w:pPr>
            <w:r>
              <w:rPr>
                <w:rFonts w:ascii="Arial" w:hAnsi="Arial" w:cs="Arial"/>
                <w:szCs w:val="22"/>
              </w:rPr>
              <w:t xml:space="preserve">On the compliment received the information may be sent to sales team for a follow up with the client which will facilitate in furthering sales opportunity. </w:t>
            </w:r>
            <w:r w:rsidRPr="00052062">
              <w:rPr>
                <w:rFonts w:ascii="Arial" w:hAnsi="Arial" w:cs="Arial"/>
                <w:szCs w:val="22"/>
              </w:rPr>
              <w:t xml:space="preserve">The complaint can be received by any Advisor and the same should be allocated to another Advisor. The advisor who receives the complaint or compliment becomes the feedback advisor. The advisor or the other stakeholder against whom the complaint or compliment is lodged becomes the involved party. The staff member /group/service provider against who the complaint is, is known as the </w:t>
            </w:r>
            <w:r w:rsidRPr="00052062">
              <w:rPr>
                <w:rFonts w:ascii="Arial" w:hAnsi="Arial" w:cs="Arial" w:hint="eastAsia"/>
                <w:szCs w:val="22"/>
              </w:rPr>
              <w:t>“</w:t>
            </w:r>
            <w:r w:rsidRPr="00052062">
              <w:rPr>
                <w:rFonts w:ascii="Arial" w:hAnsi="Arial" w:cs="Arial"/>
                <w:szCs w:val="22"/>
              </w:rPr>
              <w:t>involved party</w:t>
            </w:r>
            <w:r w:rsidRPr="00052062">
              <w:rPr>
                <w:rFonts w:ascii="Arial" w:hAnsi="Arial" w:cs="Arial" w:hint="eastAsia"/>
                <w:szCs w:val="22"/>
              </w:rPr>
              <w:t>”</w:t>
            </w:r>
            <w:r>
              <w:rPr>
                <w:rFonts w:ascii="Arial" w:hAnsi="Arial" w:cs="Arial"/>
                <w:szCs w:val="22"/>
              </w:rPr>
              <w:t xml:space="preserve">. </w:t>
            </w:r>
            <w:r w:rsidRPr="00052062">
              <w:rPr>
                <w:rFonts w:ascii="Arial" w:hAnsi="Arial" w:cs="Arial"/>
                <w:szCs w:val="22"/>
              </w:rPr>
              <w:t xml:space="preserve">The </w:t>
            </w:r>
            <w:r w:rsidRPr="00052062">
              <w:rPr>
                <w:rFonts w:ascii="Arial" w:hAnsi="Arial" w:cs="Arial"/>
                <w:szCs w:val="22"/>
              </w:rPr>
              <w:lastRenderedPageBreak/>
              <w:t xml:space="preserve">person who is responsible for resolving the complaint is known as the </w:t>
            </w:r>
            <w:r w:rsidRPr="00052062">
              <w:rPr>
                <w:rFonts w:ascii="Arial" w:hAnsi="Arial" w:cs="Arial" w:hint="eastAsia"/>
                <w:szCs w:val="22"/>
              </w:rPr>
              <w:t>“</w:t>
            </w:r>
            <w:r w:rsidRPr="00052062">
              <w:rPr>
                <w:rFonts w:ascii="Arial" w:hAnsi="Arial" w:cs="Arial"/>
                <w:szCs w:val="22"/>
              </w:rPr>
              <w:t>feedback owner</w:t>
            </w:r>
            <w:r w:rsidRPr="00052062">
              <w:rPr>
                <w:rFonts w:ascii="Arial" w:hAnsi="Arial" w:cs="Arial" w:hint="eastAsia"/>
                <w:szCs w:val="22"/>
              </w:rPr>
              <w:t>”</w:t>
            </w:r>
            <w:r w:rsidRPr="00052062">
              <w:rPr>
                <w:rFonts w:ascii="Arial" w:hAnsi="Arial" w:cs="Arial"/>
                <w:szCs w:val="22"/>
              </w:rPr>
              <w:t>.</w:t>
            </w:r>
          </w:p>
          <w:p w:rsidR="001E4DA7" w:rsidRPr="00445AC9" w:rsidRDefault="001E4DA7" w:rsidP="001E4DA7">
            <w:pPr>
              <w:pStyle w:val="ListParagraph"/>
              <w:keepLines w:val="0"/>
              <w:widowControl/>
              <w:numPr>
                <w:ilvl w:val="0"/>
                <w:numId w:val="6"/>
              </w:numPr>
              <w:spacing w:after="160" w:line="259" w:lineRule="auto"/>
              <w:contextualSpacing/>
              <w:jc w:val="left"/>
              <w:rPr>
                <w:rFonts w:ascii="Arial" w:hAnsi="Arial" w:cs="Arial"/>
              </w:rPr>
            </w:pPr>
            <w:r w:rsidRPr="00052062">
              <w:rPr>
                <w:rFonts w:ascii="Arial" w:hAnsi="Arial" w:cs="Arial"/>
                <w:szCs w:val="22"/>
              </w:rPr>
              <w:t>Mail to be triggered to the reporting person (Team Manager) of the advisor against whom the complaint has been received. The team manager will then discuss the matter with the concerned Advisor against whom the complaint is made.</w:t>
            </w:r>
          </w:p>
          <w:p w:rsidR="001E4DA7" w:rsidRPr="00445AC9" w:rsidRDefault="001E4DA7" w:rsidP="001E4DA7">
            <w:pPr>
              <w:pStyle w:val="ListParagraph"/>
              <w:keepLines w:val="0"/>
              <w:widowControl/>
              <w:numPr>
                <w:ilvl w:val="0"/>
                <w:numId w:val="6"/>
              </w:numPr>
              <w:spacing w:after="160" w:line="259" w:lineRule="auto"/>
              <w:contextualSpacing/>
              <w:jc w:val="left"/>
              <w:rPr>
                <w:rFonts w:ascii="Arial" w:hAnsi="Arial" w:cs="Arial"/>
              </w:rPr>
            </w:pPr>
            <w:r w:rsidRPr="00445AC9">
              <w:rPr>
                <w:rFonts w:ascii="Arial" w:hAnsi="Arial" w:cs="Arial"/>
              </w:rPr>
              <w:t xml:space="preserve">Within 24 </w:t>
            </w:r>
            <w:proofErr w:type="spellStart"/>
            <w:r w:rsidRPr="00445AC9">
              <w:rPr>
                <w:rFonts w:ascii="Arial" w:hAnsi="Arial" w:cs="Arial"/>
              </w:rPr>
              <w:t>hrs</w:t>
            </w:r>
            <w:proofErr w:type="spellEnd"/>
            <w:r w:rsidRPr="00445AC9">
              <w:rPr>
                <w:rFonts w:ascii="Arial" w:hAnsi="Arial" w:cs="Arial"/>
              </w:rPr>
              <w:t>, the team manager will call the client and discuss the details of the complaint.</w:t>
            </w:r>
          </w:p>
          <w:p w:rsidR="001E4DA7" w:rsidRPr="00445AC9" w:rsidRDefault="001E4DA7" w:rsidP="001E4DA7">
            <w:pPr>
              <w:pStyle w:val="ListParagraph"/>
              <w:keepLines w:val="0"/>
              <w:widowControl/>
              <w:numPr>
                <w:ilvl w:val="0"/>
                <w:numId w:val="6"/>
              </w:numPr>
              <w:spacing w:after="160" w:line="259" w:lineRule="auto"/>
              <w:contextualSpacing/>
              <w:jc w:val="left"/>
              <w:rPr>
                <w:rFonts w:ascii="Arial" w:hAnsi="Arial" w:cs="Arial"/>
              </w:rPr>
            </w:pPr>
            <w:r w:rsidRPr="00445AC9">
              <w:rPr>
                <w:rFonts w:ascii="Arial" w:hAnsi="Arial" w:cs="Arial"/>
              </w:rPr>
              <w:t>After the x no. of days, a follow up survey will be generated. The system must look at who the Feedback Owner is (on the Feedback record) at the time of sending the follow-up survey and the wording on the follow-up survey must state the following.</w:t>
            </w:r>
          </w:p>
          <w:p w:rsidR="001E4DA7" w:rsidRDefault="001E4DA7" w:rsidP="00826D1E">
            <w:pPr>
              <w:tabs>
                <w:tab w:val="left" w:pos="284"/>
              </w:tabs>
              <w:rPr>
                <w:i/>
              </w:rPr>
            </w:pPr>
            <w:r>
              <w:rPr>
                <w:i/>
              </w:rPr>
              <w:t>Dear &lt;&lt;Contact Person&gt;&gt;,</w:t>
            </w:r>
          </w:p>
          <w:p w:rsidR="001E4DA7" w:rsidRPr="00B92918" w:rsidRDefault="001E4DA7" w:rsidP="00826D1E">
            <w:pPr>
              <w:tabs>
                <w:tab w:val="left" w:pos="284"/>
              </w:tabs>
              <w:rPr>
                <w:i/>
                <w:color w:val="FF0000"/>
              </w:rPr>
            </w:pPr>
            <w:r w:rsidRPr="006F37FD">
              <w:rPr>
                <w:i/>
              </w:rPr>
              <w:t xml:space="preserve">You recently indicated that the service you received was </w:t>
            </w:r>
            <w:r w:rsidRPr="00B92918">
              <w:rPr>
                <w:i/>
                <w:color w:val="FF0000"/>
              </w:rPr>
              <w:t xml:space="preserve">&lt;&lt;Bad/Very Bad&gt;&gt;. </w:t>
            </w:r>
          </w:p>
          <w:p w:rsidR="001E4DA7" w:rsidRDefault="001E4DA7" w:rsidP="00826D1E">
            <w:pPr>
              <w:tabs>
                <w:tab w:val="left" w:pos="284"/>
              </w:tabs>
              <w:rPr>
                <w:i/>
              </w:rPr>
            </w:pPr>
            <w:r w:rsidRPr="006F37FD">
              <w:rPr>
                <w:i/>
              </w:rPr>
              <w:t xml:space="preserve">Please rate the way </w:t>
            </w:r>
            <w:r w:rsidRPr="00B92918">
              <w:rPr>
                <w:i/>
                <w:color w:val="FF0000"/>
              </w:rPr>
              <w:t xml:space="preserve">&lt;&lt;Name of </w:t>
            </w:r>
            <w:r>
              <w:rPr>
                <w:i/>
                <w:color w:val="FF0000"/>
              </w:rPr>
              <w:t>Feedback</w:t>
            </w:r>
            <w:r w:rsidRPr="00B92918">
              <w:rPr>
                <w:i/>
                <w:color w:val="FF0000"/>
              </w:rPr>
              <w:t xml:space="preserve"> Owner&gt; &gt;</w:t>
            </w:r>
            <w:r w:rsidRPr="006F37FD">
              <w:rPr>
                <w:i/>
              </w:rPr>
              <w:t xml:space="preserve"> is dealing with your complaint</w:t>
            </w:r>
            <w:r>
              <w:rPr>
                <w:i/>
              </w:rPr>
              <w:t xml:space="preserve">. </w:t>
            </w:r>
          </w:p>
          <w:p w:rsidR="001E4DA7" w:rsidRDefault="001E4DA7" w:rsidP="00826D1E">
            <w:pPr>
              <w:tabs>
                <w:tab w:val="left" w:pos="284"/>
              </w:tabs>
              <w:rPr>
                <w:i/>
              </w:rPr>
            </w:pPr>
            <w:r>
              <w:rPr>
                <w:i/>
              </w:rPr>
              <w:t>Click on the word below that best describes the level of service received.</w:t>
            </w:r>
          </w:p>
          <w:p w:rsidR="001E4DA7" w:rsidRDefault="001E4DA7" w:rsidP="001E4DA7">
            <w:pPr>
              <w:pStyle w:val="DEVBull1"/>
              <w:numPr>
                <w:ilvl w:val="0"/>
                <w:numId w:val="6"/>
              </w:numPr>
            </w:pPr>
            <w:r>
              <w:t>Awesome</w:t>
            </w:r>
          </w:p>
          <w:p w:rsidR="001E4DA7" w:rsidRDefault="001E4DA7" w:rsidP="001E4DA7">
            <w:pPr>
              <w:pStyle w:val="DEVBull1"/>
              <w:numPr>
                <w:ilvl w:val="0"/>
                <w:numId w:val="6"/>
              </w:numPr>
            </w:pPr>
            <w:r>
              <w:t>Good</w:t>
            </w:r>
          </w:p>
          <w:p w:rsidR="001E4DA7" w:rsidRDefault="001E4DA7" w:rsidP="001E4DA7">
            <w:pPr>
              <w:pStyle w:val="DEVBull1"/>
              <w:numPr>
                <w:ilvl w:val="0"/>
                <w:numId w:val="6"/>
              </w:numPr>
            </w:pPr>
            <w:r>
              <w:t>Acceptable</w:t>
            </w:r>
          </w:p>
          <w:p w:rsidR="001E4DA7" w:rsidRDefault="001E4DA7" w:rsidP="001E4DA7">
            <w:pPr>
              <w:pStyle w:val="DEVBull1"/>
              <w:numPr>
                <w:ilvl w:val="0"/>
                <w:numId w:val="6"/>
              </w:numPr>
            </w:pPr>
            <w:r>
              <w:t>Bad</w:t>
            </w:r>
          </w:p>
          <w:p w:rsidR="001E4DA7" w:rsidRPr="00167A2A" w:rsidRDefault="001E4DA7" w:rsidP="001E4DA7">
            <w:pPr>
              <w:pStyle w:val="DEVBull1"/>
              <w:numPr>
                <w:ilvl w:val="0"/>
                <w:numId w:val="6"/>
              </w:numPr>
              <w:tabs>
                <w:tab w:val="left" w:pos="284"/>
              </w:tabs>
              <w:jc w:val="left"/>
              <w:rPr>
                <w:i/>
              </w:rPr>
            </w:pPr>
            <w:r>
              <w:t>Very Bad</w:t>
            </w:r>
          </w:p>
          <w:p w:rsidR="001E4DA7" w:rsidRDefault="001E4DA7" w:rsidP="00826D1E">
            <w:pPr>
              <w:tabs>
                <w:tab w:val="left" w:pos="284"/>
              </w:tabs>
              <w:rPr>
                <w:i/>
              </w:rPr>
            </w:pPr>
            <w:r>
              <w:rPr>
                <w:i/>
              </w:rPr>
              <w:t>Regards</w:t>
            </w:r>
          </w:p>
          <w:p w:rsidR="001E4DA7" w:rsidRDefault="001E4DA7" w:rsidP="00826D1E">
            <w:pPr>
              <w:ind w:left="360"/>
              <w:contextualSpacing/>
              <w:rPr>
                <w:rFonts w:ascii="Arial" w:hAnsi="Arial" w:cs="Arial"/>
              </w:rPr>
            </w:pPr>
          </w:p>
          <w:p w:rsidR="001E4DA7" w:rsidRPr="00445AC9" w:rsidRDefault="001E4DA7" w:rsidP="001E4DA7">
            <w:pPr>
              <w:pStyle w:val="ListParagraph"/>
              <w:keepLines w:val="0"/>
              <w:widowControl/>
              <w:numPr>
                <w:ilvl w:val="0"/>
                <w:numId w:val="6"/>
              </w:numPr>
              <w:spacing w:after="160" w:line="259" w:lineRule="auto"/>
              <w:contextualSpacing/>
              <w:jc w:val="left"/>
              <w:rPr>
                <w:rFonts w:ascii="Arial" w:hAnsi="Arial" w:cs="Arial"/>
                <w:szCs w:val="22"/>
              </w:rPr>
            </w:pPr>
            <w:r w:rsidRPr="00445AC9">
              <w:rPr>
                <w:rFonts w:ascii="Arial" w:hAnsi="Arial" w:cs="Arial"/>
                <w:szCs w:val="22"/>
              </w:rPr>
              <w:t xml:space="preserve">The follow-up survey will be an embedded email as it only has one question. The client will click on the relevant link (response), which will direct the client to the Thank You web page. </w:t>
            </w:r>
          </w:p>
          <w:p w:rsidR="001E4DA7" w:rsidRPr="00445AC9" w:rsidRDefault="001E4DA7" w:rsidP="001E4DA7">
            <w:pPr>
              <w:pStyle w:val="ListParagraph"/>
              <w:keepLines w:val="0"/>
              <w:widowControl/>
              <w:numPr>
                <w:ilvl w:val="0"/>
                <w:numId w:val="6"/>
              </w:numPr>
              <w:spacing w:after="160" w:line="259" w:lineRule="auto"/>
              <w:contextualSpacing/>
              <w:jc w:val="left"/>
              <w:rPr>
                <w:rFonts w:ascii="Arial" w:hAnsi="Arial" w:cs="Arial"/>
                <w:szCs w:val="22"/>
              </w:rPr>
            </w:pPr>
            <w:r w:rsidRPr="00445AC9">
              <w:rPr>
                <w:rFonts w:ascii="Arial" w:hAnsi="Arial" w:cs="Arial"/>
                <w:szCs w:val="22"/>
              </w:rPr>
              <w:t xml:space="preserve">Where the client responds to the follow up survey, a dialogue box must display to the client. The message in the dialogue box must read as follows: Thank you for your feedback. </w:t>
            </w:r>
          </w:p>
          <w:p w:rsidR="001E4DA7" w:rsidRPr="00384E65" w:rsidRDefault="001E4DA7" w:rsidP="001E4DA7">
            <w:pPr>
              <w:pStyle w:val="ListParagraph"/>
              <w:keepLines w:val="0"/>
              <w:widowControl/>
              <w:numPr>
                <w:ilvl w:val="0"/>
                <w:numId w:val="6"/>
              </w:numPr>
              <w:spacing w:after="160" w:line="259" w:lineRule="auto"/>
              <w:contextualSpacing/>
              <w:jc w:val="left"/>
              <w:rPr>
                <w:rFonts w:ascii="Arial" w:hAnsi="Arial" w:cs="Arial"/>
              </w:rPr>
            </w:pPr>
            <w:r w:rsidRPr="00445AC9">
              <w:rPr>
                <w:rFonts w:ascii="Arial" w:hAnsi="Arial" w:cs="Arial"/>
                <w:szCs w:val="22"/>
              </w:rPr>
              <w:t>The response to the survey must be exported to the data warehouse. No additional process such as creating messages and Feedback records for Bad or Very Bad responses must be triggered.</w:t>
            </w:r>
          </w:p>
          <w:p w:rsidR="001E4DA7" w:rsidRPr="00445AC9" w:rsidRDefault="001E4DA7" w:rsidP="001E4DA7">
            <w:pPr>
              <w:pStyle w:val="ListParagraph"/>
              <w:numPr>
                <w:ilvl w:val="0"/>
                <w:numId w:val="6"/>
              </w:numPr>
              <w:spacing w:after="120"/>
              <w:rPr>
                <w:rFonts w:ascii="Arial" w:hAnsi="Arial" w:cs="Arial"/>
              </w:rPr>
            </w:pPr>
            <w:r>
              <w:rPr>
                <w:rFonts w:ascii="Arial" w:hAnsi="Arial" w:cs="Arial"/>
                <w:szCs w:val="22"/>
              </w:rPr>
              <w:lastRenderedPageBreak/>
              <w:t>The feedback received will have an impact on the person against whom the remark is given. The feedback will be linked with the rating of the salesperson or surveyor or any other person/third party related to the insurance company. Continuous Compliments will have an increase in the rating for the concerned person and continuous Complaint will decrease the rating point of the concerned.</w:t>
            </w:r>
          </w:p>
        </w:tc>
      </w:tr>
      <w:tr w:rsidR="001E4DA7" w:rsidTr="001E4DA7">
        <w:trPr>
          <w:trHeight w:val="231"/>
        </w:trPr>
        <w:tc>
          <w:tcPr>
            <w:tcW w:w="1529" w:type="dxa"/>
            <w:tcBorders>
              <w:left w:val="single" w:sz="4" w:space="0" w:color="auto"/>
              <w:right w:val="single" w:sz="4" w:space="0" w:color="auto"/>
            </w:tcBorders>
          </w:tcPr>
          <w:p w:rsidR="001E4DA7" w:rsidRDefault="001E4DA7" w:rsidP="00826D1E">
            <w:pPr>
              <w:pStyle w:val="NormalIndent"/>
              <w:ind w:left="0"/>
              <w:rPr>
                <w:rFonts w:ascii="Arial" w:hAnsi="Arial" w:cs="Arial"/>
                <w:szCs w:val="22"/>
              </w:rPr>
            </w:pPr>
            <w:r>
              <w:rPr>
                <w:rFonts w:ascii="Arial" w:hAnsi="Arial" w:cs="Arial"/>
                <w:b/>
                <w:bCs/>
                <w:szCs w:val="22"/>
              </w:rPr>
              <w:lastRenderedPageBreak/>
              <w:t>Post Conditions</w:t>
            </w:r>
          </w:p>
        </w:tc>
        <w:tc>
          <w:tcPr>
            <w:tcW w:w="6700" w:type="dxa"/>
            <w:tcBorders>
              <w:left w:val="single" w:sz="4" w:space="0" w:color="auto"/>
            </w:tcBorders>
          </w:tcPr>
          <w:p w:rsidR="001E4DA7" w:rsidRDefault="001E4DA7" w:rsidP="00826D1E">
            <w:pPr>
              <w:pStyle w:val="NormalIndent"/>
              <w:ind w:left="0"/>
              <w:rPr>
                <w:rFonts w:ascii="Arial" w:hAnsi="Arial" w:cs="Arial"/>
                <w:szCs w:val="22"/>
              </w:rPr>
            </w:pPr>
            <w:r>
              <w:rPr>
                <w:rFonts w:ascii="Arial" w:hAnsi="Arial" w:cs="Arial"/>
                <w:szCs w:val="22"/>
              </w:rPr>
              <w:t>The necessary action is taken against the feedback.</w:t>
            </w:r>
          </w:p>
        </w:tc>
      </w:tr>
      <w:tr w:rsidR="001E4DA7" w:rsidTr="001E4DA7">
        <w:trPr>
          <w:trHeight w:val="231"/>
        </w:trPr>
        <w:tc>
          <w:tcPr>
            <w:tcW w:w="1529" w:type="dxa"/>
            <w:tcBorders>
              <w:top w:val="single" w:sz="8" w:space="0" w:color="000000"/>
              <w:left w:val="single" w:sz="4" w:space="0" w:color="auto"/>
              <w:bottom w:val="single" w:sz="4" w:space="0" w:color="auto"/>
              <w:right w:val="single" w:sz="4" w:space="0" w:color="auto"/>
            </w:tcBorders>
          </w:tcPr>
          <w:p w:rsidR="001E4DA7" w:rsidRDefault="001E4DA7" w:rsidP="00826D1E">
            <w:pPr>
              <w:pStyle w:val="NormalIndent"/>
              <w:ind w:left="0"/>
              <w:rPr>
                <w:rFonts w:ascii="Arial" w:hAnsi="Arial" w:cs="Arial"/>
                <w:szCs w:val="22"/>
              </w:rPr>
            </w:pPr>
            <w:r>
              <w:rPr>
                <w:rFonts w:ascii="Arial" w:hAnsi="Arial" w:cs="Arial"/>
                <w:b/>
                <w:bCs/>
                <w:szCs w:val="22"/>
              </w:rPr>
              <w:t>Remarks</w:t>
            </w:r>
          </w:p>
        </w:tc>
        <w:tc>
          <w:tcPr>
            <w:tcW w:w="6700" w:type="dxa"/>
            <w:tcBorders>
              <w:top w:val="single" w:sz="8" w:space="0" w:color="000000"/>
              <w:left w:val="single" w:sz="4" w:space="0" w:color="auto"/>
              <w:bottom w:val="single" w:sz="8" w:space="0" w:color="000000"/>
              <w:right w:val="single" w:sz="8" w:space="0" w:color="000000"/>
            </w:tcBorders>
          </w:tcPr>
          <w:p w:rsidR="001E4DA7" w:rsidRDefault="001E4DA7" w:rsidP="00826D1E">
            <w:pPr>
              <w:pStyle w:val="NormalIndent"/>
              <w:ind w:left="0"/>
              <w:rPr>
                <w:rFonts w:ascii="Arial" w:hAnsi="Arial" w:cs="Arial"/>
                <w:szCs w:val="22"/>
              </w:rPr>
            </w:pPr>
          </w:p>
        </w:tc>
      </w:tr>
    </w:tbl>
    <w:p w:rsidR="001E4DA7" w:rsidRDefault="001E4DA7" w:rsidP="001E4DA7">
      <w:pPr>
        <w:pStyle w:val="ListParagraph"/>
        <w:spacing w:after="120"/>
        <w:ind w:left="1152"/>
        <w:rPr>
          <w:rFonts w:ascii="Arial" w:hAnsi="Arial" w:cs="Arial"/>
          <w:szCs w:val="22"/>
        </w:rPr>
      </w:pPr>
    </w:p>
    <w:p w:rsidR="001E4DA7" w:rsidRPr="001E4DA7" w:rsidRDefault="001E4DA7" w:rsidP="001E4DA7">
      <w:pPr>
        <w:spacing w:after="120"/>
        <w:rPr>
          <w:rFonts w:ascii="Arial" w:hAnsi="Arial" w:cs="Arial"/>
          <w:color w:val="000000"/>
          <w:shd w:val="clear" w:color="auto" w:fill="FFFFFF"/>
        </w:rPr>
      </w:pPr>
    </w:p>
    <w:p w:rsidR="00343868" w:rsidRDefault="00343868"/>
    <w:sectPr w:rsidR="003438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Zurich BT">
    <w:altName w:val="Trebuchet MS"/>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2623F"/>
    <w:multiLevelType w:val="hybridMultilevel"/>
    <w:tmpl w:val="B798D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7949CF"/>
    <w:multiLevelType w:val="hybridMultilevel"/>
    <w:tmpl w:val="F5F436FC"/>
    <w:lvl w:ilvl="0" w:tplc="DFB0FC66">
      <w:start w:val="1"/>
      <w:numFmt w:val="bullet"/>
      <w:pStyle w:val="DEVBull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281981"/>
    <w:multiLevelType w:val="hybridMultilevel"/>
    <w:tmpl w:val="AD5408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616E21"/>
    <w:multiLevelType w:val="hybridMultilevel"/>
    <w:tmpl w:val="27D0B1A4"/>
    <w:lvl w:ilvl="0" w:tplc="1D6E5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0B47DC0"/>
    <w:multiLevelType w:val="hybridMultilevel"/>
    <w:tmpl w:val="2B5CD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D93FC0"/>
    <w:multiLevelType w:val="hybridMultilevel"/>
    <w:tmpl w:val="723A9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E4226D"/>
    <w:multiLevelType w:val="hybridMultilevel"/>
    <w:tmpl w:val="B1382A76"/>
    <w:lvl w:ilvl="0" w:tplc="C0EA623A">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 w15:restartNumberingAfterBreak="0">
    <w:nsid w:val="798E0BFC"/>
    <w:multiLevelType w:val="hybridMultilevel"/>
    <w:tmpl w:val="06F8C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6"/>
  </w:num>
  <w:num w:numId="4">
    <w:abstractNumId w:val="3"/>
  </w:num>
  <w:num w:numId="5">
    <w:abstractNumId w:val="7"/>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DA7"/>
    <w:rsid w:val="001E4DA7"/>
    <w:rsid w:val="00343868"/>
    <w:rsid w:val="00596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DB968"/>
  <w15:chartTrackingRefBased/>
  <w15:docId w15:val="{814D9E51-68FE-4150-B210-247B6FC5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DA7"/>
    <w:pPr>
      <w:keepLines/>
      <w:widowControl w:val="0"/>
      <w:spacing w:after="0" w:line="240" w:lineRule="auto"/>
      <w:ind w:left="720"/>
      <w:jc w:val="both"/>
    </w:pPr>
    <w:rPr>
      <w:rFonts w:ascii="Zurich BT" w:eastAsia="Times New Roman" w:hAnsi="Zurich BT" w:cs="Times New Roman"/>
      <w:szCs w:val="20"/>
      <w:lang w:val="en-US"/>
    </w:rPr>
  </w:style>
  <w:style w:type="paragraph" w:styleId="NormalIndent">
    <w:name w:val="Normal Indent"/>
    <w:basedOn w:val="Normal"/>
    <w:qFormat/>
    <w:rsid w:val="001E4DA7"/>
    <w:pPr>
      <w:keepLines/>
      <w:widowControl w:val="0"/>
      <w:spacing w:after="0" w:line="240" w:lineRule="auto"/>
      <w:ind w:left="720"/>
      <w:jc w:val="both"/>
    </w:pPr>
    <w:rPr>
      <w:rFonts w:ascii="Zurich BT" w:eastAsia="Times New Roman" w:hAnsi="Zurich BT" w:cs="Times New Roman"/>
      <w:szCs w:val="20"/>
      <w:lang w:val="en-US"/>
    </w:rPr>
  </w:style>
  <w:style w:type="paragraph" w:customStyle="1" w:styleId="DEVBull1">
    <w:name w:val="DEV Bull 1"/>
    <w:basedOn w:val="ListParagraph"/>
    <w:link w:val="DEVBull1Char"/>
    <w:qFormat/>
    <w:rsid w:val="001E4DA7"/>
    <w:pPr>
      <w:keepLines w:val="0"/>
      <w:widowControl/>
      <w:numPr>
        <w:numId w:val="7"/>
      </w:numPr>
      <w:spacing w:line="360" w:lineRule="auto"/>
      <w:contextualSpacing/>
    </w:pPr>
    <w:rPr>
      <w:rFonts w:ascii="Arial" w:eastAsia="Calibri" w:hAnsi="Arial"/>
      <w:szCs w:val="22"/>
      <w:lang w:bidi="en-US"/>
    </w:rPr>
  </w:style>
  <w:style w:type="character" w:customStyle="1" w:styleId="DEVBull1Char">
    <w:name w:val="DEV Bull 1 Char"/>
    <w:link w:val="DEVBull1"/>
    <w:rsid w:val="001E4DA7"/>
    <w:rPr>
      <w:rFonts w:ascii="Arial" w:eastAsia="Calibri" w:hAnsi="Arial" w:cs="Times New Roman"/>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2493</Words>
  <Characters>14214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Prasad</dc:creator>
  <cp:keywords/>
  <dc:description/>
  <cp:lastModifiedBy>Ram Prasad</cp:lastModifiedBy>
  <cp:revision>1</cp:revision>
  <dcterms:created xsi:type="dcterms:W3CDTF">2026-07-23T11:01:00Z</dcterms:created>
  <dcterms:modified xsi:type="dcterms:W3CDTF">2026-07-23T11:19:00Z</dcterms:modified>
</cp:coreProperties>
</file>